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Classe les étapes. RELU Sucrerie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Trois zones RELU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Trois zones de recette — PD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Remettez les paragraphes suivants dans le bon ordre.</w:t>
      </w:r>
    </w:p>
    <w:p>
      <w:pPr>
        <w:pStyle w:val="Heading2"/>
        <w:spacing w:after="120" w:before="240"/>
      </w:pPr>
      <w:r>
        <w:t xml:space="preserve">Paragraphes à remettre en ordre</w:t>
      </w:r>
    </w:p>
    <w:p>
      <w:pPr>
        <w:spacing w:after="120" w:before="120"/>
      </w:pPr>
      <w:r>
        <w:rPr>
          <w:sz w:val="24"/>
          <w:szCs w:val="24"/>
        </w:rPr>
        <w:t xml:space="preserve">A. Fin</w:t>
      </w:r>
    </w:p>
    <w:p>
      <w:pPr>
        <w:spacing w:after="120" w:before="120"/>
      </w:pPr>
      <w:r>
        <w:rPr>
          <w:sz w:val="24"/>
          <w:szCs w:val="24"/>
        </w:rPr>
        <w:t xml:space="preserve">B. Observer</w:t>
      </w:r>
    </w:p>
    <w:p>
      <w:pPr>
        <w:spacing w:after="120" w:before="120"/>
      </w:pPr>
      <w:r>
        <w:rPr>
          <w:sz w:val="24"/>
          <w:szCs w:val="24"/>
        </w:rPr>
        <w:t xml:space="preserve">C. Observer</w:t>
      </w:r>
    </w:p>
    <w:p>
      <w:pPr>
        <w:spacing w:after="120" w:before="120"/>
      </w:pPr>
      <w:r>
        <w:rPr>
          <w:sz w:val="24"/>
          <w:szCs w:val="24"/>
        </w:rPr>
        <w:t xml:space="preserve">D. Début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Ordre correct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Début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Observer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Observer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 xml:space="preserve">Fin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2026-09-11T19:47:13.967Z</dcterms:created>
  <dcterms:modified xsi:type="dcterms:W3CDTF">2026-09-11T19:47:13.967Z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