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12 septembre 2026</w:t>
      </w:r>
    </w:p>
    <w:p>
      <w:pPr>
        <w:pStyle w:val="Heading1"/>
        <w:spacing w:after="120" w:before="240"/>
      </w:pPr>
      <w:r>
        <w:t xml:space="preserve">Vidéo courte de recette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Observe puis réponds. RELU</w:t>
      </w:r>
    </w:p>
    <w:p>
      <w:pPr>
        <w:spacing w:after="60" w:before="120"/>
        <w:jc w:val="center"/>
      </w:pPr>
      <w:r>
        <w:drawing>
          <wp:inline distT="0" distB="0" distL="0" distR="0">
            <wp:extent cx="3600450" cy="20252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02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Trois zones de recette — PD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regardez la vidéo et répondez aux questions qui apparaissent aux instants indiqués.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0.3 s — Capitale RELU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Quelle ville est la capitale française ? RELU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pStyle w:val="Heading2"/>
        <w:keepNext/>
        <w:spacing w:after="120" w:before="240"/>
      </w:pPr>
      <w:r>
        <w:t xml:space="preserve">Résumé final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Choisissez l'affirmation exacte.</w:t>
      </w:r>
    </w:p>
    <w:p>
      <w:pPr>
        <w:pStyle w:val="Heading3"/>
        <w:keepNext/>
        <w:spacing w:after="120" w:before="240"/>
      </w:pPr>
      <w:r>
        <w:t xml:space="preserve">Affirmation 1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 est en Italie.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Paris est en France.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pStyle w:val="Heading3"/>
        <w:spacing w:after="120" w:before="240"/>
      </w:pPr>
      <w:r>
        <w:t xml:space="preserve">0.3 s — Capitale RELU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p>
      <w:pPr>
        <w:pStyle w:val="Heading3"/>
        <w:spacing w:after="120" w:before="240"/>
      </w:pPr>
      <w:r>
        <w:t xml:space="preserve">Résumé final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Affirmation 1 : B. Paris est en France.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2026-09-12T10:41:51.958Z</dcterms:created>
  <dcterms:modified xsi:type="dcterms:W3CDTF">2026-09-12T10:41:51.959Z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