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10"/>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چکید</w:t>
      </w:r>
      <w:r>
        <w:rPr>
          <w:rFonts w:ascii="" w:hAnsi="" w:eastAsia=""/>
          <w:b w:val="0"/>
          <w:i w:val="0"/>
          <w:color w:val="111111"/>
          <w:sz w:val="29"/>
        </w:rPr>
        <w:t>ه</w:t>
      </w:r>
    </w:p>
    <w:p>
      <w:pPr>
        <w:autoSpaceDN w:val="0"/>
        <w:autoSpaceDE w:val="0"/>
        <w:widowControl/>
        <w:spacing w:line="348" w:lineRule="auto" w:before="344" w:after="0"/>
        <w:ind w:left="0" w:right="20" w:firstLine="0"/>
        <w:jc w:val="right"/>
      </w:pPr>
      <w:r>
        <w:rPr>
          <w:w w:val="101.53846740722656"/>
          <w:rFonts w:ascii="X Yekan" w:hAnsi="X Yekan" w:eastAsia="X Yekan"/>
          <w:b w:val="0"/>
          <w:i w:val="0"/>
          <w:color w:val="111111"/>
          <w:sz w:val="26"/>
        </w:rPr>
        <w:t>هدف این پژوهش پیش‌بینی نوموفوبیا بر اساس سبک‌های دلبستگی و استرس ادراک‌شده با نقش میاجنیتنظیم هیجان در نوجوانان بود. روش پژوهش توصیفی–همبستگی و از نوع مدل‌یابی معادالت ساختاری سال آموزشگاه نسیما شهر تهران بودند. با منونه‌گیری خوشه‌ای۱۸  تا۱۳ است. جامعه آماری، نوجوانان پسر) به‌صورت حضوری به پرسشنامه‌های۱۶۰  دختر و۱۶۰(  دانش‌آموز۳۲۰ ، کالس۱۰ چندمرحله‌ای از۱۴(  گویه)، استرس ادراک‌شده کوهن۱۸(  گویه)، دلبستگی کولینز و رید۲۰( نوموفوبیا یلدریم و کوریا طبقDERS  گویه) پاسخ دادند. گویه‌های معکوس۳۶( گویه) و دشواری تنظیم هیجان گرتز و رومرSPSS دستورالعمل منره‌گذاری شد و منره کل به‌صورت شاخص تنظیم هیجان وارد حتلیل گردید. داده‌ها با). استرسCFI=۰/۹۶، RMSEA=۰/۰۶۱(  حتلیل شد. مدل ساختاری برازش مطلوب داشتAMOS و درصد و تنظیم۹ ). سبک‌های دلبستگی در مجموعβ=۰/۷۳۶( ادراک‌شده قوی‌ترین پیش‌بین نوموفوبیا بود درصد واریانس را تبیین کردند. اثرات غیرمستقیم از مسیر تنظیم هیجان معنادار بود. نتیجه۱۹ هیجانآن‌که مداخالت آموزشگاهی باید همزمان بر مدیریت استرس، تقویت دلبستگی ایمن و مهارت تنظیم هیجان.متمرکز شوند</w:t>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Tahoma" w:hAnsi="Tahoma" w:eastAsia="Tahoma"/>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p>
    <w:p>
      <w:pPr>
        <w:autoSpaceDN w:val="0"/>
        <w:autoSpaceDE w:val="0"/>
        <w:widowControl/>
        <w:spacing w:line="295" w:lineRule="auto" w:before="308" w:after="0"/>
        <w:ind w:left="8812" w:right="0" w:hanging="8812"/>
        <w:jc w:val="left"/>
      </w:pPr>
      <w:r>
        <w:rPr>
          <w:w w:val="101.53846740722656"/>
          <w:rFonts w:ascii="X Yekan" w:hAnsi="X Yekan" w:eastAsia="X Yekan"/>
          <w:b w:val="0"/>
          <w:i w:val="0"/>
          <w:color w:val="111111"/>
          <w:sz w:val="26"/>
        </w:rPr>
        <w:t>واژه‌های کلیدی: نوموفوبیا، سبک‌های دلبستگی، استرس ادراک‌شده، تنظیم هیجان، نوجوانان، آموزشگاه.نسیما</w:t>
      </w:r>
      <w:r>
        <w:rPr>
          <w:w w:val="101.53846740722656"/>
          <w:rFonts w:ascii="X Yekan" w:hAnsi="X Yekan" w:eastAsia="X Yekan"/>
          <w:b w:val="0"/>
          <w:i w:val="0"/>
          <w:color w:val="111111"/>
          <w:sz w:val="26"/>
        </w:rPr>
      </w:r>
    </w:p>
    <w:p>
      <w:pPr>
        <w:autoSpaceDN w:val="0"/>
        <w:autoSpaceDE w:val="0"/>
        <w:widowControl/>
        <w:spacing w:line="242" w:lineRule="auto" w:before="534" w:after="0"/>
        <w:ind w:left="0" w:right="20" w:firstLine="0"/>
        <w:jc w:val="right"/>
      </w:pPr>
      <w:r>
        <w:rPr>
          <w:rFonts w:ascii="" w:hAnsi="" w:eastAsia=""/>
          <w:b w:val="0"/>
          <w:i w:val="0"/>
          <w:color w:val="111111"/>
          <w:sz w:val="29"/>
        </w:rPr>
        <w:t>Abstract</w:t>
      </w:r>
    </w:p>
    <w:p>
      <w:pPr>
        <w:autoSpaceDN w:val="0"/>
        <w:autoSpaceDE w:val="0"/>
        <w:widowControl/>
        <w:spacing w:line="230" w:lineRule="auto" w:before="364" w:after="0"/>
        <w:ind w:left="0" w:right="0" w:firstLine="0"/>
        <w:jc w:val="left"/>
      </w:pPr>
      <w:r>
        <w:rPr>
          <w:rFonts w:ascii="Times New Roman" w:hAnsi="Times New Roman" w:eastAsia="Times New Roman"/>
          <w:b w:val="0"/>
          <w:i w:val="0"/>
          <w:color w:val="111111"/>
          <w:sz w:val="24"/>
        </w:rPr>
        <w:t>This study aimed to predict nomophobia on the basis of attachment styles and perceived stress,</w:t>
      </w:r>
    </w:p>
    <w:p>
      <w:pPr>
        <w:autoSpaceDN w:val="0"/>
        <w:autoSpaceDE w:val="0"/>
        <w:widowControl/>
        <w:spacing w:line="230" w:lineRule="auto" w:before="186" w:after="0"/>
        <w:ind w:left="0" w:right="0" w:firstLine="0"/>
        <w:jc w:val="left"/>
      </w:pPr>
      <w:r>
        <w:rPr>
          <w:rFonts w:ascii="Times New Roman" w:hAnsi="Times New Roman" w:eastAsia="Times New Roman"/>
          <w:b w:val="0"/>
          <w:i w:val="0"/>
          <w:color w:val="111111"/>
          <w:sz w:val="24"/>
        </w:rPr>
        <w:t>with emotion regulation as a mediator, among adolescents. The design was descriptive–</w:t>
      </w:r>
    </w:p>
    <w:p>
      <w:pPr>
        <w:autoSpaceDN w:val="0"/>
        <w:autoSpaceDE w:val="0"/>
        <w:widowControl/>
        <w:spacing w:line="305" w:lineRule="auto" w:before="186" w:after="0"/>
        <w:ind w:left="0" w:right="0" w:firstLine="0"/>
        <w:jc w:val="left"/>
      </w:pPr>
      <w:r>
        <w:rPr>
          <w:rFonts w:ascii="Times New Roman" w:hAnsi="Times New Roman" w:eastAsia="Times New Roman"/>
          <w:b w:val="0"/>
          <w:i w:val="0"/>
          <w:color w:val="111111"/>
          <w:sz w:val="24"/>
        </w:rPr>
        <w:t>correlational and used structural equation modeling. The statistical population comprised 13-to-18-year-old students at Nasima Educational Institute in Tehran. Using multistage cluster sampling</w:t>
      </w:r>
      <w:r>
        <w:rPr>
          <w:rFonts w:ascii="Times New Roman" w:hAnsi="Times New Roman" w:eastAsia="Times New Roman"/>
          <w:b w:val="0"/>
          <w:i w:val="0"/>
          <w:color w:val="111111"/>
          <w:sz w:val="24"/>
        </w:rPr>
      </w:r>
    </w:p>
    <w:p>
      <w:pPr>
        <w:autoSpaceDN w:val="0"/>
        <w:autoSpaceDE w:val="0"/>
        <w:widowControl/>
        <w:spacing w:line="305" w:lineRule="auto" w:before="184" w:after="0"/>
        <w:ind w:left="0" w:right="0" w:firstLine="0"/>
        <w:jc w:val="left"/>
      </w:pPr>
      <w:r>
        <w:rPr>
          <w:rFonts w:ascii="Times New Roman" w:hAnsi="Times New Roman" w:eastAsia="Times New Roman"/>
          <w:b w:val="0"/>
          <w:i w:val="0"/>
          <w:color w:val="111111"/>
          <w:sz w:val="24"/>
        </w:rPr>
        <w:t xml:space="preserve">of 10 classrooms, 320 students (160 girls and 160 boys) completed, in person, the Nomophobia </w:t>
      </w:r>
      <w:r>
        <w:rPr>
          <w:rFonts w:ascii="Times New Roman" w:hAnsi="Times New Roman" w:eastAsia="Times New Roman"/>
          <w:b w:val="0"/>
          <w:i w:val="0"/>
          <w:color w:val="111111"/>
          <w:sz w:val="24"/>
        </w:rPr>
        <w:t>Questionnaire (20 items), the Collins and Read Adult Attachment Scale (18 items), the Perceived</w:t>
      </w:r>
    </w:p>
    <w:p>
      <w:pPr>
        <w:autoSpaceDN w:val="0"/>
        <w:autoSpaceDE w:val="0"/>
        <w:widowControl/>
        <w:spacing w:line="230" w:lineRule="auto" w:before="186" w:after="0"/>
        <w:ind w:left="0" w:right="0" w:firstLine="0"/>
        <w:jc w:val="left"/>
      </w:pPr>
      <w:r>
        <w:rPr>
          <w:rFonts w:ascii="Times New Roman" w:hAnsi="Times New Roman" w:eastAsia="Times New Roman"/>
          <w:b w:val="0"/>
          <w:i w:val="0"/>
          <w:color w:val="111111"/>
          <w:sz w:val="24"/>
        </w:rPr>
        <w:t>Stress Scale (14 items), and the Difficulties in Emotion Regulation Scale (36 items). Reverse-</w:t>
      </w:r>
    </w:p>
    <w:p>
      <w:pPr>
        <w:autoSpaceDN w:val="0"/>
        <w:autoSpaceDE w:val="0"/>
        <w:widowControl/>
        <w:spacing w:line="305" w:lineRule="auto" w:before="186" w:after="0"/>
        <w:ind w:left="0" w:right="0" w:firstLine="0"/>
        <w:jc w:val="left"/>
      </w:pPr>
      <w:r>
        <w:rPr>
          <w:rFonts w:ascii="Times New Roman" w:hAnsi="Times New Roman" w:eastAsia="Times New Roman"/>
          <w:b w:val="0"/>
          <w:i w:val="0"/>
          <w:color w:val="111111"/>
          <w:sz w:val="24"/>
        </w:rPr>
        <w:t xml:space="preserve">scored DERS items were recoded according to the original protocol, and the total score was </w:t>
      </w:r>
      <w:r>
        <w:rPr>
          <w:rFonts w:ascii="Times New Roman" w:hAnsi="Times New Roman" w:eastAsia="Times New Roman"/>
          <w:b w:val="0"/>
          <w:i w:val="0"/>
          <w:color w:val="111111"/>
          <w:sz w:val="24"/>
        </w:rPr>
        <w:t>inverted so that higher values indicated more effective emotion regulation. Data were analyzed in</w:t>
      </w:r>
    </w:p>
    <w:p>
      <w:pPr>
        <w:autoSpaceDN w:val="0"/>
        <w:autoSpaceDE w:val="0"/>
        <w:widowControl/>
        <w:spacing w:line="305" w:lineRule="auto" w:before="184" w:after="0"/>
        <w:ind w:left="0" w:right="288" w:firstLine="0"/>
        <w:jc w:val="left"/>
      </w:pPr>
      <w:r>
        <w:rPr>
          <w:rFonts w:ascii="Times New Roman" w:hAnsi="Times New Roman" w:eastAsia="Times New Roman"/>
          <w:b w:val="0"/>
          <w:i w:val="0"/>
          <w:color w:val="111111"/>
          <w:sz w:val="24"/>
        </w:rPr>
        <w:t xml:space="preserve">SPSS and AMOS. The structural model showed acceptable fit (CFI = 0.96, RMSEA = 0.061). </w:t>
      </w:r>
      <w:r>
        <w:rPr>
          <w:rFonts w:ascii="Times New Roman" w:hAnsi="Times New Roman" w:eastAsia="Times New Roman"/>
          <w:b w:val="0"/>
          <w:i w:val="0"/>
          <w:color w:val="111111"/>
          <w:sz w:val="24"/>
        </w:rPr>
        <w:t>Perceived stress was the strongest predictor of nomophobia (β = 0.736). Attachment styles and</w:t>
      </w:r>
    </w:p>
    <w:p>
      <w:pPr>
        <w:autoSpaceDN w:val="0"/>
        <w:autoSpaceDE w:val="0"/>
        <w:widowControl/>
        <w:spacing w:line="235" w:lineRule="auto" w:before="986" w:after="0"/>
        <w:ind w:left="0" w:right="4658" w:firstLine="0"/>
        <w:jc w:val="right"/>
      </w:pPr>
      <w:r>
        <w:rPr>
          <w:rFonts w:ascii="X Yekan" w:hAnsi="X Yekan" w:eastAsia="X Yekan"/>
          <w:b w:val="0"/>
          <w:i w:val="0"/>
          <w:color w:val="000000"/>
          <w:sz w:val="22"/>
        </w:rPr>
        <w:t>الف</w:t>
      </w:r>
    </w:p>
    <w:p>
      <w:pPr>
        <w:sectPr>
          <w:pgSz w:w="11899" w:h="16838"/>
          <w:pgMar w:top="830" w:right="1234" w:bottom="274" w:left="1240" w:header="720" w:footer="720" w:gutter="0"/>
          <w:cols/>
          <w:docGrid w:linePitch="360"/>
        </w:sectPr>
      </w:pPr>
    </w:p>
    <w:p>
      <w:pPr>
        <w:autoSpaceDN w:val="0"/>
        <w:autoSpaceDE w:val="0"/>
        <w:widowControl/>
        <w:spacing w:line="220" w:lineRule="exact" w:before="0" w:after="446"/>
        <w:ind w:left="0" w:right="0"/>
      </w:pPr>
    </w:p>
    <w:p>
      <w:pPr>
        <w:autoSpaceDN w:val="0"/>
        <w:autoSpaceDE w:val="0"/>
        <w:widowControl/>
        <w:spacing w:line="230" w:lineRule="auto" w:before="0" w:after="0"/>
        <w:ind w:left="0" w:right="0" w:firstLine="0"/>
        <w:jc w:val="left"/>
      </w:pPr>
      <w:r>
        <w:rPr>
          <w:rFonts w:ascii="Times New Roman" w:hAnsi="Times New Roman" w:eastAsia="Times New Roman"/>
          <w:b w:val="0"/>
          <w:i w:val="0"/>
          <w:color w:val="111111"/>
          <w:sz w:val="24"/>
        </w:rPr>
        <w:t>emotion regulation explained 9% and 19% of the variance, respectively. Indirect effects via</w:t>
      </w:r>
    </w:p>
    <w:p>
      <w:pPr>
        <w:autoSpaceDN w:val="0"/>
        <w:autoSpaceDE w:val="0"/>
        <w:widowControl/>
        <w:spacing w:line="230" w:lineRule="auto" w:before="186" w:after="0"/>
        <w:ind w:left="0" w:right="0" w:firstLine="0"/>
        <w:jc w:val="left"/>
      </w:pPr>
      <w:r>
        <w:rPr>
          <w:rFonts w:ascii="Times New Roman" w:hAnsi="Times New Roman" w:eastAsia="Times New Roman"/>
          <w:b w:val="0"/>
          <w:i w:val="0"/>
          <w:color w:val="111111"/>
          <w:sz w:val="24"/>
        </w:rPr>
        <w:t>emotion regulation were significant. School-based interventions should therefore jointly target</w:t>
      </w:r>
    </w:p>
    <w:p>
      <w:pPr>
        <w:autoSpaceDN w:val="0"/>
        <w:autoSpaceDE w:val="0"/>
        <w:widowControl/>
        <w:spacing w:line="230" w:lineRule="auto" w:before="170" w:after="0"/>
        <w:ind w:left="0" w:right="0" w:firstLine="0"/>
        <w:jc w:val="left"/>
      </w:pPr>
      <w:r>
        <w:rPr>
          <w:rFonts w:ascii="Times New Roman" w:hAnsi="Times New Roman" w:eastAsia="Times New Roman"/>
          <w:b w:val="0"/>
          <w:i w:val="0"/>
          <w:color w:val="111111"/>
          <w:sz w:val="24"/>
        </w:rPr>
        <w:t>stress management, secure attachment, and emotion-regulation skills.</w:t>
      </w:r>
    </w:p>
    <w:p>
      <w:pPr>
        <w:autoSpaceDN w:val="0"/>
        <w:autoSpaceDE w:val="0"/>
        <w:widowControl/>
        <w:spacing w:line="230" w:lineRule="auto" w:before="320" w:after="0"/>
        <w:ind w:left="0" w:right="0" w:firstLine="0"/>
        <w:jc w:val="left"/>
      </w:pPr>
      <w:r>
        <w:rPr>
          <w:rFonts w:ascii="Times New Roman" w:hAnsi="Times New Roman" w:eastAsia="Times New Roman"/>
          <w:b w:val="0"/>
          <w:i w:val="0"/>
          <w:color w:val="111111"/>
          <w:sz w:val="24"/>
        </w:rPr>
        <w:t>Keywords: nomophobia, attachment styles, perceived stress, emotion regulation, adolescents,</w:t>
      </w:r>
    </w:p>
    <w:p>
      <w:pPr>
        <w:autoSpaceDN w:val="0"/>
        <w:autoSpaceDE w:val="0"/>
        <w:widowControl/>
        <w:spacing w:line="230" w:lineRule="auto" w:before="186" w:after="0"/>
        <w:ind w:left="0" w:right="0" w:firstLine="0"/>
        <w:jc w:val="left"/>
      </w:pPr>
      <w:r>
        <w:rPr>
          <w:rFonts w:ascii="Times New Roman" w:hAnsi="Times New Roman" w:eastAsia="Times New Roman"/>
          <w:b w:val="0"/>
          <w:i w:val="0"/>
          <w:color w:val="111111"/>
          <w:sz w:val="24"/>
        </w:rPr>
        <w:t>Nasima Educational Institute.</w:t>
      </w:r>
    </w:p>
    <w:p>
      <w:pPr>
        <w:autoSpaceDN w:val="0"/>
        <w:autoSpaceDE w:val="0"/>
        <w:widowControl/>
        <w:spacing w:line="276" w:lineRule="auto" w:before="514" w:after="0"/>
        <w:ind w:left="0" w:right="20" w:firstLine="0"/>
        <w:jc w:val="right"/>
      </w:pPr>
      <w:r>
        <w:rPr>
          <w:rFonts w:ascii="" w:hAnsi="" w:eastAsia=""/>
          <w:b w:val="0"/>
          <w:i w:val="0"/>
          <w:color w:val="111111"/>
          <w:sz w:val="29"/>
        </w:rPr>
        <w:t>فهرست مطالب</w:t>
      </w:r>
    </w:p>
    <w:p>
      <w:pPr>
        <w:autoSpaceDN w:val="0"/>
        <w:autoSpaceDE w:val="0"/>
        <w:widowControl/>
        <w:spacing w:line="322" w:lineRule="auto" w:before="288" w:after="0"/>
        <w:ind w:left="5472" w:right="20" w:firstLine="0"/>
        <w:jc w:val="right"/>
      </w:pPr>
      <w:r>
        <w:rPr>
          <w:rFonts w:ascii="X Yekan" w:hAnsi="X Yekan" w:eastAsia="X Yekan"/>
          <w:b w:val="0"/>
          <w:i w:val="0"/>
          <w:color w:val="111111"/>
          <w:sz w:val="24"/>
        </w:rPr>
        <w:t>چکیده</w:t>
      </w:r>
      <w:r>
        <w:br/>
      </w:r>
      <w:r>
        <w:rPr>
          <w:rFonts w:ascii="X Yekan" w:hAnsi="X Yekan" w:eastAsia="X Yekan"/>
          <w:b w:val="0"/>
          <w:i w:val="0"/>
          <w:color w:val="111111"/>
          <w:sz w:val="24"/>
        </w:rPr>
        <w:t>Abstract</w:t>
      </w:r>
      <w:r>
        <w:br/>
      </w:r>
      <w:r>
        <w:rPr>
          <w:rFonts w:ascii="X Yekan" w:hAnsi="X Yekan" w:eastAsia="X Yekan"/>
          <w:b w:val="0"/>
          <w:i w:val="0"/>
          <w:color w:val="111111"/>
          <w:sz w:val="24"/>
        </w:rPr>
        <w:t>فهرست جداول</w:t>
      </w:r>
      <w:r>
        <w:br/>
      </w:r>
      <w:r>
        <w:rPr>
          <w:rFonts w:ascii="X Yekan" w:hAnsi="X Yekan" w:eastAsia="X Yekan"/>
          <w:b w:val="0"/>
          <w:i w:val="0"/>
          <w:color w:val="111111"/>
          <w:sz w:val="24"/>
        </w:rPr>
        <w:t>فهرست اشکال</w:t>
      </w:r>
      <w:r>
        <w:br/>
      </w:r>
      <w:r>
        <w:rPr>
          <w:rFonts w:ascii="X Yekan" w:hAnsi="X Yekan" w:eastAsia="X Yekan"/>
          <w:b w:val="0"/>
          <w:i w:val="0"/>
          <w:color w:val="111111"/>
          <w:sz w:val="24"/>
        </w:rPr>
        <w:t>فصل اول: کلیات پژوهش</w:t>
      </w:r>
      <w:r>
        <w:br/>
      </w:r>
      <w:r>
        <w:rPr>
          <w:rFonts w:ascii="X Yekan" w:hAnsi="X Yekan" w:eastAsia="X Yekan"/>
          <w:b w:val="0"/>
          <w:i w:val="0"/>
          <w:color w:val="111111"/>
          <w:sz w:val="24"/>
        </w:rPr>
        <w:t xml:space="preserve"> مقدمه۱-۱</w:t>
      </w:r>
      <w:r>
        <w:br/>
      </w:r>
      <w:r>
        <w:rPr>
          <w:rFonts w:ascii="X Yekan" w:hAnsi="X Yekan" w:eastAsia="X Yekan"/>
          <w:b w:val="0"/>
          <w:i w:val="0"/>
          <w:color w:val="111111"/>
          <w:sz w:val="24"/>
        </w:rPr>
        <w:t xml:space="preserve"> بیان مسئله۲-۱</w:t>
      </w:r>
      <w:r>
        <w:br/>
      </w:r>
      <w:r>
        <w:rPr>
          <w:rFonts w:ascii="X Yekan" w:hAnsi="X Yekan" w:eastAsia="X Yekan"/>
          <w:b w:val="0"/>
          <w:i w:val="0"/>
          <w:color w:val="111111"/>
          <w:sz w:val="24"/>
        </w:rPr>
        <w:t xml:space="preserve"> اهمیت و ضرورت پژوهش۳-۱</w:t>
      </w:r>
      <w:r>
        <w:br/>
      </w:r>
      <w:r>
        <w:rPr>
          <w:rFonts w:ascii="X Yekan" w:hAnsi="X Yekan" w:eastAsia="X Yekan"/>
          <w:b w:val="0"/>
          <w:i w:val="0"/>
          <w:color w:val="111111"/>
          <w:sz w:val="24"/>
        </w:rPr>
        <w:t xml:space="preserve"> اهداف پژوهش۴-۱</w:t>
      </w:r>
      <w:r>
        <w:br/>
      </w:r>
      <w:r>
        <w:rPr>
          <w:rFonts w:ascii="X Yekan" w:hAnsi="X Yekan" w:eastAsia="X Yekan"/>
          <w:b w:val="0"/>
          <w:i w:val="0"/>
          <w:color w:val="111111"/>
          <w:sz w:val="24"/>
        </w:rPr>
        <w:t xml:space="preserve"> فرضیه‌های پژوهش۵-۱</w:t>
      </w:r>
      <w:r>
        <w:br/>
      </w:r>
      <w:r>
        <w:rPr>
          <w:rFonts w:ascii="X Yekan" w:hAnsi="X Yekan" w:eastAsia="X Yekan"/>
          <w:b w:val="0"/>
          <w:i w:val="0"/>
          <w:color w:val="111111"/>
          <w:sz w:val="24"/>
        </w:rPr>
        <w:t xml:space="preserve"> تعاریف مفهومی و عملیاتی متغیرها۶-۱</w:t>
      </w:r>
      <w:r>
        <w:br/>
      </w:r>
      <w:r>
        <w:rPr>
          <w:rFonts w:ascii="X Yekan" w:hAnsi="X Yekan" w:eastAsia="X Yekan"/>
          <w:b w:val="0"/>
          <w:i w:val="0"/>
          <w:color w:val="111111"/>
          <w:sz w:val="24"/>
        </w:rPr>
        <w:t>فصل دوم: ادبیات و پیشینه پژوهش</w:t>
      </w:r>
      <w:r>
        <w:br/>
      </w:r>
      <w:r>
        <w:rPr>
          <w:rFonts w:ascii="X Yekan" w:hAnsi="X Yekan" w:eastAsia="X Yekan"/>
          <w:b w:val="0"/>
          <w:i w:val="0"/>
          <w:color w:val="111111"/>
          <w:sz w:val="24"/>
        </w:rPr>
        <w:t xml:space="preserve"> نوموفوبیا۲-۱</w:t>
      </w:r>
      <w:r>
        <w:br/>
      </w:r>
      <w:r>
        <w:rPr>
          <w:rFonts w:ascii="X Yekan" w:hAnsi="X Yekan" w:eastAsia="X Yekan"/>
          <w:b w:val="0"/>
          <w:i w:val="0"/>
          <w:color w:val="111111"/>
          <w:sz w:val="24"/>
        </w:rPr>
        <w:t xml:space="preserve"> فوبی۱-۱-۲</w:t>
      </w:r>
      <w:r>
        <w:br/>
      </w:r>
      <w:r>
        <w:rPr>
          <w:rFonts w:ascii="X Yekan" w:hAnsi="X Yekan" w:eastAsia="X Yekan"/>
          <w:b w:val="0"/>
          <w:i w:val="0"/>
          <w:color w:val="111111"/>
          <w:sz w:val="24"/>
        </w:rPr>
        <w:t xml:space="preserve"> تعریف اختالل نوموفوبیا۲-۱-۲</w:t>
      </w:r>
      <w:r>
        <w:br/>
      </w:r>
      <w:r>
        <w:rPr>
          <w:rFonts w:ascii="X Yekan" w:hAnsi="X Yekan" w:eastAsia="X Yekan"/>
          <w:b w:val="0"/>
          <w:i w:val="0"/>
          <w:color w:val="111111"/>
          <w:sz w:val="24"/>
        </w:rPr>
        <w:t xml:space="preserve"> ویژگی‌های افراد با اختالل نوموفوبیا۳-۱-۲</w:t>
      </w:r>
      <w:r>
        <w:br/>
      </w:r>
      <w:r>
        <w:rPr>
          <w:rFonts w:ascii="X Yekan" w:hAnsi="X Yekan" w:eastAsia="X Yekan"/>
          <w:b w:val="0"/>
          <w:i w:val="0"/>
          <w:color w:val="111111"/>
          <w:sz w:val="24"/>
        </w:rPr>
        <w:t xml:space="preserve"> ابعاد نوموفوبیا۴-۱-۲</w:t>
      </w:r>
      <w:r>
        <w:br/>
      </w:r>
      <w:r>
        <w:rPr>
          <w:rFonts w:ascii="X Yekan" w:hAnsi="X Yekan" w:eastAsia="X Yekan"/>
          <w:b w:val="0"/>
          <w:i w:val="0"/>
          <w:color w:val="111111"/>
          <w:sz w:val="24"/>
        </w:rPr>
        <w:t xml:space="preserve"> جنسیت و نوموفوبیا۵-۱-۲</w:t>
      </w:r>
      <w:r>
        <w:br/>
      </w:r>
      <w:r>
        <w:rPr>
          <w:rFonts w:ascii="X Yekan" w:hAnsi="X Yekan" w:eastAsia="X Yekan"/>
          <w:b w:val="0"/>
          <w:i w:val="0"/>
          <w:color w:val="111111"/>
          <w:sz w:val="24"/>
        </w:rPr>
        <w:t xml:space="preserve"> عوامل مرتبط با جنسیت در نوموفوبیا۶-۱-۲</w:t>
      </w:r>
      <w:r>
        <w:br/>
      </w:r>
      <w:r>
        <w:rPr>
          <w:rFonts w:ascii="X Yekan" w:hAnsi="X Yekan" w:eastAsia="X Yekan"/>
          <w:b w:val="0"/>
          <w:i w:val="0"/>
          <w:color w:val="111111"/>
          <w:sz w:val="24"/>
        </w:rPr>
        <w:t xml:space="preserve"> سبک‌های دلبستگی۲-۲</w:t>
      </w:r>
      <w:r>
        <w:br/>
      </w:r>
      <w:r>
        <w:rPr>
          <w:rFonts w:ascii="X Yekan" w:hAnsi="X Yekan" w:eastAsia="X Yekan"/>
          <w:b w:val="0"/>
          <w:i w:val="0"/>
          <w:color w:val="111111"/>
          <w:sz w:val="24"/>
        </w:rPr>
        <w:t xml:space="preserve"> مفهوم دلبستگی۲-۲-۱</w:t>
      </w:r>
      <w:r>
        <w:br/>
      </w:r>
      <w:r>
        <w:rPr>
          <w:rFonts w:ascii="X Yekan" w:hAnsi="X Yekan" w:eastAsia="X Yekan"/>
          <w:b w:val="0"/>
          <w:i w:val="0"/>
          <w:color w:val="111111"/>
          <w:sz w:val="24"/>
        </w:rPr>
        <w:t xml:space="preserve"> نظریه دلبستگی جان بالبی۲-۲-۱-۱</w:t>
      </w:r>
      <w:r>
        <w:br/>
      </w:r>
      <w:r>
        <w:rPr>
          <w:rFonts w:ascii="X Yekan" w:hAnsi="X Yekan" w:eastAsia="X Yekan"/>
          <w:b w:val="0"/>
          <w:i w:val="0"/>
          <w:color w:val="111111"/>
          <w:sz w:val="24"/>
        </w:rPr>
        <w:t xml:space="preserve"> دیدگاه مری اینزورث و موقعیت ناآشنا۲-۲-۱-۲</w:t>
      </w:r>
      <w:r>
        <w:br/>
      </w:r>
      <w:r>
        <w:rPr>
          <w:rFonts w:ascii="X Yekan" w:hAnsi="X Yekan" w:eastAsia="X Yekan"/>
          <w:b w:val="0"/>
          <w:i w:val="0"/>
          <w:color w:val="111111"/>
          <w:sz w:val="24"/>
        </w:rPr>
        <w:t xml:space="preserve"> مراحل ارتباط عاطفی۲-۲-۲</w:t>
      </w:r>
      <w:r>
        <w:br/>
      </w:r>
      <w:r>
        <w:rPr>
          <w:rFonts w:ascii="X Yekan" w:hAnsi="X Yekan" w:eastAsia="X Yekan"/>
          <w:b w:val="0"/>
          <w:i w:val="0"/>
          <w:color w:val="111111"/>
          <w:sz w:val="24"/>
        </w:rPr>
        <w:t xml:space="preserve"> نظریه سبک‌های دلبستگی۲-۲-۳</w:t>
      </w:r>
      <w:r>
        <w:br/>
      </w:r>
      <w:r>
        <w:rPr>
          <w:rFonts w:ascii="X Yekan" w:hAnsi="X Yekan" w:eastAsia="X Yekan"/>
          <w:b w:val="0"/>
          <w:i w:val="0"/>
          <w:color w:val="111111"/>
          <w:sz w:val="24"/>
        </w:rPr>
        <w:t xml:space="preserve"> ویژگی‌های دلبستگی ایمن۲-۲-۴</w:t>
      </w:r>
    </w:p>
    <w:p>
      <w:pPr>
        <w:autoSpaceDN w:val="0"/>
        <w:autoSpaceDE w:val="0"/>
        <w:widowControl/>
        <w:spacing w:line="235" w:lineRule="auto" w:before="1028" w:after="0"/>
        <w:ind w:left="0" w:right="4752" w:firstLine="0"/>
        <w:jc w:val="right"/>
      </w:pPr>
      <w:r>
        <w:rPr>
          <w:rFonts w:ascii="X Yekan" w:hAnsi="X Yekan" w:eastAsia="X Yekan"/>
          <w:b w:val="0"/>
          <w:i w:val="0"/>
          <w:color w:val="000000"/>
          <w:sz w:val="22"/>
        </w:rPr>
        <w:t>ب</w:t>
      </w:r>
    </w:p>
    <w:p>
      <w:pPr>
        <w:sectPr>
          <w:pgSz w:w="11899" w:h="16838"/>
          <w:pgMar w:top="666" w:right="1234" w:bottom="274" w:left="1240" w:header="720" w:footer="720" w:gutter="0"/>
          <w:cols/>
          <w:docGrid w:linePitch="360"/>
        </w:sectPr>
      </w:pPr>
    </w:p>
    <w:p>
      <w:pPr>
        <w:autoSpaceDN w:val="0"/>
        <w:autoSpaceDE w:val="0"/>
        <w:widowControl/>
        <w:spacing w:line="220" w:lineRule="exact" w:before="0" w:after="418"/>
        <w:ind w:left="0" w:right="0"/>
      </w:pPr>
    </w:p>
    <w:p>
      <w:pPr>
        <w:autoSpaceDN w:val="0"/>
        <w:autoSpaceDE w:val="0"/>
        <w:widowControl/>
        <w:spacing w:line="317" w:lineRule="auto" w:before="0" w:after="0"/>
        <w:ind w:left="4320" w:right="20" w:firstLine="0"/>
        <w:jc w:val="right"/>
      </w:pPr>
      <w:r>
        <w:rPr>
          <w:rFonts w:ascii="X Yekan" w:hAnsi="X Yekan" w:eastAsia="X Yekan"/>
          <w:b w:val="0"/>
          <w:i w:val="0"/>
          <w:color w:val="111111"/>
          <w:sz w:val="24"/>
        </w:rPr>
        <w:t xml:space="preserve"> ویژگی‌های دلبستگی دوسوگرا۲-۲-۵</w:t>
      </w:r>
      <w:r>
        <w:br/>
      </w:r>
      <w:r>
        <w:rPr>
          <w:rFonts w:ascii="X Yekan" w:hAnsi="X Yekan" w:eastAsia="X Yekan"/>
          <w:b w:val="0"/>
          <w:i w:val="0"/>
          <w:color w:val="111111"/>
          <w:sz w:val="24"/>
        </w:rPr>
        <w:t xml:space="preserve"> ویژگی‌های دلبستگی اجتنابی۲-۲-۶</w:t>
      </w:r>
      <w:r>
        <w:br/>
      </w:r>
      <w:r>
        <w:rPr>
          <w:rFonts w:ascii="X Yekan" w:hAnsi="X Yekan" w:eastAsia="X Yekan"/>
          <w:b w:val="0"/>
          <w:i w:val="0"/>
          <w:color w:val="111111"/>
          <w:sz w:val="24"/>
        </w:rPr>
        <w:t xml:space="preserve"> نقش سبک‌های دلبستگی در الگوهای ارتباطی سالم۲-۲-۷</w:t>
      </w:r>
      <w:r>
        <w:rPr>
          <w:rFonts w:ascii="X Yekan" w:hAnsi="X Yekan" w:eastAsia="X Yekan"/>
          <w:b w:val="0"/>
          <w:i w:val="0"/>
          <w:color w:val="111111"/>
          <w:sz w:val="24"/>
        </w:rPr>
        <w:t xml:space="preserve"> استرس ادراک‌شده۲-۳</w:t>
      </w:r>
      <w:r>
        <w:br/>
      </w:r>
      <w:r>
        <w:rPr>
          <w:rFonts w:ascii="X Yekan" w:hAnsi="X Yekan" w:eastAsia="X Yekan"/>
          <w:b w:val="0"/>
          <w:i w:val="0"/>
          <w:color w:val="111111"/>
          <w:sz w:val="24"/>
        </w:rPr>
        <w:t xml:space="preserve"> عوامل شناختی، هیجانی و شخصیتی۱-۳-۲</w:t>
      </w:r>
      <w:r>
        <w:br/>
      </w:r>
      <w:r>
        <w:rPr>
          <w:rFonts w:ascii="X Yekan" w:hAnsi="X Yekan" w:eastAsia="X Yekan"/>
          <w:b w:val="0"/>
          <w:i w:val="0"/>
          <w:color w:val="111111"/>
          <w:sz w:val="24"/>
        </w:rPr>
        <w:t xml:space="preserve"> پیامدهای روان‌شناختی، جسمانی و اجتماعی۲-۳-۲</w:t>
      </w:r>
      <w:r>
        <w:br/>
      </w:r>
      <w:r>
        <w:rPr>
          <w:rFonts w:ascii="X Yekan" w:hAnsi="X Yekan" w:eastAsia="X Yekan"/>
          <w:b w:val="0"/>
          <w:i w:val="0"/>
          <w:color w:val="111111"/>
          <w:sz w:val="24"/>
        </w:rPr>
        <w:t xml:space="preserve"> نقش عوامل اجتماعی، فرهنگی و محیطی۳-۳-۲</w:t>
      </w:r>
      <w:r>
        <w:br/>
      </w:r>
      <w:r>
        <w:rPr>
          <w:rFonts w:ascii="X Yekan" w:hAnsi="X Yekan" w:eastAsia="X Yekan"/>
          <w:b w:val="0"/>
          <w:i w:val="0"/>
          <w:color w:val="111111"/>
          <w:sz w:val="24"/>
        </w:rPr>
        <w:t xml:space="preserve"> راهبردهای مقابله و تنظیم هیجان۴-۳-۲</w:t>
      </w:r>
      <w:r>
        <w:br/>
      </w:r>
      <w:r>
        <w:rPr>
          <w:rFonts w:ascii="X Yekan" w:hAnsi="X Yekan" w:eastAsia="X Yekan"/>
          <w:b w:val="0"/>
          <w:i w:val="0"/>
          <w:color w:val="111111"/>
          <w:sz w:val="24"/>
        </w:rPr>
        <w:t xml:space="preserve"> تنظیم هیجان۲-۴</w:t>
      </w:r>
      <w:r>
        <w:br/>
      </w:r>
      <w:r>
        <w:rPr>
          <w:rFonts w:ascii="X Yekan" w:hAnsi="X Yekan" w:eastAsia="X Yekan"/>
          <w:b w:val="0"/>
          <w:i w:val="0"/>
          <w:color w:val="111111"/>
          <w:sz w:val="24"/>
        </w:rPr>
        <w:t xml:space="preserve"> مدل‌های تنظیم هیجان۲-۴-۱</w:t>
      </w:r>
    </w:p>
    <w:p>
      <w:pPr>
        <w:autoSpaceDN w:val="0"/>
        <w:autoSpaceDE w:val="0"/>
        <w:widowControl/>
        <w:spacing w:line="238" w:lineRule="auto" w:before="154" w:after="0"/>
        <w:ind w:left="0" w:right="20" w:firstLine="0"/>
        <w:jc w:val="right"/>
      </w:pPr>
      <w:r>
        <w:rPr>
          <w:w w:val="101.53846740722656"/>
          <w:rFonts w:ascii="X Yekan" w:hAnsi="X Yekan" w:eastAsia="X Yekan"/>
          <w:b w:val="0"/>
          <w:i w:val="0"/>
          <w:color w:val="111111"/>
          <w:sz w:val="26"/>
        </w:rPr>
        <w:t xml:space="preserve"> پیشینه پژوهشی۵-۲</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 xml:space="preserve"> نقد پیشینه و شکاف پژوهشی۵-۲-۱</w:t>
      </w:r>
    </w:p>
    <w:p>
      <w:pPr>
        <w:autoSpaceDN w:val="0"/>
        <w:autoSpaceDE w:val="0"/>
        <w:widowControl/>
        <w:spacing w:line="235" w:lineRule="auto" w:before="9732" w:after="0"/>
        <w:ind w:left="0" w:right="4802" w:firstLine="0"/>
        <w:jc w:val="right"/>
      </w:pPr>
      <w:r>
        <w:rPr>
          <w:rFonts w:ascii="X Yekan" w:hAnsi="X Yekan" w:eastAsia="X Yekan"/>
          <w:b w:val="0"/>
          <w:i w:val="0"/>
          <w:color w:val="000000"/>
          <w:sz w:val="22"/>
        </w:rPr>
        <w:t>ج</w:t>
      </w:r>
    </w:p>
    <w:p>
      <w:pPr>
        <w:sectPr>
          <w:pgSz w:w="11899" w:h="16838"/>
          <w:pgMar w:top="638" w:right="1234" w:bottom="274" w:left="1440" w:header="720" w:footer="720" w:gutter="0"/>
          <w:cols/>
          <w:docGrid w:linePitch="360"/>
        </w:sectPr>
      </w:pPr>
    </w:p>
    <w:p>
      <w:pPr>
        <w:autoSpaceDN w:val="0"/>
        <w:autoSpaceDE w:val="0"/>
        <w:widowControl/>
        <w:spacing w:line="220" w:lineRule="exact" w:before="0" w:after="826"/>
        <w:ind w:left="0" w:right="0"/>
      </w:pPr>
    </w:p>
    <w:p>
      <w:pPr>
        <w:autoSpaceDN w:val="0"/>
        <w:autoSpaceDE w:val="0"/>
        <w:widowControl/>
        <w:spacing w:line="276" w:lineRule="auto" w:before="0" w:after="0"/>
        <w:ind w:left="0" w:right="2676" w:firstLine="0"/>
        <w:jc w:val="right"/>
      </w:pPr>
      <w:r>
        <w:rPr>
          <w:rFonts w:ascii="" w:hAnsi="" w:eastAsia=""/>
          <w:b w:val="0"/>
          <w:i w:val="0"/>
          <w:color w:val="111111"/>
          <w:sz w:val="36"/>
        </w:rPr>
        <w:t>فصل سو</w:t>
      </w:r>
      <w:r>
        <w:rPr>
          <w:rFonts w:ascii="" w:hAnsi="" w:eastAsia=""/>
          <w:b w:val="0"/>
          <w:i w:val="0"/>
          <w:color w:val="111111"/>
          <w:sz w:val="36"/>
        </w:rPr>
        <w:t>م</w:t>
      </w:r>
      <w:r>
        <w:rPr>
          <w:rFonts w:ascii="" w:hAnsi="" w:eastAsia=""/>
          <w:b w:val="0"/>
          <w:i w:val="0"/>
          <w:color w:val="111111"/>
          <w:sz w:val="36"/>
        </w:rPr>
        <w:t>:</w:t>
      </w:r>
      <w:r>
        <w:rPr>
          <w:rFonts w:ascii="" w:hAnsi="" w:eastAsia=""/>
          <w:b w:val="0"/>
          <w:i w:val="0"/>
          <w:color w:val="111111"/>
          <w:sz w:val="36"/>
        </w:rPr>
        <w:t>روش</w:t>
      </w:r>
      <w:r>
        <w:rPr>
          <w:rFonts w:ascii="" w:hAnsi="" w:eastAsia=""/>
          <w:b w:val="0"/>
          <w:i w:val="0"/>
          <w:color w:val="111111"/>
          <w:sz w:val="36"/>
        </w:rPr>
        <w:t>‌شناسی پژ</w:t>
      </w:r>
      <w:r>
        <w:rPr>
          <w:rFonts w:ascii="" w:hAnsi="" w:eastAsia=""/>
          <w:b w:val="0"/>
          <w:i w:val="0"/>
          <w:color w:val="111111"/>
          <w:sz w:val="36"/>
        </w:rPr>
        <w:t>و</w:t>
      </w:r>
      <w:r>
        <w:rPr>
          <w:rFonts w:ascii="" w:hAnsi="" w:eastAsia=""/>
          <w:b w:val="0"/>
          <w:i w:val="0"/>
          <w:color w:val="111111"/>
          <w:sz w:val="36"/>
        </w:rPr>
        <w:t>هش</w:t>
      </w:r>
    </w:p>
    <w:p>
      <w:pPr>
        <w:autoSpaceDN w:val="0"/>
        <w:autoSpaceDE w:val="0"/>
        <w:widowControl/>
        <w:spacing w:line="422" w:lineRule="auto" w:before="358" w:after="0"/>
        <w:ind w:left="4752" w:right="20" w:firstLine="0"/>
        <w:jc w:val="right"/>
      </w:pPr>
      <w:r>
        <w:rPr>
          <w:w w:val="101.53846740722656"/>
          <w:rFonts w:ascii="X Yekan" w:hAnsi="X Yekan" w:eastAsia="X Yekan"/>
          <w:b w:val="0"/>
          <w:i w:val="0"/>
          <w:color w:val="111111"/>
          <w:sz w:val="26"/>
        </w:rPr>
        <w:t xml:space="preserve"> مدل مفهومی پژوهش۳-۰</w:t>
      </w:r>
      <w:r>
        <w:br/>
      </w:r>
      <w:r>
        <w:rPr>
          <w:w w:val="101.53846740722656"/>
          <w:rFonts w:ascii="X Yekan" w:hAnsi="X Yekan" w:eastAsia="X Yekan"/>
          <w:b w:val="0"/>
          <w:i w:val="0"/>
          <w:color w:val="111111"/>
          <w:sz w:val="26"/>
        </w:rPr>
        <w:t xml:space="preserve"> روش پژوهش۱-۳</w:t>
      </w:r>
      <w:r>
        <w:br/>
      </w:r>
      <w:r>
        <w:rPr>
          <w:w w:val="101.53846740722656"/>
          <w:rFonts w:ascii="X Yekan" w:hAnsi="X Yekan" w:eastAsia="X Yekan"/>
          <w:b w:val="0"/>
          <w:i w:val="0"/>
          <w:color w:val="111111"/>
          <w:sz w:val="26"/>
        </w:rPr>
        <w:t xml:space="preserve"> جامعه آماری، منونه و شیوه گردآوری۲-۳</w:t>
      </w:r>
      <w:r>
        <w:br/>
      </w:r>
      <w:r>
        <w:rPr>
          <w:w w:val="101.53846740722656"/>
          <w:rFonts w:ascii="X Yekan" w:hAnsi="X Yekan" w:eastAsia="X Yekan"/>
          <w:b w:val="0"/>
          <w:i w:val="0"/>
          <w:color w:val="111111"/>
          <w:sz w:val="26"/>
        </w:rPr>
        <w:t xml:space="preserve"> ابزارها، روایی و پایایی۳-۳</w:t>
      </w:r>
      <w:r>
        <w:br/>
      </w:r>
      <w:r>
        <w:rPr>
          <w:w w:val="101.53846740722656"/>
          <w:rFonts w:ascii="X Yekan" w:hAnsi="X Yekan" w:eastAsia="X Yekan"/>
          <w:b w:val="0"/>
          <w:i w:val="0"/>
          <w:color w:val="111111"/>
          <w:sz w:val="26"/>
        </w:rPr>
        <w:t xml:space="preserve"> حتلیل عاملی تأییدی مستقل پرسشنامه‌ها۳-۳-۱</w:t>
      </w:r>
      <w:r>
        <w:br/>
      </w:r>
      <w:r>
        <w:rPr>
          <w:w w:val="101.53846740722656"/>
          <w:rFonts w:ascii="X Yekan" w:hAnsi="X Yekan" w:eastAsia="X Yekan"/>
          <w:b w:val="0"/>
          <w:i w:val="0"/>
          <w:color w:val="111111"/>
          <w:sz w:val="26"/>
        </w:rPr>
        <w:t xml:space="preserve"> روش جتزیه و حتلیل داده‌ها۴-۳</w:t>
      </w:r>
    </w:p>
    <w:p>
      <w:pPr>
        <w:autoSpaceDN w:val="0"/>
        <w:autoSpaceDE w:val="0"/>
        <w:widowControl/>
        <w:spacing w:line="235" w:lineRule="auto" w:before="9702" w:after="0"/>
        <w:ind w:left="0" w:right="4814" w:firstLine="0"/>
        <w:jc w:val="right"/>
      </w:pPr>
      <w:r>
        <w:rPr>
          <w:rFonts w:ascii="X Yekan" w:hAnsi="X Yekan" w:eastAsia="X Yekan"/>
          <w:b w:val="0"/>
          <w:i w:val="0"/>
          <w:color w:val="000000"/>
          <w:sz w:val="22"/>
        </w:rPr>
        <w:t>د</w:t>
      </w:r>
    </w:p>
    <w:p>
      <w:pPr>
        <w:sectPr>
          <w:pgSz w:w="11899" w:h="16838"/>
          <w:pgMar w:top="1044" w:right="1234" w:bottom="274" w:left="1440" w:header="720" w:footer="720" w:gutter="0"/>
          <w:cols/>
          <w:docGrid w:linePitch="360"/>
        </w:sectPr>
      </w:pPr>
    </w:p>
    <w:p>
      <w:pPr>
        <w:autoSpaceDN w:val="0"/>
        <w:autoSpaceDE w:val="0"/>
        <w:widowControl/>
        <w:spacing w:line="220" w:lineRule="exact" w:before="0" w:after="826"/>
        <w:ind w:left="0" w:right="0"/>
      </w:pPr>
    </w:p>
    <w:p>
      <w:pPr>
        <w:autoSpaceDN w:val="0"/>
        <w:autoSpaceDE w:val="0"/>
        <w:widowControl/>
        <w:spacing w:line="276" w:lineRule="auto" w:before="0" w:after="0"/>
        <w:ind w:left="0" w:right="2816" w:firstLine="0"/>
        <w:jc w:val="right"/>
      </w:pPr>
      <w:r>
        <w:rPr>
          <w:rFonts w:ascii="" w:hAnsi="" w:eastAsia=""/>
          <w:b w:val="0"/>
          <w:i w:val="0"/>
          <w:color w:val="111111"/>
          <w:sz w:val="36"/>
        </w:rPr>
        <w:t>فصل چها</w:t>
      </w:r>
      <w:r>
        <w:rPr>
          <w:rFonts w:ascii="" w:hAnsi="" w:eastAsia=""/>
          <w:b w:val="0"/>
          <w:i w:val="0"/>
          <w:color w:val="111111"/>
          <w:sz w:val="36"/>
        </w:rPr>
        <w:t>رم</w:t>
      </w:r>
      <w:r>
        <w:rPr>
          <w:rFonts w:ascii="" w:hAnsi="" w:eastAsia=""/>
          <w:b w:val="0"/>
          <w:i w:val="0"/>
          <w:color w:val="111111"/>
          <w:sz w:val="36"/>
        </w:rPr>
        <w:t>: یافته‌ها</w:t>
      </w:r>
      <w:r>
        <w:rPr>
          <w:rFonts w:ascii="" w:hAnsi="" w:eastAsia=""/>
          <w:b w:val="0"/>
          <w:i w:val="0"/>
          <w:color w:val="111111"/>
          <w:sz w:val="36"/>
        </w:rPr>
        <w:t>ی</w:t>
      </w:r>
      <w:r>
        <w:rPr>
          <w:rFonts w:ascii="" w:hAnsi="" w:eastAsia=""/>
          <w:b w:val="0"/>
          <w:i w:val="0"/>
          <w:color w:val="111111"/>
          <w:sz w:val="36"/>
        </w:rPr>
        <w:t xml:space="preserve"> پژ</w:t>
      </w:r>
      <w:r>
        <w:rPr>
          <w:rFonts w:ascii="" w:hAnsi="" w:eastAsia=""/>
          <w:b w:val="0"/>
          <w:i w:val="0"/>
          <w:color w:val="111111"/>
          <w:sz w:val="36"/>
        </w:rPr>
        <w:t>و</w:t>
      </w:r>
      <w:r>
        <w:rPr>
          <w:rFonts w:ascii="" w:hAnsi="" w:eastAsia=""/>
          <w:b w:val="0"/>
          <w:i w:val="0"/>
          <w:color w:val="111111"/>
          <w:sz w:val="36"/>
        </w:rPr>
        <w:t>هش</w:t>
      </w:r>
    </w:p>
    <w:p>
      <w:pPr>
        <w:autoSpaceDN w:val="0"/>
        <w:autoSpaceDE w:val="0"/>
        <w:widowControl/>
        <w:spacing w:line="406" w:lineRule="auto" w:before="358" w:after="0"/>
        <w:ind w:left="5040" w:right="20" w:firstLine="0"/>
        <w:jc w:val="right"/>
      </w:pPr>
      <w:r>
        <w:rPr>
          <w:w w:val="101.53846740722656"/>
          <w:rFonts w:ascii="X Yekan" w:hAnsi="X Yekan" w:eastAsia="X Yekan"/>
          <w:b w:val="0"/>
          <w:i w:val="0"/>
          <w:color w:val="111111"/>
          <w:sz w:val="26"/>
        </w:rPr>
        <w:t xml:space="preserve"> آمار توصیفی۴-۱</w:t>
      </w:r>
      <w:r>
        <w:br/>
      </w:r>
      <w:r>
        <w:rPr>
          <w:w w:val="101.53846740722656"/>
          <w:rFonts w:ascii="X Yekan" w:hAnsi="X Yekan" w:eastAsia="X Yekan"/>
          <w:b w:val="0"/>
          <w:i w:val="0"/>
          <w:color w:val="111111"/>
          <w:sz w:val="26"/>
        </w:rPr>
        <w:t xml:space="preserve"> آمار استنباطی و بررسی مفروضه‌ها۴-۲</w:t>
      </w:r>
      <w:r>
        <w:br/>
      </w:r>
      <w:r>
        <w:rPr>
          <w:w w:val="101.53846740722656"/>
          <w:rFonts w:ascii="X Yekan" w:hAnsi="X Yekan" w:eastAsia="X Yekan"/>
          <w:b w:val="0"/>
          <w:i w:val="0"/>
          <w:color w:val="111111"/>
          <w:sz w:val="26"/>
        </w:rPr>
        <w:t xml:space="preserve"> آزمون فرضیه اصلی و اثرات غیرمستقیم۴-۳</w:t>
      </w:r>
      <w:r>
        <w:br/>
      </w:r>
      <w:r>
        <w:rPr>
          <w:w w:val="101.53846740722656"/>
          <w:rFonts w:ascii="X Yekan" w:hAnsi="X Yekan" w:eastAsia="X Yekan"/>
          <w:b w:val="0"/>
          <w:i w:val="0"/>
          <w:color w:val="111111"/>
          <w:sz w:val="26"/>
        </w:rPr>
        <w:t xml:space="preserve"> آزمون فرضیه‌های فرعی۴-۴</w:t>
      </w:r>
    </w:p>
    <w:p>
      <w:pPr>
        <w:autoSpaceDN w:val="0"/>
        <w:autoSpaceDE w:val="0"/>
        <w:widowControl/>
        <w:spacing w:line="235" w:lineRule="auto" w:before="10948" w:after="0"/>
        <w:ind w:left="0" w:right="4830" w:firstLine="0"/>
        <w:jc w:val="right"/>
      </w:pPr>
      <w:r>
        <w:rPr>
          <w:rFonts w:ascii="X Yekan" w:hAnsi="X Yekan" w:eastAsia="X Yekan"/>
          <w:b w:val="0"/>
          <w:i w:val="0"/>
          <w:color w:val="000000"/>
          <w:sz w:val="22"/>
        </w:rPr>
        <w:t>ه</w:t>
      </w:r>
    </w:p>
    <w:p>
      <w:pPr>
        <w:sectPr>
          <w:pgSz w:w="11899" w:h="16838"/>
          <w:pgMar w:top="1044" w:right="1234" w:bottom="274" w:left="1440" w:header="720" w:footer="720" w:gutter="0"/>
          <w:cols/>
          <w:docGrid w:linePitch="360"/>
        </w:sectPr>
      </w:pPr>
    </w:p>
    <w:p>
      <w:pPr>
        <w:autoSpaceDN w:val="0"/>
        <w:autoSpaceDE w:val="0"/>
        <w:widowControl/>
        <w:spacing w:line="220" w:lineRule="exact" w:before="0" w:after="826"/>
        <w:ind w:left="0" w:right="0"/>
      </w:pPr>
    </w:p>
    <w:p>
      <w:pPr>
        <w:autoSpaceDN w:val="0"/>
        <w:autoSpaceDE w:val="0"/>
        <w:widowControl/>
        <w:spacing w:line="276" w:lineRule="auto" w:before="0" w:after="0"/>
        <w:ind w:left="0" w:right="2888" w:firstLine="0"/>
        <w:jc w:val="right"/>
      </w:pPr>
      <w:r>
        <w:rPr>
          <w:rFonts w:ascii="" w:hAnsi="" w:eastAsia=""/>
          <w:b w:val="0"/>
          <w:i w:val="0"/>
          <w:color w:val="111111"/>
          <w:sz w:val="36"/>
        </w:rPr>
        <w:t>فصل پنجم: بحث</w:t>
      </w:r>
      <w:r>
        <w:rPr>
          <w:rFonts w:ascii="" w:hAnsi="" w:eastAsia=""/>
          <w:b w:val="0"/>
          <w:i w:val="0"/>
          <w:color w:val="111111"/>
          <w:sz w:val="36"/>
        </w:rPr>
        <w:t>و</w:t>
      </w:r>
      <w:r>
        <w:rPr>
          <w:rFonts w:ascii="" w:hAnsi="" w:eastAsia=""/>
          <w:b w:val="0"/>
          <w:i w:val="0"/>
          <w:color w:val="111111"/>
          <w:sz w:val="36"/>
        </w:rPr>
        <w:t xml:space="preserve"> نتیجه‌گیر</w:t>
      </w:r>
      <w:r>
        <w:rPr>
          <w:rFonts w:ascii="" w:hAnsi="" w:eastAsia=""/>
          <w:b w:val="0"/>
          <w:i w:val="0"/>
          <w:color w:val="111111"/>
          <w:sz w:val="36"/>
        </w:rPr>
        <w:t>ی</w:t>
      </w:r>
    </w:p>
    <w:p>
      <w:pPr>
        <w:autoSpaceDN w:val="0"/>
        <w:autoSpaceDE w:val="0"/>
        <w:widowControl/>
        <w:spacing w:line="406" w:lineRule="auto" w:before="358" w:after="0"/>
        <w:ind w:left="6624" w:right="20" w:firstLine="0"/>
        <w:jc w:val="right"/>
      </w:pPr>
      <w:r>
        <w:rPr>
          <w:w w:val="101.53846740722656"/>
          <w:rFonts w:ascii="X Yekan" w:hAnsi="X Yekan" w:eastAsia="X Yekan"/>
          <w:b w:val="0"/>
          <w:i w:val="0"/>
          <w:color w:val="111111"/>
          <w:sz w:val="26"/>
        </w:rPr>
        <w:t xml:space="preserve"> تبیین یافته‌ها۵-۱</w:t>
      </w:r>
      <w:r>
        <w:br/>
      </w:r>
      <w:r>
        <w:rPr>
          <w:w w:val="101.53846740722656"/>
          <w:rFonts w:ascii="X Yekan" w:hAnsi="X Yekan" w:eastAsia="X Yekan"/>
          <w:b w:val="0"/>
          <w:i w:val="0"/>
          <w:color w:val="111111"/>
          <w:sz w:val="26"/>
        </w:rPr>
        <w:t xml:space="preserve"> محدودیت‌های پژوهش۵-۲</w:t>
      </w:r>
      <w:r>
        <w:br/>
      </w:r>
      <w:r>
        <w:rPr>
          <w:w w:val="101.53846740722656"/>
          <w:rFonts w:ascii="X Yekan" w:hAnsi="X Yekan" w:eastAsia="X Yekan"/>
          <w:b w:val="0"/>
          <w:i w:val="0"/>
          <w:color w:val="111111"/>
          <w:sz w:val="26"/>
        </w:rPr>
        <w:t xml:space="preserve"> پیشنهادهای پژوهشی۵-۳</w:t>
      </w:r>
      <w:r>
        <w:br/>
      </w:r>
      <w:r>
        <w:rPr>
          <w:w w:val="101.53846740722656"/>
          <w:rFonts w:ascii="X Yekan" w:hAnsi="X Yekan" w:eastAsia="X Yekan"/>
          <w:b w:val="0"/>
          <w:i w:val="0"/>
          <w:color w:val="111111"/>
          <w:sz w:val="26"/>
        </w:rPr>
        <w:t xml:space="preserve"> پیشنهادهای کاربردی۵-۴</w:t>
      </w:r>
    </w:p>
    <w:p>
      <w:pPr>
        <w:autoSpaceDN w:val="0"/>
        <w:autoSpaceDE w:val="0"/>
        <w:widowControl/>
        <w:spacing w:line="235" w:lineRule="auto" w:before="10948" w:after="0"/>
        <w:ind w:left="0" w:right="4828" w:firstLine="0"/>
        <w:jc w:val="right"/>
      </w:pPr>
      <w:r>
        <w:rPr>
          <w:rFonts w:ascii="X Yekan" w:hAnsi="X Yekan" w:eastAsia="X Yekan"/>
          <w:b w:val="0"/>
          <w:i w:val="0"/>
          <w:color w:val="000000"/>
          <w:sz w:val="22"/>
        </w:rPr>
        <w:t>و</w:t>
      </w:r>
    </w:p>
    <w:p>
      <w:pPr>
        <w:sectPr>
          <w:pgSz w:w="11899" w:h="16838"/>
          <w:pgMar w:top="1044" w:right="1234" w:bottom="274" w:left="1440" w:header="720" w:footer="720" w:gutter="0"/>
          <w:cols/>
          <w:docGrid w:linePitch="360"/>
        </w:sectPr>
      </w:pPr>
    </w:p>
    <w:p>
      <w:pPr>
        <w:autoSpaceDN w:val="0"/>
        <w:autoSpaceDE w:val="0"/>
        <w:widowControl/>
        <w:spacing w:line="220" w:lineRule="exact" w:before="0" w:after="826"/>
        <w:ind w:left="0" w:right="0"/>
      </w:pPr>
    </w:p>
    <w:p>
      <w:pPr>
        <w:autoSpaceDN w:val="0"/>
        <w:autoSpaceDE w:val="0"/>
        <w:widowControl/>
        <w:spacing w:line="276" w:lineRule="auto" w:before="0" w:after="0"/>
        <w:ind w:left="0" w:right="4402" w:firstLine="0"/>
        <w:jc w:val="right"/>
      </w:pPr>
      <w:r>
        <w:rPr>
          <w:rFonts w:ascii="" w:hAnsi="" w:eastAsia=""/>
          <w:b w:val="0"/>
          <w:i w:val="0"/>
          <w:color w:val="111111"/>
          <w:sz w:val="36"/>
        </w:rPr>
        <w:t>منابع</w:t>
      </w:r>
    </w:p>
    <w:p>
      <w:pPr>
        <w:autoSpaceDN w:val="0"/>
        <w:autoSpaceDE w:val="0"/>
        <w:widowControl/>
        <w:spacing w:line="454" w:lineRule="auto" w:before="552" w:after="0"/>
        <w:ind w:left="2016" w:right="20" w:firstLine="0"/>
        <w:jc w:val="right"/>
      </w:pPr>
      <w:r>
        <w:rPr>
          <w:rFonts w:ascii="" w:hAnsi="" w:eastAsia=""/>
          <w:b w:val="0"/>
          <w:i w:val="0"/>
          <w:color w:val="111111"/>
          <w:sz w:val="29"/>
        </w:rPr>
        <w:t>فهرست جد</w:t>
      </w:r>
      <w:r>
        <w:rPr>
          <w:rFonts w:ascii="" w:hAnsi="" w:eastAsia=""/>
          <w:b w:val="0"/>
          <w:i w:val="0"/>
          <w:color w:val="111111"/>
          <w:sz w:val="29"/>
        </w:rPr>
        <w:t>اول</w:t>
      </w:r>
      <w:r>
        <w:br/>
      </w:r>
      <w:r>
        <w:rPr>
          <w:w w:val="101.53846740722656"/>
          <w:rFonts w:ascii="X Yekan" w:hAnsi="X Yekan" w:eastAsia="X Yekan"/>
          <w:b w:val="0"/>
          <w:i w:val="0"/>
          <w:color w:val="111111"/>
          <w:sz w:val="26"/>
        </w:rPr>
        <w:t xml:space="preserve"> ویژگی‌های دلبستگی ایمن در کودکی و بزرگسالی۱-۲ جدول</w:t>
      </w:r>
      <w:r>
        <w:br/>
      </w:r>
      <w:r>
        <w:rPr>
          <w:w w:val="101.53846740722656"/>
          <w:rFonts w:ascii="X Yekan" w:hAnsi="X Yekan" w:eastAsia="X Yekan"/>
          <w:b w:val="0"/>
          <w:i w:val="0"/>
          <w:color w:val="111111"/>
          <w:sz w:val="26"/>
        </w:rPr>
        <w:t xml:space="preserve"> ویژگی‌های دلبستگی دوسوگرا در کودکی و بزرگسالی۲-۲ جدول</w:t>
      </w:r>
      <w:r>
        <w:br/>
      </w:r>
      <w:r>
        <w:rPr>
          <w:w w:val="101.53846740722656"/>
          <w:rFonts w:ascii="X Yekan" w:hAnsi="X Yekan" w:eastAsia="X Yekan"/>
          <w:b w:val="0"/>
          <w:i w:val="0"/>
          <w:color w:val="111111"/>
          <w:sz w:val="26"/>
        </w:rPr>
        <w:t xml:space="preserve"> ویژگی‌های دلبستگی اجتنابی در کودکی و بزرگسالی۳-۲ جدول</w:t>
      </w:r>
      <w:r>
        <w:br/>
      </w:r>
      <w:r>
        <w:rPr>
          <w:w w:val="101.53846740722656"/>
          <w:rFonts w:ascii="X Yekan" w:hAnsi="X Yekan" w:eastAsia="X Yekan"/>
          <w:b w:val="0"/>
          <w:i w:val="0"/>
          <w:color w:val="111111"/>
          <w:sz w:val="26"/>
        </w:rPr>
        <w:t>)NMP-Q(  پرسشنامه نوموفوبیاCFA  شاخص‌های برازش۱-۳ جدول</w:t>
      </w:r>
      <w:r>
        <w:br/>
      </w:r>
      <w:r>
        <w:rPr>
          <w:w w:val="101.53846740722656"/>
          <w:rFonts w:ascii="X Yekan" w:hAnsi="X Yekan" w:eastAsia="X Yekan"/>
          <w:b w:val="0"/>
          <w:i w:val="0"/>
          <w:color w:val="111111"/>
          <w:sz w:val="26"/>
        </w:rPr>
        <w:t>)RAAS(  مقیاس دلبستگیCFA  شاخص‌های برازش۲-۳ جدول</w:t>
      </w:r>
      <w:r>
        <w:br/>
      </w:r>
      <w:r>
        <w:rPr>
          <w:w w:val="101.53846740722656"/>
          <w:rFonts w:ascii="X Yekan" w:hAnsi="X Yekan" w:eastAsia="X Yekan"/>
          <w:b w:val="0"/>
          <w:i w:val="0"/>
          <w:color w:val="111111"/>
          <w:sz w:val="26"/>
        </w:rPr>
        <w:t>)PSS(  استرس ادراک‌شدهCFA  شاخص‌های برازش۳-۳ جدول</w:t>
      </w:r>
      <w:r>
        <w:br/>
      </w:r>
      <w:r>
        <w:rPr>
          <w:w w:val="101.53846740722656"/>
          <w:rFonts w:ascii="X Yekan" w:hAnsi="X Yekan" w:eastAsia="X Yekan"/>
          <w:b w:val="0"/>
          <w:i w:val="0"/>
          <w:color w:val="111111"/>
          <w:sz w:val="26"/>
        </w:rPr>
        <w:t>)DERS(  مقیاس دشواری تنظیم هیجانCFA  شاخص‌های برازش۴-۳ جدول</w:t>
      </w:r>
      <w:r>
        <w:rPr>
          <w:w w:val="101.53846740722656"/>
          <w:rFonts w:ascii="X Yekan" w:hAnsi="X Yekan" w:eastAsia="X Yekan"/>
          <w:b w:val="0"/>
          <w:i w:val="0"/>
          <w:color w:val="111111"/>
          <w:sz w:val="26"/>
        </w:rPr>
        <w:t xml:space="preserve"> توزیع فراوانی و درصد نوجوانان بر حسب جنسیت۱-۴ جدول</w:t>
      </w:r>
      <w:r>
        <w:br/>
      </w:r>
      <w:r>
        <w:rPr>
          <w:w w:val="101.53846740722656"/>
          <w:rFonts w:ascii="X Yekan" w:hAnsi="X Yekan" w:eastAsia="X Yekan"/>
          <w:b w:val="0"/>
          <w:i w:val="0"/>
          <w:color w:val="111111"/>
          <w:sz w:val="26"/>
        </w:rPr>
        <w:t xml:space="preserve"> توزیع فراوانی و درصد نوجوانان بر حسب سن۲-۴ جدول</w:t>
      </w:r>
      <w:r>
        <w:br/>
      </w:r>
      <w:r>
        <w:rPr>
          <w:w w:val="101.53846740722656"/>
          <w:rFonts w:ascii="X Yekan" w:hAnsi="X Yekan" w:eastAsia="X Yekan"/>
          <w:b w:val="0"/>
          <w:i w:val="0"/>
          <w:color w:val="111111"/>
          <w:sz w:val="26"/>
        </w:rPr>
        <w:t xml:space="preserve"> توزیع فراوانی و درصد نوجوانان بر حسب پایه حتصیلی۳-۴ جدول</w:t>
      </w:r>
      <w:r>
        <w:br/>
      </w:r>
      <w:r>
        <w:rPr>
          <w:w w:val="101.53846740722656"/>
          <w:rFonts w:ascii="X Yekan" w:hAnsi="X Yekan" w:eastAsia="X Yekan"/>
          <w:b w:val="0"/>
          <w:i w:val="0"/>
          <w:color w:val="111111"/>
          <w:sz w:val="26"/>
        </w:rPr>
        <w:t xml:space="preserve"> توزیع فراوانی و درصد بر حسب میزان استفاده روزانه از تلفن همراه۴-۴ جدول</w:t>
      </w:r>
      <w:r>
        <w:rPr>
          <w:w w:val="101.53846740722656"/>
          <w:rFonts w:ascii="X Yekan" w:hAnsi="X Yekan" w:eastAsia="X Yekan"/>
          <w:b w:val="0"/>
          <w:i w:val="0"/>
          <w:color w:val="111111"/>
          <w:sz w:val="26"/>
        </w:rPr>
        <w:t>) آزمون نرمال بودن (کوملوگروف–امسیرنوف۵-۴ جدول</w:t>
      </w:r>
      <w:r>
        <w:br/>
      </w:r>
      <w:r>
        <w:rPr>
          <w:w w:val="101.53846740722656"/>
          <w:rFonts w:ascii="X Yekan" w:hAnsi="X Yekan" w:eastAsia="X Yekan"/>
          <w:b w:val="0"/>
          <w:i w:val="0"/>
          <w:color w:val="111111"/>
          <w:sz w:val="26"/>
        </w:rPr>
        <w:t xml:space="preserve"> ماتریس همبستگی متغیرهای پژوهش۶-۴ جدول</w:t>
      </w:r>
      <w:r>
        <w:br/>
      </w:r>
      <w:r>
        <w:rPr>
          <w:w w:val="101.53846740722656"/>
          <w:rFonts w:ascii="X Yekan" w:hAnsi="X Yekan" w:eastAsia="X Yekan"/>
          <w:b w:val="0"/>
          <w:i w:val="0"/>
          <w:color w:val="111111"/>
          <w:sz w:val="26"/>
        </w:rPr>
        <w:t xml:space="preserve"> شاخص‌های برازش مدل ساختاری۷-۴ جدول</w:t>
      </w:r>
      <w:r>
        <w:br/>
      </w:r>
      <w:r>
        <w:rPr>
          <w:w w:val="101.53846740722656"/>
          <w:rFonts w:ascii="X Yekan" w:hAnsi="X Yekan" w:eastAsia="X Yekan"/>
          <w:b w:val="0"/>
          <w:i w:val="0"/>
          <w:color w:val="111111"/>
          <w:sz w:val="26"/>
        </w:rPr>
        <w:t xml:space="preserve"> ضرایب استاندارد و غیراستاندارد رگرسیون سبک‌های دلبستگی۸-۴ جدول</w:t>
      </w:r>
      <w:r>
        <w:rPr>
          <w:w w:val="101.53846740722656"/>
          <w:rFonts w:ascii="X Yekan" w:hAnsi="X Yekan" w:eastAsia="X Yekan"/>
          <w:b w:val="0"/>
          <w:i w:val="0"/>
          <w:color w:val="111111"/>
          <w:sz w:val="26"/>
        </w:rPr>
        <w:t xml:space="preserve"> خالصه مدل رگرسیون سبک‌های دلبستگی۹-۴ جدول</w:t>
      </w:r>
      <w:r>
        <w:br/>
      </w:r>
      <w:r>
        <w:rPr>
          <w:w w:val="101.53846740722656"/>
          <w:rFonts w:ascii="X Yekan" w:hAnsi="X Yekan" w:eastAsia="X Yekan"/>
          <w:b w:val="0"/>
          <w:i w:val="0"/>
          <w:color w:val="111111"/>
          <w:sz w:val="26"/>
        </w:rPr>
        <w:t xml:space="preserve"> ضرایب استاندارد و غیراستاندارد رگرسیون استرس ادراک‌شده۱۰-۴ جدول</w:t>
      </w:r>
      <w:r>
        <w:rPr>
          <w:w w:val="101.53846740722656"/>
          <w:rFonts w:ascii="X Yekan" w:hAnsi="X Yekan" w:eastAsia="X Yekan"/>
          <w:b w:val="0"/>
          <w:i w:val="0"/>
          <w:color w:val="111111"/>
          <w:sz w:val="26"/>
        </w:rPr>
        <w:t xml:space="preserve"> خالصه مدل رگرسیون استرس ادراک‌شده۱۱-۴ جدول</w:t>
      </w:r>
    </w:p>
    <w:p>
      <w:pPr>
        <w:autoSpaceDN w:val="0"/>
        <w:autoSpaceDE w:val="0"/>
        <w:widowControl/>
        <w:spacing w:line="235" w:lineRule="auto" w:before="1302" w:after="0"/>
        <w:ind w:left="0" w:right="4844" w:firstLine="0"/>
        <w:jc w:val="right"/>
      </w:pPr>
      <w:r>
        <w:rPr>
          <w:rFonts w:ascii="X Yekan" w:hAnsi="X Yekan" w:eastAsia="X Yekan"/>
          <w:b w:val="0"/>
          <w:i w:val="0"/>
          <w:color w:val="000000"/>
          <w:sz w:val="22"/>
        </w:rPr>
        <w:t>ز</w:t>
      </w:r>
    </w:p>
    <w:p>
      <w:pPr>
        <w:sectPr>
          <w:pgSz w:w="11899" w:h="16838"/>
          <w:pgMar w:top="1044" w:right="1234" w:bottom="274" w:left="14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437" w:lineRule="auto" w:before="0" w:after="0"/>
        <w:ind w:left="3168" w:right="20" w:firstLine="0"/>
        <w:jc w:val="right"/>
      </w:pPr>
      <w:r>
        <w:rPr>
          <w:w w:val="101.53846740722656"/>
          <w:rFonts w:ascii="X Yekan" w:hAnsi="X Yekan" w:eastAsia="X Yekan"/>
          <w:b w:val="0"/>
          <w:i w:val="0"/>
          <w:color w:val="111111"/>
          <w:sz w:val="26"/>
        </w:rPr>
        <w:t xml:space="preserve"> ضرایب استاندارد و غیراستاندارد رگرسیون تنظیم هیجان۱۲-۴ جدول</w:t>
      </w:r>
      <w:r>
        <w:rPr>
          <w:w w:val="101.53846740722656"/>
          <w:rFonts w:ascii="X Yekan" w:hAnsi="X Yekan" w:eastAsia="X Yekan"/>
          <w:b w:val="0"/>
          <w:i w:val="0"/>
          <w:color w:val="111111"/>
          <w:sz w:val="26"/>
        </w:rPr>
        <w:t xml:space="preserve"> خالصه مدل رگرسیون تنظیم هیجان۱۳-۴ جدول</w:t>
      </w:r>
      <w:r>
        <w:br/>
      </w:r>
      <w:r>
        <w:rPr>
          <w:w w:val="101.53846740722656"/>
          <w:rFonts w:ascii="X Yekan" w:hAnsi="X Yekan" w:eastAsia="X Yekan"/>
          <w:b w:val="0"/>
          <w:i w:val="0"/>
          <w:color w:val="111111"/>
          <w:sz w:val="26"/>
        </w:rPr>
        <w:t>)VIF(  شاخص‌های هم‌خطی۱۴-۴ جدول</w:t>
      </w:r>
      <w:r>
        <w:br/>
      </w:r>
      <w:r>
        <w:rPr>
          <w:w w:val="101.53846740722656"/>
          <w:rFonts w:ascii="X Yekan" w:hAnsi="X Yekan" w:eastAsia="X Yekan"/>
          <w:b w:val="0"/>
          <w:i w:val="0"/>
          <w:color w:val="111111"/>
          <w:sz w:val="26"/>
        </w:rPr>
        <w:t>) اثرات غیرمستقیم (سوبل و بوت‌استرپ۱۵-۴ جدول</w:t>
      </w:r>
      <w:r>
        <w:br/>
      </w:r>
      <w:r>
        <w:rPr>
          <w:w w:val="101.53846740722656"/>
          <w:rFonts w:ascii="X Yekan" w:hAnsi="X Yekan" w:eastAsia="X Yekan"/>
          <w:b w:val="0"/>
          <w:i w:val="0"/>
          <w:color w:val="111111"/>
          <w:sz w:val="26"/>
        </w:rPr>
        <w:t xml:space="preserve"> حتلیل قدرت آماری۱۶-۴ جدول</w:t>
      </w:r>
      <w:r>
        <w:br/>
      </w:r>
      <w:r>
        <w:rPr>
          <w:w w:val="101.53846740722656"/>
          <w:rFonts w:ascii="X Yekan" w:hAnsi="X Yekan" w:eastAsia="X Yekan"/>
          <w:b w:val="0"/>
          <w:i w:val="0"/>
          <w:color w:val="111111"/>
          <w:sz w:val="26"/>
        </w:rPr>
        <w:t>)NMP-Q(  پرسشنامه نوموفوبیاCFA  شاخص‌های برازش۱۷-۴ جدول</w:t>
      </w:r>
      <w:r>
        <w:rPr>
          <w:w w:val="101.53846740722656"/>
          <w:rFonts w:ascii="X Yekan" w:hAnsi="X Yekan" w:eastAsia="X Yekan"/>
          <w:b w:val="0"/>
          <w:i w:val="0"/>
          <w:color w:val="111111"/>
          <w:sz w:val="26"/>
        </w:rPr>
        <w:t>)RAAS(  مقیاس دلبستگیCFA  شاخص‌های برازش۱۸-۴ جدول</w:t>
      </w:r>
      <w:r>
        <w:rPr>
          <w:w w:val="101.53846740722656"/>
          <w:rFonts w:ascii="X Yekan" w:hAnsi="X Yekan" w:eastAsia="X Yekan"/>
          <w:b w:val="0"/>
          <w:i w:val="0"/>
          <w:color w:val="111111"/>
          <w:sz w:val="26"/>
        </w:rPr>
        <w:t>)PSS(  استرس ادراک‌شدهCFA  شاخص‌های برازش۱۹-۴ جدول</w:t>
      </w:r>
      <w:r>
        <w:rPr>
          <w:w w:val="101.53846740722656"/>
          <w:rFonts w:ascii="X Yekan" w:hAnsi="X Yekan" w:eastAsia="X Yekan"/>
          <w:b w:val="0"/>
          <w:i w:val="0"/>
          <w:color w:val="111111"/>
          <w:sz w:val="26"/>
        </w:rPr>
        <w:t>)DERS(  تنظیم هیجانCFA  شاخص‌های برازش۲۰-۴ جدول</w:t>
      </w:r>
    </w:p>
    <w:p>
      <w:pPr>
        <w:autoSpaceDN w:val="0"/>
        <w:autoSpaceDE w:val="0"/>
        <w:widowControl/>
        <w:spacing w:line="410" w:lineRule="auto" w:before="516" w:after="0"/>
        <w:ind w:left="5328" w:right="20" w:firstLine="0"/>
        <w:jc w:val="right"/>
      </w:pPr>
      <w:r>
        <w:rPr>
          <w:rFonts w:ascii="" w:hAnsi="" w:eastAsia=""/>
          <w:b w:val="0"/>
          <w:i w:val="0"/>
          <w:color w:val="111111"/>
          <w:sz w:val="29"/>
        </w:rPr>
        <w:t>فهرست</w:t>
      </w:r>
      <w:r>
        <w:rPr>
          <w:rFonts w:ascii="" w:hAnsi="" w:eastAsia=""/>
          <w:b w:val="0"/>
          <w:i w:val="0"/>
          <w:color w:val="111111"/>
          <w:sz w:val="29"/>
        </w:rPr>
        <w:t>ا</w:t>
      </w:r>
      <w:r>
        <w:rPr>
          <w:rFonts w:ascii="" w:hAnsi="" w:eastAsia=""/>
          <w:b w:val="0"/>
          <w:i w:val="0"/>
          <w:color w:val="111111"/>
          <w:sz w:val="29"/>
        </w:rPr>
        <w:t>شکا</w:t>
      </w:r>
      <w:r>
        <w:rPr>
          <w:rFonts w:ascii="" w:hAnsi="" w:eastAsia=""/>
          <w:b w:val="0"/>
          <w:i w:val="0"/>
          <w:color w:val="111111"/>
          <w:sz w:val="29"/>
        </w:rPr>
        <w:t>ل</w:t>
      </w:r>
      <w:r>
        <w:br/>
      </w:r>
      <w:r>
        <w:rPr>
          <w:w w:val="101.53846740722656"/>
          <w:rFonts w:ascii="X Yekan" w:hAnsi="X Yekan" w:eastAsia="X Yekan"/>
          <w:b w:val="0"/>
          <w:i w:val="0"/>
          <w:color w:val="111111"/>
          <w:sz w:val="26"/>
        </w:rPr>
        <w:t xml:space="preserve"> مدل مفهومی پژوهش۱-۳ شکل</w:t>
      </w:r>
      <w:r>
        <w:br/>
      </w:r>
      <w:r>
        <w:rPr>
          <w:w w:val="101.53846740722656"/>
          <w:rFonts w:ascii="X Yekan" w:hAnsi="X Yekan" w:eastAsia="X Yekan"/>
          <w:b w:val="0"/>
          <w:i w:val="0"/>
          <w:color w:val="111111"/>
          <w:sz w:val="26"/>
        </w:rPr>
        <w:t xml:space="preserve"> مدل ساختاری برازش‌یافته پژوهش۱-۴ شکل</w:t>
      </w:r>
    </w:p>
    <w:p>
      <w:pPr>
        <w:autoSpaceDN w:val="0"/>
        <w:autoSpaceDE w:val="0"/>
        <w:widowControl/>
        <w:spacing w:line="276" w:lineRule="auto" w:before="516" w:after="0"/>
        <w:ind w:left="0" w:right="20" w:firstLine="0"/>
        <w:jc w:val="right"/>
      </w:pPr>
      <w:r>
        <w:rPr>
          <w:rFonts w:ascii="" w:hAnsi="" w:eastAsia=""/>
          <w:b w:val="0"/>
          <w:i w:val="0"/>
          <w:color w:val="111111"/>
          <w:sz w:val="29"/>
        </w:rPr>
        <w:t>فصل</w:t>
      </w:r>
      <w:r>
        <w:rPr>
          <w:rFonts w:ascii="" w:hAnsi="" w:eastAsia=""/>
          <w:b w:val="0"/>
          <w:i w:val="0"/>
          <w:color w:val="111111"/>
          <w:sz w:val="29"/>
        </w:rPr>
        <w:t>اول</w:t>
      </w:r>
    </w:p>
    <w:p>
      <w:pPr>
        <w:autoSpaceDN w:val="0"/>
        <w:autoSpaceDE w:val="0"/>
        <w:widowControl/>
        <w:spacing w:line="276" w:lineRule="auto" w:before="522" w:after="0"/>
        <w:ind w:left="0" w:right="20" w:firstLine="0"/>
        <w:jc w:val="right"/>
      </w:pPr>
      <w:r>
        <w:rPr>
          <w:rFonts w:ascii="" w:hAnsi="" w:eastAsia=""/>
          <w:b w:val="0"/>
          <w:i w:val="0"/>
          <w:color w:val="111111"/>
          <w:sz w:val="29"/>
        </w:rPr>
        <w:t>کلیا</w:t>
      </w:r>
      <w:r>
        <w:rPr>
          <w:rFonts w:ascii="" w:hAnsi="" w:eastAsia=""/>
          <w:b w:val="0"/>
          <w:i w:val="0"/>
          <w:color w:val="111111"/>
          <w:sz w:val="29"/>
        </w:rPr>
        <w:t>ت</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w:t>
      </w:r>
    </w:p>
    <w:p>
      <w:pPr>
        <w:autoSpaceDN w:val="0"/>
        <w:autoSpaceDE w:val="0"/>
        <w:widowControl/>
        <w:spacing w:line="276" w:lineRule="auto" w:before="520" w:after="0"/>
        <w:ind w:left="0" w:right="20" w:firstLine="0"/>
        <w:jc w:val="right"/>
      </w:pPr>
      <w:r>
        <w:rPr>
          <w:rFonts w:ascii="" w:hAnsi="" w:eastAsia=""/>
          <w:b w:val="0"/>
          <w:i w:val="0"/>
          <w:color w:val="111111"/>
          <w:sz w:val="29"/>
        </w:rPr>
        <w:t xml:space="preserve"> مقدمه</w:t>
      </w:r>
      <w:r>
        <w:rPr>
          <w:rFonts w:ascii="" w:hAnsi="" w:eastAsia=""/>
          <w:b w:val="0"/>
          <w:i w:val="0"/>
          <w:color w:val="111111"/>
          <w:sz w:val="29"/>
        </w:rPr>
        <w:t>۱</w:t>
      </w:r>
      <w:r>
        <w:rPr>
          <w:rFonts w:ascii="" w:hAnsi="" w:eastAsia=""/>
          <w:b w:val="0"/>
          <w:i w:val="0"/>
          <w:color w:val="111111"/>
          <w:sz w:val="29"/>
        </w:rPr>
        <w:t>-</w:t>
      </w:r>
      <w:r>
        <w:rPr>
          <w:rFonts w:ascii="" w:hAnsi="" w:eastAsia=""/>
          <w:b w:val="0"/>
          <w:i w:val="0"/>
          <w:color w:val="111111"/>
          <w:sz w:val="29"/>
        </w:rPr>
        <w:t>۱</w:t>
      </w:r>
    </w:p>
    <w:p>
      <w:pPr>
        <w:autoSpaceDN w:val="0"/>
        <w:autoSpaceDE w:val="0"/>
        <w:widowControl/>
        <w:spacing w:line="341" w:lineRule="auto" w:before="344" w:after="0"/>
        <w:ind w:left="0" w:right="20" w:firstLine="0"/>
        <w:jc w:val="right"/>
      </w:pPr>
      <w:r>
        <w:rPr>
          <w:w w:val="101.53846740722656"/>
          <w:rFonts w:ascii="X Yekan" w:hAnsi="X Yekan" w:eastAsia="X Yekan"/>
          <w:b w:val="0"/>
          <w:i w:val="0"/>
          <w:color w:val="111111"/>
          <w:sz w:val="26"/>
        </w:rPr>
        <w:t xml:space="preserve"> ساخته شده، به ترس یا اضطرابphobia  وno-mobile-phone ) که از ترکیبNomophobia( نوموفوبیا</w:t>
      </w:r>
      <w:r>
        <w:rPr>
          <w:w w:val="101.53846740722656"/>
          <w:rFonts w:ascii="X Yekan" w:hAnsi="X Yekan" w:eastAsia="X Yekan"/>
          <w:b w:val="0"/>
          <w:i w:val="0"/>
          <w:color w:val="111111"/>
          <w:sz w:val="26"/>
        </w:rPr>
        <w:t>ناشی از در دسترس نبودن تلفن همراه اطالق می‌شود و نخستین‌بار در ادبیات پژوهشی به‌عنوان پدیده‌ای</w:t>
      </w:r>
      <w:r>
        <w:rPr>
          <w:w w:val="101.53846740722656"/>
          <w:rFonts w:ascii="X Yekan" w:hAnsi="X Yekan" w:eastAsia="X Yekan"/>
          <w:b w:val="0"/>
          <w:i w:val="0"/>
          <w:color w:val="111111"/>
          <w:sz w:val="26"/>
        </w:rPr>
        <w:t>). با۲۰۱۵ ،؛ یلدریم و کوریا۲۰۱۰ ،برآمده از گسترش فناوری‌های ارتباطی توصیف گردید (کینگ و همکاران</w:t>
      </w:r>
      <w:r>
        <w:rPr>
          <w:w w:val="101.53846740722656"/>
          <w:rFonts w:ascii="X Yekan" w:hAnsi="X Yekan" w:eastAsia="X Yekan"/>
          <w:b w:val="0"/>
          <w:i w:val="0"/>
          <w:color w:val="111111"/>
          <w:sz w:val="26"/>
        </w:rPr>
        <w:t>،فراگیر شدن گوشی‌های هوشمند، این پدیده از یک نگرانی رفتاری ساده فراتر رفته و با اضطراب، استرس</w:t>
      </w:r>
      <w:r>
        <w:rPr>
          <w:w w:val="101.53846740722656"/>
          <w:rFonts w:ascii="X Yekan" w:hAnsi="X Yekan" w:eastAsia="X Yekan"/>
          <w:b w:val="0"/>
          <w:i w:val="0"/>
          <w:color w:val="111111"/>
          <w:sz w:val="26"/>
        </w:rPr>
        <w:t>،؛ املغایره و همکاران۲۰۱۴ ،اختالل خواب و افت عملکرد حتصیلی پیوند خورده است (براگزی و دل‌پونته</w:t>
      </w:r>
      <w:r>
        <w:rPr>
          <w:w w:val="101.53846740722656"/>
          <w:rFonts w:ascii="X Yekan" w:hAnsi="X Yekan" w:eastAsia="X Yekan"/>
          <w:b w:val="0"/>
          <w:i w:val="0"/>
          <w:color w:val="111111"/>
          <w:sz w:val="26"/>
        </w:rPr>
        <w:t>). دوره نوجوانی به‌دلیل حتوالت هویتی، هیجانی و اجتماعی، زمینه آسیب‌پذیری ویژه‌ای برای این۲۰۲۵</w:t>
      </w:r>
      <w:r>
        <w:rPr>
          <w:w w:val="101.53846740722656"/>
          <w:rFonts w:ascii="X Yekan" w:hAnsi="X Yekan" w:eastAsia="X Yekan"/>
          <w:b w:val="0"/>
          <w:i w:val="0"/>
          <w:color w:val="111111"/>
          <w:sz w:val="26"/>
        </w:rPr>
        <w:t>.وابستگی فراهم می‌کند</w:t>
      </w:r>
    </w:p>
    <w:p>
      <w:pPr>
        <w:autoSpaceDN w:val="0"/>
        <w:autoSpaceDE w:val="0"/>
        <w:widowControl/>
        <w:spacing w:line="235" w:lineRule="auto" w:before="1078" w:after="0"/>
        <w:ind w:left="0" w:right="4856" w:firstLine="0"/>
        <w:jc w:val="right"/>
      </w:pPr>
      <w:r>
        <w:rPr>
          <w:rFonts w:ascii="X Yekan" w:hAnsi="X Yekan" w:eastAsia="X Yekan"/>
          <w:b w:val="0"/>
          <w:i w:val="0"/>
          <w:color w:val="000000"/>
          <w:sz w:val="22"/>
        </w:rPr>
        <w:t>۱</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4" w:lineRule="auto" w:before="0" w:after="0"/>
        <w:ind w:left="0" w:right="20" w:firstLine="0"/>
        <w:jc w:val="right"/>
      </w:pPr>
      <w:r>
        <w:rPr>
          <w:w w:val="101.53846740722656"/>
          <w:rFonts w:ascii="X Yekan" w:hAnsi="X Yekan" w:eastAsia="X Yekan"/>
          <w:b w:val="0"/>
          <w:i w:val="0"/>
          <w:color w:val="111111"/>
          <w:sz w:val="26"/>
        </w:rPr>
        <w:t>اهمیت موضوع از آجنا ناشی می‌شود که استرس ادراک‌شده، یعنی ارزیابی ذهنی نوجوان از فشارها و</w:t>
      </w:r>
      <w:r>
        <w:rPr>
          <w:w w:val="101.53846740722656"/>
          <w:rFonts w:ascii="X Yekan" w:hAnsi="X Yekan" w:eastAsia="X Yekan"/>
          <w:b w:val="0"/>
          <w:i w:val="0"/>
          <w:color w:val="111111"/>
          <w:sz w:val="26"/>
        </w:rPr>
        <w:t>توانایی مقابله با آن‌ها، می‌تواند استفاده افراطی از تلفن همراه را به‌عنوان راهبرد مقابله‌ای هیجان‌مدار</w:t>
      </w:r>
      <w:r>
        <w:rPr>
          <w:w w:val="101.53846740722656"/>
          <w:rFonts w:ascii="X Yekan" w:hAnsi="X Yekan" w:eastAsia="X Yekan"/>
          <w:b w:val="0"/>
          <w:i w:val="0"/>
          <w:color w:val="111111"/>
          <w:sz w:val="26"/>
        </w:rPr>
        <w:t>،). در چنین شرایطی۲۰۲۴ ،؛ کای و همکاران۲۰۲۳ ،؛ الی و همکاران۱۹۸۴ ،تقویت کند (الزاروس و فولکمن</w:t>
      </w:r>
      <w:r>
        <w:rPr>
          <w:w w:val="101.53846740722656"/>
          <w:rFonts w:ascii="X Yekan" w:hAnsi="X Yekan" w:eastAsia="X Yekan"/>
          <w:b w:val="0"/>
          <w:i w:val="0"/>
          <w:color w:val="111111"/>
          <w:sz w:val="26"/>
        </w:rPr>
        <w:t>گوشی هوشمند به‌جای حل مسئله، به پناهگاهی موقت برای فرار از تنش حتصیلی و اجتماعی تبدیل</w:t>
      </w:r>
      <w:r>
        <w:rPr>
          <w:w w:val="101.53846740722656"/>
          <w:rFonts w:ascii="X Yekan" w:hAnsi="X Yekan" w:eastAsia="X Yekan"/>
          <w:b w:val="0"/>
          <w:i w:val="0"/>
          <w:color w:val="111111"/>
          <w:sz w:val="26"/>
        </w:rPr>
        <w:t>.می‌شود و چرخه نوموفوبیا را پایدار می‌سازد</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 نشان می‌دهد۱۹۷۸( ) و یافته‌های اینزورث و همکاران۱۹۶۹/۱۹۸۲( از سوی دیگر، نظریه دلبستگی بالبی</w:t>
      </w:r>
      <w:r>
        <w:rPr>
          <w:w w:val="101.53846740722656"/>
          <w:rFonts w:ascii="X Yekan" w:hAnsi="X Yekan" w:eastAsia="X Yekan"/>
          <w:b w:val="0"/>
          <w:i w:val="0"/>
          <w:color w:val="111111"/>
          <w:sz w:val="26"/>
        </w:rPr>
        <w:t>.که کیفیت پیوند اولیه با مراقب، الگوهای نسبت ًا پایداری از امنیت، اضطراب یا اجتناب را شکل می‌دهد</w:t>
      </w:r>
      <w:r>
        <w:rPr>
          <w:w w:val="101.53846740722656"/>
          <w:rFonts w:ascii="X Yekan" w:hAnsi="X Yekan" w:eastAsia="X Yekan"/>
          <w:b w:val="0"/>
          <w:i w:val="0"/>
          <w:color w:val="111111"/>
          <w:sz w:val="26"/>
        </w:rPr>
        <w:t>پژوهش‌های جدید همین الگوها را در استفاده مسئله‌ساز از تلفن هوشمند و نوموفوبیا بازمی‌یابند؛</w:t>
      </w:r>
      <w:r>
        <w:rPr>
          <w:w w:val="101.53846740722656"/>
          <w:rFonts w:ascii="X Yekan" w:hAnsi="X Yekan" w:eastAsia="X Yekan"/>
          <w:b w:val="0"/>
          <w:i w:val="0"/>
          <w:color w:val="111111"/>
          <w:sz w:val="26"/>
        </w:rPr>
        <w:t>،به‌گونه‌ای که دلبستگی ناایمن با وابستگی بیشتر به ارتباطات دیجیتال همراه است (دوالپاوغلو و همکاران</w:t>
      </w:r>
      <w:r>
        <w:rPr>
          <w:w w:val="101.53846740722656"/>
          <w:rFonts w:ascii="X Yekan" w:hAnsi="X Yekan" w:eastAsia="X Yekan"/>
          <w:b w:val="0"/>
          <w:i w:val="0"/>
          <w:color w:val="111111"/>
          <w:sz w:val="26"/>
        </w:rPr>
        <w:t>.)۱۴۰۴ ،؛ قاسم‌زاده و همکاران۲۰۲۵ ،؛ آرال و همکاران۲۰۲۵</w:t>
      </w:r>
    </w:p>
    <w:p>
      <w:pPr>
        <w:autoSpaceDN w:val="0"/>
        <w:autoSpaceDE w:val="0"/>
        <w:widowControl/>
        <w:spacing w:line="338" w:lineRule="auto" w:before="308" w:after="0"/>
        <w:ind w:left="0" w:right="20" w:firstLine="0"/>
        <w:jc w:val="right"/>
      </w:pPr>
      <w:r>
        <w:rPr>
          <w:w w:val="101.53846740722656"/>
          <w:rFonts w:ascii="X Yekan" w:hAnsi="X Yekan" w:eastAsia="X Yekan"/>
          <w:b w:val="0"/>
          <w:i w:val="0"/>
          <w:color w:val="111111"/>
          <w:sz w:val="26"/>
        </w:rPr>
        <w:t>حلقه ارتباطی این عوامل، تنظیم هیجان است؛ یعنی مجموعه‌ فرایندهایی که فرد از طریق آن‌ها جتربه و ابراز</w:t>
      </w:r>
      <w:r>
        <w:rPr>
          <w:w w:val="101.53846740722656"/>
          <w:rFonts w:ascii="X Yekan" w:hAnsi="X Yekan" w:eastAsia="X Yekan"/>
          <w:b w:val="0"/>
          <w:i w:val="0"/>
          <w:color w:val="111111"/>
          <w:sz w:val="26"/>
        </w:rPr>
        <w:t>). ضعف در تنظیم هیجان می‌تواند مسیر اثر سبک‌های۲۰۱۵ ،۱۹۹۸ ،هیجان را مدیریت می‌کند (گراس</w:t>
      </w:r>
      <w:r>
        <w:rPr>
          <w:w w:val="101.53846740722656"/>
          <w:rFonts w:ascii="X Yekan" w:hAnsi="X Yekan" w:eastAsia="X Yekan"/>
          <w:b w:val="0"/>
          <w:i w:val="0"/>
          <w:color w:val="111111"/>
          <w:sz w:val="26"/>
        </w:rPr>
        <w:t>،دلبستگی و استرس ادراک‌شده بر نوموفوبیا را توضیح دهد. با وجود پژوهش‌های پراکنده در ایران و خارج</w:t>
      </w:r>
      <w:r>
        <w:rPr>
          <w:w w:val="101.53846740722656"/>
          <w:rFonts w:ascii="X Yekan" w:hAnsi="X Yekan" w:eastAsia="X Yekan"/>
          <w:b w:val="0"/>
          <w:i w:val="0"/>
          <w:color w:val="111111"/>
          <w:sz w:val="26"/>
        </w:rPr>
        <w:t>مدل یکپارچه‌ای که این چهار متغیر را در نوجوانان آموزشگاه‌محور تهران همزمان بیازماید کمتر بررسی شده</w:t>
      </w:r>
      <w:r>
        <w:rPr>
          <w:w w:val="101.53846740722656"/>
          <w:rFonts w:ascii="X Yekan" w:hAnsi="X Yekan" w:eastAsia="X Yekan"/>
          <w:b w:val="0"/>
          <w:i w:val="0"/>
          <w:color w:val="111111"/>
          <w:sz w:val="26"/>
        </w:rPr>
        <w:t>است. ازاین‌رو ضرورت پژوهش حاضر، آزمون همین مدل برای فراهم‌کردن مبنای مداخله در مدرسه و</w:t>
      </w:r>
      <w:r>
        <w:rPr>
          <w:w w:val="101.53846740722656"/>
          <w:rFonts w:ascii="X Yekan" w:hAnsi="X Yekan" w:eastAsia="X Yekan"/>
          <w:b w:val="0"/>
          <w:i w:val="0"/>
          <w:color w:val="111111"/>
          <w:sz w:val="26"/>
        </w:rPr>
        <w:t>.)۱۴۰۳ ،؛ رشنو و سیاه‌منصوری۲۰۲۴ ،خانواده است (کای و همکاران</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بیا</w:t>
      </w:r>
      <w:r>
        <w:rPr>
          <w:rFonts w:ascii="" w:hAnsi="" w:eastAsia=""/>
          <w:b w:val="0"/>
          <w:i w:val="0"/>
          <w:color w:val="111111"/>
          <w:sz w:val="29"/>
        </w:rPr>
        <w:t>ن</w:t>
      </w:r>
      <w:r>
        <w:rPr>
          <w:rFonts w:ascii="" w:hAnsi="" w:eastAsia=""/>
          <w:b w:val="0"/>
          <w:i w:val="0"/>
          <w:color w:val="111111"/>
          <w:sz w:val="29"/>
        </w:rPr>
        <w:t xml:space="preserve"> مسئله</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۱</w:t>
      </w:r>
    </w:p>
    <w:p>
      <w:pPr>
        <w:autoSpaceDN w:val="0"/>
        <w:autoSpaceDE w:val="0"/>
        <w:widowControl/>
        <w:spacing w:line="338" w:lineRule="auto" w:before="328" w:after="0"/>
        <w:ind w:left="0" w:right="20" w:firstLine="0"/>
        <w:jc w:val="right"/>
      </w:pPr>
      <w:r>
        <w:rPr>
          <w:w w:val="101.53846740722656"/>
          <w:rFonts w:ascii="X Yekan" w:hAnsi="X Yekan" w:eastAsia="X Yekan"/>
          <w:b w:val="0"/>
          <w:i w:val="0"/>
          <w:color w:val="111111"/>
          <w:sz w:val="26"/>
        </w:rPr>
        <w:t>در زیست‌جهان دیجیتال، تلفن هوشمند برای نوجوانان همزمان ابزار ارتباط، هویت و تنظیم هیجان شده</w:t>
      </w:r>
      <w:r>
        <w:rPr>
          <w:w w:val="101.53846740722656"/>
          <w:rFonts w:ascii="X Yekan" w:hAnsi="X Yekan" w:eastAsia="X Yekan"/>
          <w:b w:val="0"/>
          <w:i w:val="0"/>
          <w:color w:val="111111"/>
          <w:sz w:val="26"/>
        </w:rPr>
        <w:t>است. نوموفوبیا به‌معنای اضطراب ناشی از قطع دسترسی به گوشی یا شبکه، صرف ًا یک عادت فردی</w:t>
      </w:r>
      <w:r>
        <w:rPr>
          <w:w w:val="101.53846740722656"/>
          <w:rFonts w:ascii="X Yekan" w:hAnsi="X Yekan" w:eastAsia="X Yekan"/>
          <w:b w:val="0"/>
          <w:i w:val="0"/>
          <w:color w:val="111111"/>
          <w:sz w:val="26"/>
        </w:rPr>
        <w:t>نیست؛ بلکه با کاهش مترکز حتصیلی، اختالل خواب، ضعف روابط حضوری و نشانه‌های اضطرابی همراه</w:t>
      </w:r>
      <w:r>
        <w:rPr>
          <w:w w:val="101.53846740722656"/>
          <w:rFonts w:ascii="X Yekan" w:hAnsi="X Yekan" w:eastAsia="X Yekan"/>
          <w:b w:val="0"/>
          <w:i w:val="0"/>
          <w:color w:val="111111"/>
          <w:sz w:val="26"/>
        </w:rPr>
        <w:t>،گزارش شده و شیوع سطوح متوسط تا شدید آن در مطالعات نوجوانان ب ال بوده است (لیون‌مجیا و همکاران</w:t>
      </w:r>
      <w:r>
        <w:rPr>
          <w:w w:val="101.53846740722656"/>
          <w:rFonts w:ascii="X Yekan" w:hAnsi="X Yekan" w:eastAsia="X Yekan"/>
          <w:b w:val="0"/>
          <w:i w:val="0"/>
          <w:color w:val="111111"/>
          <w:sz w:val="26"/>
        </w:rPr>
        <w:t>). مسئله این است که چرا برخی نوجوانان بیش از دیگران به این وابستگی۲۰۲۳ ،؛ الی و همکاران۲۰۲۱</w:t>
      </w:r>
      <w:r>
        <w:rPr>
          <w:w w:val="101.53846740722656"/>
          <w:rFonts w:ascii="X Yekan" w:hAnsi="X Yekan" w:eastAsia="X Yekan"/>
          <w:b w:val="0"/>
          <w:i w:val="0"/>
          <w:color w:val="111111"/>
          <w:sz w:val="26"/>
        </w:rPr>
        <w:t>.مبتال می‌شوند و کدام سازوکار روان‌شناختی این تفاوت را تبیین می‌کند</w:t>
      </w:r>
    </w:p>
    <w:p>
      <w:pPr>
        <w:autoSpaceDN w:val="0"/>
        <w:autoSpaceDE w:val="0"/>
        <w:widowControl/>
        <w:spacing w:line="326" w:lineRule="auto" w:before="308" w:after="0"/>
        <w:ind w:left="0" w:right="20" w:firstLine="0"/>
        <w:jc w:val="both"/>
      </w:pPr>
      <w:r>
        <w:rPr>
          <w:w w:val="101.53846740722656"/>
          <w:rFonts w:ascii="X Yekan" w:hAnsi="X Yekan" w:eastAsia="X Yekan"/>
          <w:b w:val="0"/>
          <w:i w:val="0"/>
          <w:color w:val="111111"/>
          <w:sz w:val="26"/>
        </w:rPr>
        <w:t>سبک‌های دلبستگی که از کودکی در تعامل با چهره‌های دلبستگی شکل می‌گیرند، یکی از تبیین‌های</w:t>
      </w:r>
      <w:r>
        <w:rPr>
          <w:w w:val="101.53846740722656"/>
          <w:rFonts w:ascii="X Yekan" w:hAnsi="X Yekan" w:eastAsia="X Yekan"/>
          <w:b w:val="0"/>
          <w:i w:val="0"/>
          <w:color w:val="111111"/>
          <w:sz w:val="26"/>
        </w:rPr>
        <w:t>ریشه‌ای این تفاوت‌اند. دلبستگی اضطرابی با ترس از طرد و نیاز به اطمینان‌جویی مداوم، و دلبستگی</w:t>
      </w:r>
      <w:r>
        <w:rPr>
          <w:w w:val="101.53846740722656"/>
          <w:rFonts w:ascii="X Yekan" w:hAnsi="X Yekan" w:eastAsia="X Yekan"/>
          <w:b w:val="0"/>
          <w:i w:val="0"/>
          <w:color w:val="111111"/>
          <w:sz w:val="26"/>
        </w:rPr>
        <w:t>اجتنابی با فاصله‌گیری از صمیمیت حضوری و ترجیح ارتباط کنترل‌شده، هر دو می‌توانند گوشی را به «پایگاه</w:t>
      </w:r>
      <w:r>
        <w:rPr>
          <w:w w:val="101.53846740722656"/>
          <w:rFonts w:ascii="X Yekan" w:hAnsi="X Yekan" w:eastAsia="X Yekan"/>
          <w:b w:val="0"/>
          <w:i w:val="0"/>
          <w:color w:val="111111"/>
          <w:sz w:val="26"/>
        </w:rPr>
        <w:t>؛۲۰۲۴ ،؛ والنتی و همکاران۱۹۷۸ ،؛ اینزورث و همکاران۱۹۶۹/۱۹۸۲ ،امن جایگزین» تبدیل کنند (بالبی</w:t>
      </w:r>
    </w:p>
    <w:p>
      <w:pPr>
        <w:autoSpaceDN w:val="0"/>
        <w:autoSpaceDE w:val="0"/>
        <w:widowControl/>
        <w:spacing w:line="235" w:lineRule="auto" w:before="748" w:after="0"/>
        <w:ind w:left="0" w:right="4822" w:firstLine="0"/>
        <w:jc w:val="right"/>
      </w:pPr>
      <w:r>
        <w:rPr>
          <w:rFonts w:ascii="X Yekan" w:hAnsi="X Yekan" w:eastAsia="X Yekan"/>
          <w:b w:val="0"/>
          <w:i w:val="0"/>
          <w:color w:val="000000"/>
          <w:sz w:val="22"/>
        </w:rPr>
        <w:t>۲</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4766" w:right="0" w:hanging="4766"/>
        <w:jc w:val="left"/>
      </w:pPr>
      <w:r>
        <w:rPr>
          <w:w w:val="101.53846740722656"/>
          <w:rFonts w:ascii="X Yekan" w:hAnsi="X Yekan" w:eastAsia="X Yekan"/>
          <w:b w:val="0"/>
          <w:i w:val="0"/>
          <w:color w:val="111111"/>
          <w:sz w:val="26"/>
        </w:rPr>
        <w:t>). با این حال، صرف دانسنت سبک دلبستگی برای طراحی مداخله کافی نیست؛ باید مشخص۲۰۲۵ ،لیانگ</w:t>
      </w:r>
      <w:r>
        <w:rPr>
          <w:w w:val="101.53846740722656"/>
          <w:rFonts w:ascii="X Yekan" w:hAnsi="X Yekan" w:eastAsia="X Yekan"/>
          <w:b w:val="0"/>
          <w:i w:val="0"/>
          <w:color w:val="111111"/>
          <w:sz w:val="26"/>
        </w:rPr>
        <w:t>.شود این سبک از چه مسیری به نوموفوبیا می‌اجنامد</w:t>
      </w:r>
    </w:p>
    <w:p>
      <w:pPr>
        <w:autoSpaceDN w:val="0"/>
        <w:autoSpaceDE w:val="0"/>
        <w:widowControl/>
        <w:spacing w:line="329" w:lineRule="auto" w:before="294" w:after="0"/>
        <w:ind w:left="0" w:right="20" w:firstLine="0"/>
        <w:jc w:val="right"/>
      </w:pPr>
      <w:r>
        <w:rPr>
          <w:w w:val="101.53846740722656"/>
          <w:rFonts w:ascii="X Yekan" w:hAnsi="X Yekan" w:eastAsia="X Yekan"/>
          <w:b w:val="0"/>
          <w:i w:val="0"/>
          <w:color w:val="111111"/>
          <w:sz w:val="26"/>
        </w:rPr>
        <w:t>استرس ادراک‌شده نیز در نوجوانی، به‌ویژه فشار حتصیلی و روابط همس الن، استفاده از گوشی را به‌عنوان</w:t>
      </w:r>
      <w:r>
        <w:rPr>
          <w:w w:val="101.53846740722656"/>
          <w:rFonts w:ascii="X Yekan" w:hAnsi="X Yekan" w:eastAsia="X Yekan"/>
          <w:b w:val="0"/>
          <w:i w:val="0"/>
          <w:color w:val="111111"/>
          <w:sz w:val="26"/>
        </w:rPr>
        <w:t>؛۲۰۲۳ ،راه فرار از تنش افزایش می‌دهد و خود نوموفوبیا می‌تواند منبع استرس تازه شود (الی و همکاران</w:t>
      </w:r>
      <w:r>
        <w:rPr>
          <w:w w:val="101.53846740722656"/>
          <w:rFonts w:ascii="X Yekan" w:hAnsi="X Yekan" w:eastAsia="X Yekan"/>
          <w:b w:val="0"/>
          <w:i w:val="0"/>
          <w:color w:val="111111"/>
          <w:sz w:val="26"/>
        </w:rPr>
        <w:t>،). بنابراین مسئله پژوهش تنها «وجود رابطه» نیست۱۴۰۲ ،؛ محققی و یزدانی‌فر۲۰۲۴ ،کوی و همکاران</w:t>
      </w:r>
      <w:r>
        <w:rPr>
          <w:w w:val="101.53846740722656"/>
          <w:rFonts w:ascii="X Yekan" w:hAnsi="X Yekan" w:eastAsia="X Yekan"/>
          <w:b w:val="0"/>
          <w:i w:val="0"/>
          <w:color w:val="111111"/>
          <w:sz w:val="26"/>
        </w:rPr>
        <w:t>.بلکه تفکیک اثر مستقیم استرس از اثر غیرمستقیم آن از مسیر تنظیم هیجان است</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تنظیم هیجان، میاجنی نظری مناسبی برای پیوند دلبستگی و استرس با نوموفوبیا است؛ زیرا هم از تاریخچه</w:t>
      </w:r>
      <w:r>
        <w:rPr>
          <w:w w:val="101.53846740722656"/>
          <w:rFonts w:ascii="X Yekan" w:hAnsi="X Yekan" w:eastAsia="X Yekan"/>
          <w:b w:val="0"/>
          <w:i w:val="0"/>
          <w:color w:val="111111"/>
          <w:sz w:val="26"/>
        </w:rPr>
        <w:t>؛۲۰۰۴ ،؛ گرتز و رومر۲۰۱۵ ،دلبستگی اثر می‌پذیرد و هم کیفیت مقابله با استرس را تعیین می‌کند (گراس</w:t>
      </w:r>
      <w:r>
        <w:rPr>
          <w:w w:val="101.53846740722656"/>
          <w:rFonts w:ascii="X Yekan" w:hAnsi="X Yekan" w:eastAsia="X Yekan"/>
          <w:b w:val="0"/>
          <w:i w:val="0"/>
          <w:color w:val="111111"/>
          <w:sz w:val="26"/>
        </w:rPr>
        <w:t>). خأل موجود این است که در مطالعات داخلی، این متغیرها اغلب جداگانه، در۲۰۲۵ ،موسولیدو و همکاران</w:t>
      </w:r>
      <w:r>
        <w:rPr>
          <w:w w:val="101.53846740722656"/>
          <w:rFonts w:ascii="X Yekan" w:hAnsi="X Yekan" w:eastAsia="X Yekan"/>
          <w:b w:val="0"/>
          <w:i w:val="0"/>
          <w:color w:val="111111"/>
          <w:sz w:val="26"/>
        </w:rPr>
        <w:t>دانشجویان یا بدون تصریح جامعه آموزشگاهی بررسی شده‌اند و نقش میاجنی تنظیم هیجان در نوجوانان</w:t>
      </w:r>
      <w:r>
        <w:rPr>
          <w:w w:val="101.53846740722656"/>
          <w:rFonts w:ascii="X Yekan" w:hAnsi="X Yekan" w:eastAsia="X Yekan"/>
          <w:b w:val="0"/>
          <w:i w:val="0"/>
          <w:color w:val="111111"/>
          <w:sz w:val="26"/>
        </w:rPr>
        <w:t>.یک آموزشگاه مشخص کمتر آزمون شده است</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بر این اساس، پژوهش حاضر مسئله را به‌صورت شفاف چنین صورت‌بندی می‌کند: در نوجوانان ۱۳ تا ۱۸ سال آموزشگاه نسیما در شهر تهران، آیا نوموفوبیا بر اساس سبک‌های دلبستگی و استرس ادراک‌شده قابلپیش‌بینی است و آیا تنظیم هیجان این روابط را میاجنی‌گری می‌کند؟ پاسخ به این پرسش هم خأل نظری مدلیکپارچه را کاهش می‌دهد و هم مسیر مداخله عملی (آموزش تنظیم هیجان، مدیریت استرس و تقویت.)۱۴۰۴ ،؛ قاسم‌زاده و همکاران۲۰۲۵ ،دلبستگی ایمن) را مشخص می‌سازد (لیانگ</w:t>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p>
    <w:p>
      <w:pPr>
        <w:autoSpaceDN w:val="0"/>
        <w:autoSpaceDE w:val="0"/>
        <w:widowControl/>
        <w:spacing w:line="300" w:lineRule="auto" w:before="308" w:after="0"/>
        <w:ind w:left="524" w:right="0" w:hanging="524"/>
        <w:jc w:val="left"/>
      </w:pPr>
      <w:r>
        <w:rPr>
          <w:w w:val="101.53846740722656"/>
          <w:rFonts w:ascii="X Yekan" w:hAnsi="X Yekan" w:eastAsia="X Yekan"/>
          <w:b w:val="0"/>
          <w:i w:val="0"/>
          <w:color w:val="111111"/>
          <w:sz w:val="26"/>
        </w:rPr>
        <w:t>با توجه به مطالب فوق، مسئله اصلی پژوهش این است که آیا نوموفوبیا بر اساس سبک‌های دلبستگی واسترس ادراک‌شده با نقش میاجنی تنظیم هیجان در نوجوانان آموزشگاه نسیما قابل پیش‌بینی است؟</w:t>
      </w:r>
      <w:r>
        <w:rPr>
          <w:w w:val="101.53846740722656"/>
          <w:rFonts w:ascii="X Yekan" w:hAnsi="X Yekan" w:eastAsia="X Yekan"/>
          <w:b w:val="0"/>
          <w:i w:val="0"/>
          <w:color w:val="111111"/>
          <w:sz w:val="26"/>
        </w:rPr>
      </w:r>
    </w:p>
    <w:p>
      <w:pPr>
        <w:autoSpaceDN w:val="0"/>
        <w:autoSpaceDE w:val="0"/>
        <w:widowControl/>
        <w:spacing w:line="276" w:lineRule="auto" w:before="502" w:after="0"/>
        <w:ind w:left="0" w:right="20" w:firstLine="0"/>
        <w:jc w:val="right"/>
      </w:pPr>
      <w:r>
        <w:rPr>
          <w:rFonts w:ascii="" w:hAnsi="" w:eastAsia=""/>
          <w:b w:val="0"/>
          <w:i w:val="0"/>
          <w:color w:val="111111"/>
          <w:sz w:val="29"/>
        </w:rPr>
        <w:t>ا</w:t>
      </w:r>
      <w:r>
        <w:rPr>
          <w:rFonts w:ascii="" w:hAnsi="" w:eastAsia=""/>
          <w:b w:val="0"/>
          <w:i w:val="0"/>
          <w:color w:val="111111"/>
          <w:sz w:val="29"/>
        </w:rPr>
        <w:t>همیت</w:t>
      </w:r>
      <w:r>
        <w:rPr>
          <w:rFonts w:ascii="" w:hAnsi="" w:eastAsia=""/>
          <w:b w:val="0"/>
          <w:i w:val="0"/>
          <w:color w:val="111111"/>
          <w:sz w:val="29"/>
        </w:rPr>
        <w:t>و</w:t>
      </w:r>
      <w:r>
        <w:rPr>
          <w:rFonts w:ascii="" w:hAnsi="" w:eastAsia=""/>
          <w:b w:val="0"/>
          <w:i w:val="0"/>
          <w:color w:val="111111"/>
          <w:sz w:val="29"/>
        </w:rPr>
        <w:t xml:space="preserve"> ضر</w:t>
      </w:r>
      <w:r>
        <w:rPr>
          <w:rFonts w:ascii="" w:hAnsi="" w:eastAsia=""/>
          <w:b w:val="0"/>
          <w:i w:val="0"/>
          <w:color w:val="111111"/>
          <w:sz w:val="29"/>
        </w:rPr>
        <w:t>ورت</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w:t>
      </w:r>
      <w:r>
        <w:rPr>
          <w:rFonts w:ascii="" w:hAnsi="" w:eastAsia=""/>
          <w:b w:val="0"/>
          <w:i w:val="0"/>
          <w:color w:val="111111"/>
          <w:sz w:val="29"/>
        </w:rPr>
        <w:t>3</w:t>
      </w:r>
      <w:r>
        <w:rPr>
          <w:rFonts w:ascii="" w:hAnsi="" w:eastAsia=""/>
          <w:b w:val="0"/>
          <w:i w:val="0"/>
          <w:color w:val="111111"/>
          <w:sz w:val="29"/>
        </w:rPr>
        <w:t>-</w:t>
      </w:r>
      <w:r>
        <w:rPr>
          <w:rFonts w:ascii="" w:hAnsi="" w:eastAsia=""/>
          <w:b w:val="0"/>
          <w:i w:val="0"/>
          <w:color w:val="111111"/>
          <w:sz w:val="29"/>
        </w:rPr>
        <w:t>1</w:t>
      </w:r>
    </w:p>
    <w:p>
      <w:pPr>
        <w:autoSpaceDN w:val="0"/>
        <w:autoSpaceDE w:val="0"/>
        <w:widowControl/>
        <w:spacing w:line="341" w:lineRule="auto" w:before="342" w:after="0"/>
        <w:ind w:left="0" w:right="20" w:firstLine="0"/>
        <w:jc w:val="both"/>
      </w:pPr>
      <w:r>
        <w:rPr>
          <w:w w:val="101.53846740722656"/>
          <w:rFonts w:ascii="X Yekan" w:hAnsi="X Yekan" w:eastAsia="X Yekan"/>
          <w:b w:val="0"/>
          <w:i w:val="0"/>
          <w:color w:val="111111"/>
          <w:sz w:val="26"/>
        </w:rPr>
        <w:t>پژوهش در پیش‌بینی نوموفوبیا بر اساس سبک‌های دلبستگی و استرس ادراک‌شده با نقش میاجنی تنظیم</w:t>
      </w:r>
      <w:r>
        <w:rPr>
          <w:w w:val="101.53846740722656"/>
          <w:rFonts w:ascii="X Yekan" w:hAnsi="X Yekan" w:eastAsia="X Yekan"/>
          <w:b w:val="0"/>
          <w:i w:val="0"/>
          <w:color w:val="111111"/>
          <w:sz w:val="26"/>
        </w:rPr>
        <w:t>هیجان در نوجوانان، از اهمیت ویژه‌ای برخوردار است؛ زیرا نوموفوبیا به عنوان ترس شدید از عدم</w:t>
      </w:r>
      <w:r>
        <w:rPr>
          <w:w w:val="101.53846740722656"/>
          <w:rFonts w:ascii="X Yekan" w:hAnsi="X Yekan" w:eastAsia="X Yekan"/>
          <w:b w:val="0"/>
          <w:i w:val="0"/>
          <w:color w:val="111111"/>
          <w:sz w:val="26"/>
        </w:rPr>
        <w:t>، درصد است۹۰ دسترسی به گوشی هوشمند، در میان نوجوانان شیوع ب الیی دارد و شیوع کلی آن بیش از</w:t>
      </w:r>
      <w:r>
        <w:rPr>
          <w:w w:val="101.53846740722656"/>
          <w:rFonts w:ascii="X Yekan" w:hAnsi="X Yekan" w:eastAsia="X Yekan"/>
          <w:b w:val="0"/>
          <w:i w:val="0"/>
          <w:color w:val="111111"/>
          <w:sz w:val="26"/>
        </w:rPr>
        <w:t>، درصد، که این پدیده اغلب با کاهش کیفیت خواب۵۱  درصد و متوسط در۲۱ با سطوح شدید در حدود</w:t>
      </w:r>
      <w:r>
        <w:rPr>
          <w:w w:val="101.53846740722656"/>
          <w:rFonts w:ascii="X Yekan" w:hAnsi="X Yekan" w:eastAsia="X Yekan"/>
          <w:b w:val="0"/>
          <w:i w:val="0"/>
          <w:color w:val="111111"/>
          <w:sz w:val="26"/>
        </w:rPr>
        <w:t>افزایش اضطراب و افسردگی، افت عملکرد حتصیلی و مشکالت روابط اجتماعی همراه است. نوجوانان به</w:t>
      </w:r>
      <w:r>
        <w:rPr>
          <w:w w:val="101.53846740722656"/>
          <w:rFonts w:ascii="X Yekan" w:hAnsi="X Yekan" w:eastAsia="X Yekan"/>
          <w:b w:val="0"/>
          <w:i w:val="0"/>
          <w:color w:val="111111"/>
          <w:sz w:val="26"/>
        </w:rPr>
        <w:t>دلیل مرحله رشدی حساس و وابستگی بیشتر به فناوری دیجیتال، گروه پرخطرتری هستند که نیاز به</w:t>
      </w:r>
      <w:r>
        <w:rPr>
          <w:w w:val="101.53846740722656"/>
          <w:rFonts w:ascii="X Yekan" w:hAnsi="X Yekan" w:eastAsia="X Yekan"/>
          <w:b w:val="0"/>
          <w:i w:val="0"/>
          <w:color w:val="111111"/>
          <w:sz w:val="26"/>
        </w:rPr>
        <w:t>،مداخالت پیشگیرانه دارد. بنابراین، بررسی عوامل پیش‌بینی‌کننده مانند سبک‌های دلبستگی و استرس</w:t>
      </w:r>
    </w:p>
    <w:p>
      <w:pPr>
        <w:autoSpaceDN w:val="0"/>
        <w:autoSpaceDE w:val="0"/>
        <w:widowControl/>
        <w:spacing w:line="235" w:lineRule="auto" w:before="1092" w:after="0"/>
        <w:ind w:left="0" w:right="4782" w:firstLine="0"/>
        <w:jc w:val="right"/>
      </w:pPr>
      <w:r>
        <w:rPr>
          <w:rFonts w:ascii="X Yekan" w:hAnsi="X Yekan" w:eastAsia="X Yekan"/>
          <w:b w:val="0"/>
          <w:i w:val="0"/>
          <w:color w:val="000000"/>
          <w:sz w:val="22"/>
        </w:rPr>
        <w:t>۳</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5354" w:right="0" w:hanging="5354"/>
        <w:jc w:val="left"/>
      </w:pPr>
      <w:r>
        <w:rPr>
          <w:w w:val="101.53846740722656"/>
          <w:rFonts w:ascii="X Yekan" w:hAnsi="X Yekan" w:eastAsia="X Yekan"/>
          <w:b w:val="0"/>
          <w:i w:val="0"/>
          <w:color w:val="111111"/>
          <w:sz w:val="26"/>
        </w:rPr>
        <w:t>اهمیت دارد تا مکانیسم‌های روانشناختی زیربنایی روشن شود و برنامه‌های آموزشی برای کاهش وابستگی</w:t>
      </w:r>
      <w:r>
        <w:rPr>
          <w:w w:val="101.53846740722656"/>
          <w:rFonts w:ascii="X Yekan" w:hAnsi="X Yekan" w:eastAsia="X Yekan"/>
          <w:b w:val="0"/>
          <w:i w:val="0"/>
          <w:color w:val="111111"/>
          <w:sz w:val="26"/>
        </w:rPr>
        <w:t>)2022 ،دیجیتال طراحی گردد. (الی و همکاران</w:t>
      </w:r>
    </w:p>
    <w:p>
      <w:pPr>
        <w:autoSpaceDN w:val="0"/>
        <w:autoSpaceDE w:val="0"/>
        <w:widowControl/>
        <w:spacing w:line="343" w:lineRule="auto" w:before="294" w:after="0"/>
        <w:ind w:left="0" w:right="20" w:firstLine="0"/>
        <w:jc w:val="right"/>
      </w:pPr>
      <w:r>
        <w:rPr>
          <w:w w:val="101.53846740722656"/>
          <w:rFonts w:ascii="X Yekan" w:hAnsi="X Yekan" w:eastAsia="X Yekan"/>
          <w:b w:val="0"/>
          <w:i w:val="0"/>
          <w:color w:val="111111"/>
          <w:sz w:val="26"/>
        </w:rPr>
        <w:t>سبک‌های دلبستگی ناایمن، به ویژه اضطرابی، عامل مهمی در ایجاد نوموفوبیا هستند؛ زیرا نوجوانان با این</w:t>
      </w:r>
      <w:r>
        <w:rPr>
          <w:w w:val="101.53846740722656"/>
          <w:rFonts w:ascii="X Yekan" w:hAnsi="X Yekan" w:eastAsia="X Yekan"/>
          <w:b w:val="0"/>
          <w:i w:val="0"/>
          <w:color w:val="111111"/>
          <w:sz w:val="26"/>
        </w:rPr>
        <w:t>سبک‌ها اغلب گوشی را به عنوان منبع جبرانی برای روابط امن استفاده می‌کنند و مطالعات اخیر همبستگی</w:t>
      </w:r>
      <w:r>
        <w:rPr>
          <w:w w:val="101.53846740722656"/>
          <w:rFonts w:ascii="X Yekan" w:hAnsi="X Yekan" w:eastAsia="X Yekan"/>
          <w:b w:val="0"/>
          <w:i w:val="0"/>
          <w:color w:val="111111"/>
          <w:sz w:val="26"/>
        </w:rPr>
        <w:t>مثبت بین دلبستگی اضطرابی، الکسی‌تایمیا و نوموفوبیا را تأیید کرده‌اند، که این امر گوشی را به ابزاری</w:t>
      </w:r>
      <w:r>
        <w:rPr>
          <w:w w:val="101.53846740722656"/>
          <w:rFonts w:ascii="X Yekan" w:hAnsi="X Yekan" w:eastAsia="X Yekan"/>
          <w:b w:val="0"/>
          <w:i w:val="0"/>
          <w:color w:val="111111"/>
          <w:sz w:val="26"/>
        </w:rPr>
        <w:t>،برای فرار از تنهایی تبدیل می‌کند. در زمینه فرهنگی ایران، جایی که روابط خانوادگی جمع‌گرا پررنگ است</w:t>
      </w:r>
      <w:r>
        <w:rPr>
          <w:w w:val="101.53846740722656"/>
          <w:rFonts w:ascii="X Yekan" w:hAnsi="X Yekan" w:eastAsia="X Yekan"/>
          <w:b w:val="0"/>
          <w:i w:val="0"/>
          <w:color w:val="111111"/>
          <w:sz w:val="26"/>
        </w:rPr>
        <w:t>این سبک‌ها می‌توانند ریسک را افزایش دهند و پژوهش در این حوزه نه تنها به درک بهتر تفاوت‌های</w:t>
      </w:r>
      <w:r>
        <w:rPr>
          <w:w w:val="101.53846740722656"/>
          <w:rFonts w:ascii="X Yekan" w:hAnsi="X Yekan" w:eastAsia="X Yekan"/>
          <w:b w:val="0"/>
          <w:i w:val="0"/>
          <w:color w:val="111111"/>
          <w:sz w:val="26"/>
        </w:rPr>
        <w:t>جنسیتی و فرهنگی کمک می‌کند، بلکه پایه‌ای برای مداخالت مبتنی بر نظریه دلبستگی فراهم می‌آورد تا</w:t>
      </w:r>
      <w:r>
        <w:rPr>
          <w:w w:val="101.53846740722656"/>
          <w:rFonts w:ascii="X Yekan" w:hAnsi="X Yekan" w:eastAsia="X Yekan"/>
          <w:b w:val="0"/>
          <w:i w:val="0"/>
          <w:color w:val="111111"/>
          <w:sz w:val="26"/>
        </w:rPr>
        <w:t>.وابستگی دیجیتال کاهش یابد</w:t>
      </w:r>
    </w:p>
    <w:p>
      <w:pPr>
        <w:autoSpaceDN w:val="0"/>
        <w:autoSpaceDE w:val="0"/>
        <w:widowControl/>
        <w:spacing w:line="336" w:lineRule="auto" w:before="308" w:after="0"/>
        <w:ind w:left="0" w:right="20" w:firstLine="0"/>
        <w:jc w:val="right"/>
      </w:pPr>
      <w:r>
        <w:rPr>
          <w:w w:val="101.53846740722656"/>
          <w:rFonts w:ascii="X Yekan" w:hAnsi="X Yekan" w:eastAsia="X Yekan"/>
          <w:b w:val="0"/>
          <w:i w:val="0"/>
          <w:color w:val="111111"/>
          <w:sz w:val="26"/>
        </w:rPr>
        <w:t>استرس ادراک‌شده نیز نقش تشدیدکننده‌ای در نوموفوبیا دارد؛ نوجوانان حتت فشارهای حتصیلی و</w:t>
      </w:r>
      <w:r>
        <w:rPr>
          <w:w w:val="101.53846740722656"/>
          <w:rFonts w:ascii="X Yekan" w:hAnsi="X Yekan" w:eastAsia="X Yekan"/>
          <w:b w:val="0"/>
          <w:i w:val="0"/>
          <w:color w:val="111111"/>
          <w:sz w:val="26"/>
        </w:rPr>
        <w:t>اجتماعی، گوشی را برای مدیریت استرس به کار می‌گیرند، اما این رفتار چرخه‌ای از اضطراب بیشتر ایجاد</w:t>
      </w:r>
      <w:r>
        <w:rPr>
          <w:w w:val="101.53846740722656"/>
          <w:rFonts w:ascii="X Yekan" w:hAnsi="X Yekan" w:eastAsia="X Yekan"/>
          <w:b w:val="0"/>
          <w:i w:val="0"/>
          <w:color w:val="111111"/>
          <w:sz w:val="26"/>
        </w:rPr>
        <w:t>می‌کند و پژوهش‌ها نشان می‌دهند که سطوح ب الی استرس با عالئم شدید نوموفوبیا مرتبط است، به ویژه</w:t>
      </w:r>
      <w:r>
        <w:rPr>
          <w:w w:val="101.53846740722656"/>
          <w:rFonts w:ascii="X Yekan" w:hAnsi="X Yekan" w:eastAsia="X Yekan"/>
          <w:b w:val="0"/>
          <w:i w:val="0"/>
          <w:color w:val="111111"/>
          <w:sz w:val="26"/>
        </w:rPr>
        <w:t>در دختران. با توجه به فشارهای آموزشی و افزایش استفاده از گوشی در دوران مجازی‌سازی آموزش، این</w:t>
      </w:r>
      <w:r>
        <w:rPr>
          <w:w w:val="101.53846740722656"/>
          <w:rFonts w:ascii="X Yekan" w:hAnsi="X Yekan" w:eastAsia="X Yekan"/>
          <w:b w:val="0"/>
          <w:i w:val="0"/>
          <w:color w:val="111111"/>
          <w:sz w:val="26"/>
        </w:rPr>
        <w:t>عامل ضرورت بررسی مدل‌های پیش‌بینی را برجسته می‌سازد تا برنامه‌های مدیریت استرس در مدارس اجرا</w:t>
      </w:r>
      <w:r>
        <w:rPr>
          <w:w w:val="101.53846740722656"/>
          <w:rFonts w:ascii="X Yekan" w:hAnsi="X Yekan" w:eastAsia="X Yekan"/>
          <w:b w:val="0"/>
          <w:i w:val="0"/>
          <w:color w:val="111111"/>
          <w:sz w:val="26"/>
        </w:rPr>
        <w:t>)2025 ،شود و از تبدیل استرس روزمره به وابستگی پایدار جلوگیری گردد. (املغایره و همکاران</w:t>
      </w:r>
    </w:p>
    <w:p>
      <w:pPr>
        <w:autoSpaceDN w:val="0"/>
        <w:autoSpaceDE w:val="0"/>
        <w:widowControl/>
        <w:spacing w:line="341" w:lineRule="auto" w:before="308" w:after="0"/>
        <w:ind w:left="0" w:right="20" w:firstLine="0"/>
        <w:jc w:val="right"/>
      </w:pPr>
      <w:r>
        <w:rPr>
          <w:w w:val="101.53846740722656"/>
          <w:rFonts w:ascii="X Yekan" w:hAnsi="X Yekan" w:eastAsia="X Yekan"/>
          <w:b w:val="0"/>
          <w:i w:val="0"/>
          <w:color w:val="111111"/>
          <w:sz w:val="26"/>
        </w:rPr>
        <w:t>تنظیم هیجان به عنوان میاجنی، توضیح‌دهنده چگونگی تأثیر سبک‌های دلبستگی و استرس بر نوموفوبیا</w:t>
      </w:r>
      <w:r>
        <w:rPr>
          <w:w w:val="101.53846740722656"/>
          <w:rFonts w:ascii="X Yekan" w:hAnsi="X Yekan" w:eastAsia="X Yekan"/>
          <w:b w:val="0"/>
          <w:i w:val="0"/>
          <w:color w:val="111111"/>
          <w:sz w:val="26"/>
        </w:rPr>
        <w:t>است؛ استراتژی‌های ناسازگار هیجانی رابطه را تقویت می‌کنند، در حالی که استراتژی‌های سازگار و تاب‌آوری</w:t>
      </w:r>
      <w:r>
        <w:rPr>
          <w:w w:val="101.53846740722656"/>
          <w:rFonts w:ascii="X Yekan" w:hAnsi="X Yekan" w:eastAsia="X Yekan"/>
          <w:b w:val="0"/>
          <w:i w:val="0"/>
          <w:color w:val="111111"/>
          <w:sz w:val="26"/>
        </w:rPr>
        <w:t>.آن را کاهش می‌دهند و مطالعات اخیر نقش میاجنی تنظیم هیجان را در نوجوانان و جوانان تأیید کرده‌اند</w:t>
      </w:r>
      <w:r>
        <w:rPr>
          <w:w w:val="101.53846740722656"/>
          <w:rFonts w:ascii="X Yekan" w:hAnsi="X Yekan" w:eastAsia="X Yekan"/>
          <w:b w:val="0"/>
          <w:i w:val="0"/>
          <w:color w:val="111111"/>
          <w:sz w:val="26"/>
        </w:rPr>
        <w:t>بنابراین، این پژوهش خأل موجود در مدل‌های یکپارچه فرهنگی را پر کرده، امکان طراحی مداخالت مانند</w:t>
      </w:r>
      <w:r>
        <w:rPr>
          <w:w w:val="101.53846740722656"/>
          <w:rFonts w:ascii="X Yekan" w:hAnsi="X Yekan" w:eastAsia="X Yekan"/>
          <w:b w:val="0"/>
          <w:i w:val="0"/>
          <w:color w:val="111111"/>
          <w:sz w:val="26"/>
        </w:rPr>
        <w:t>رفتاری را فراهم می‌آورد و در نهایت به پیشگیری از پیامدهای بلندمدت مانند-آموزش درمان شناختی</w:t>
      </w:r>
      <w:r>
        <w:rPr>
          <w:w w:val="101.53846740722656"/>
          <w:rFonts w:ascii="X Yekan" w:hAnsi="X Yekan" w:eastAsia="X Yekan"/>
          <w:b w:val="0"/>
          <w:i w:val="0"/>
          <w:color w:val="111111"/>
          <w:sz w:val="26"/>
        </w:rPr>
        <w:t>انزوا، افسردگی و کاهش سالمت روان کمک می‌کند، که ارتقای کیفیت زندگی و عملکرد حتصیلی نوجوانان را</w:t>
      </w:r>
      <w:r>
        <w:rPr>
          <w:w w:val="101.53846740722656"/>
          <w:rFonts w:ascii="X Yekan" w:hAnsi="X Yekan" w:eastAsia="X Yekan"/>
          <w:b w:val="0"/>
          <w:i w:val="0"/>
          <w:color w:val="111111"/>
          <w:sz w:val="26"/>
        </w:rPr>
        <w:t>)2024 ،به دنبال دارد (لیانگ</w:t>
      </w:r>
    </w:p>
    <w:p>
      <w:pPr>
        <w:autoSpaceDN w:val="0"/>
        <w:autoSpaceDE w:val="0"/>
        <w:widowControl/>
        <w:spacing w:line="329" w:lineRule="auto" w:before="308" w:after="0"/>
        <w:ind w:left="0" w:right="20" w:firstLine="0"/>
        <w:jc w:val="both"/>
      </w:pPr>
      <w:r>
        <w:rPr>
          <w:w w:val="101.53846740722656"/>
          <w:rFonts w:ascii="X Yekan" w:hAnsi="X Yekan" w:eastAsia="X Yekan"/>
          <w:b w:val="0"/>
          <w:i w:val="0"/>
          <w:color w:val="111111"/>
          <w:sz w:val="26"/>
        </w:rPr>
        <w:t>در نهایت، ضرورت این پژوهش در پیشگیری از پیامدهای بلندمدت نوموفوبیا نهفته است؛ با طراحی</w:t>
      </w:r>
      <w:r>
        <w:rPr>
          <w:w w:val="101.53846740722656"/>
          <w:rFonts w:ascii="X Yekan" w:hAnsi="X Yekan" w:eastAsia="X Yekan"/>
          <w:b w:val="0"/>
          <w:i w:val="0"/>
          <w:color w:val="111111"/>
          <w:sz w:val="26"/>
        </w:rPr>
        <w:t>مداخالت مبتنی بر تقویت دلبستگی امن، مدیریت استرس و آموزش تنظیم هیجان سازگار می‌توان</w:t>
      </w:r>
      <w:r>
        <w:rPr>
          <w:w w:val="101.53846740722656"/>
          <w:rFonts w:ascii="X Yekan" w:hAnsi="X Yekan" w:eastAsia="X Yekan"/>
          <w:b w:val="0"/>
          <w:i w:val="0"/>
          <w:color w:val="111111"/>
          <w:sz w:val="26"/>
        </w:rPr>
        <w:t>.وابستگی دیجیتال را کاهش داد و سالمت روان، عملکرد حتصیلی و روابط اجتماعی نوجوانان را ارتقا بخشید</w:t>
      </w:r>
      <w:r>
        <w:rPr>
          <w:w w:val="101.53846740722656"/>
          <w:rFonts w:ascii="X Yekan" w:hAnsi="X Yekan" w:eastAsia="X Yekan"/>
          <w:b w:val="0"/>
          <w:i w:val="0"/>
          <w:color w:val="111111"/>
          <w:sz w:val="26"/>
        </w:rPr>
        <w:t>این حتقیق نه تنها به سیاست‌گذاری‌های آموزشی و بهداشتی کمک می‌کند، بلکه پایه‌ای برای حتقیقات</w:t>
      </w:r>
    </w:p>
    <w:p>
      <w:pPr>
        <w:autoSpaceDN w:val="0"/>
        <w:autoSpaceDE w:val="0"/>
        <w:widowControl/>
        <w:spacing w:line="235" w:lineRule="auto" w:before="1618" w:after="0"/>
        <w:ind w:left="0" w:right="4798" w:firstLine="0"/>
        <w:jc w:val="right"/>
      </w:pPr>
      <w:r>
        <w:rPr>
          <w:rFonts w:ascii="X Yekan" w:hAnsi="X Yekan" w:eastAsia="X Yekan"/>
          <w:b w:val="0"/>
          <w:i w:val="0"/>
          <w:color w:val="000000"/>
          <w:sz w:val="22"/>
        </w:rPr>
        <w:t>۴</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6584" w:right="0" w:hanging="6584"/>
        <w:jc w:val="left"/>
      </w:pPr>
      <w:r>
        <w:rPr>
          <w:w w:val="101.53846740722656"/>
          <w:rFonts w:ascii="X Yekan" w:hAnsi="X Yekan" w:eastAsia="X Yekan"/>
          <w:b w:val="0"/>
          <w:i w:val="0"/>
          <w:color w:val="111111"/>
          <w:sz w:val="26"/>
        </w:rPr>
        <w:t>آینده در جوامع دیجیتال‌شده فراهم می‌آورد تا نسل جوان از چرخه اضطراب و انزوای دیجیتال رهایی یابد و</w:t>
      </w:r>
      <w:r>
        <w:rPr>
          <w:w w:val="101.53846740722656"/>
          <w:rFonts w:ascii="X Yekan" w:hAnsi="X Yekan" w:eastAsia="X Yekan"/>
          <w:b w:val="0"/>
          <w:i w:val="0"/>
          <w:color w:val="111111"/>
          <w:sz w:val="26"/>
        </w:rPr>
        <w:t>.کیفیت زندگی بهتری جتربه کند</w:t>
      </w:r>
    </w:p>
    <w:p>
      <w:pPr>
        <w:autoSpaceDN w:val="0"/>
        <w:autoSpaceDE w:val="0"/>
        <w:widowControl/>
        <w:spacing w:line="276" w:lineRule="auto" w:before="502" w:after="0"/>
        <w:ind w:left="0" w:right="20" w:firstLine="0"/>
        <w:jc w:val="right"/>
      </w:pPr>
      <w:r>
        <w:rPr>
          <w:rFonts w:ascii="" w:hAnsi="" w:eastAsia=""/>
          <w:b w:val="0"/>
          <w:i w:val="0"/>
          <w:color w:val="111111"/>
          <w:sz w:val="29"/>
        </w:rPr>
        <w:t>ا</w:t>
      </w:r>
      <w:r>
        <w:rPr>
          <w:rFonts w:ascii="" w:hAnsi="" w:eastAsia=""/>
          <w:b w:val="0"/>
          <w:i w:val="0"/>
          <w:color w:val="111111"/>
          <w:sz w:val="29"/>
        </w:rPr>
        <w:t>هد</w:t>
      </w:r>
      <w:r>
        <w:rPr>
          <w:rFonts w:ascii="" w:hAnsi="" w:eastAsia=""/>
          <w:b w:val="0"/>
          <w:i w:val="0"/>
          <w:color w:val="111111"/>
          <w:sz w:val="29"/>
        </w:rPr>
        <w:t>اف</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p>
    <w:p>
      <w:pPr>
        <w:autoSpaceDN w:val="0"/>
        <w:autoSpaceDE w:val="0"/>
        <w:widowControl/>
        <w:spacing w:line="415" w:lineRule="auto" w:before="342" w:after="0"/>
        <w:ind w:left="0" w:right="20" w:firstLine="0"/>
        <w:jc w:val="right"/>
      </w:pPr>
      <w:r>
        <w:rPr>
          <w:w w:val="101.53846740722656"/>
          <w:rFonts w:ascii="X Yekan" w:hAnsi="X Yekan" w:eastAsia="X Yekan"/>
          <w:b w:val="0"/>
          <w:i w:val="0"/>
          <w:color w:val="111111"/>
          <w:sz w:val="26"/>
        </w:rPr>
        <w:t>هدف اصلی: پیش‌بینی نوموفوبیا بر اساس سبک‌های دلبستگی و استرس ادراک‌شده با نقش میاجنی.تنظیم هیجان در نوجوانان آموزشگاه نسیما در شهر تهران</w:t>
        <w:br/>
        <w:t>:اهداف فرعی</w:t>
        <w:br/>
        <w:t>.. تعیین سهم هر یک از سبک‌های دلبستگی ایمن، اجتنابی و اضطرابی در پیش‌بینی نوموفوبیا۱</w:t>
        <w:br/>
        <w:t>.. تعیین سهم استرس ادراک‌شده در پیش‌بینی نوموفوبیا۲</w:t>
        <w:br/>
        <w:t>.. تعیین سهم تنظیم هیجان در پیش‌بینی نوموفوبیا۳</w:t>
        <w:br/>
        <w:t>.. آزمون نقش میاجنی تنظیم هیجان در رابطه سبک‌های دلبستگی و استرس ادراک‌شده با نوموفوبیا۴</w:t>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p>
    <w:p>
      <w:pPr>
        <w:autoSpaceDN w:val="0"/>
        <w:autoSpaceDE w:val="0"/>
        <w:widowControl/>
        <w:spacing w:line="430" w:lineRule="auto" w:before="516" w:after="0"/>
        <w:ind w:left="0" w:right="20" w:firstLine="0"/>
        <w:jc w:val="right"/>
      </w:pPr>
      <w:r>
        <w:rPr>
          <w:rFonts w:ascii="" w:hAnsi="" w:eastAsia=""/>
          <w:b w:val="0"/>
          <w:i w:val="0"/>
          <w:color w:val="111111"/>
          <w:sz w:val="29"/>
        </w:rPr>
        <w:t xml:space="preserve"> فرضیا</w:t>
      </w:r>
      <w:r>
        <w:rPr>
          <w:rFonts w:ascii="" w:hAnsi="" w:eastAsia=""/>
          <w:b w:val="0"/>
          <w:i w:val="0"/>
          <w:color w:val="111111"/>
          <w:sz w:val="29"/>
        </w:rPr>
        <w:t>ت</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w:t>
      </w:r>
      <w:r>
        <w:rPr>
          <w:rFonts w:ascii="" w:hAnsi="" w:eastAsia=""/>
          <w:b w:val="0"/>
          <w:i w:val="0"/>
          <w:color w:val="111111"/>
          <w:sz w:val="29"/>
        </w:rPr>
        <w:t>5</w:t>
      </w:r>
      <w:r>
        <w:rPr>
          <w:rFonts w:ascii="" w:hAnsi="" w:eastAsia=""/>
          <w:b w:val="0"/>
          <w:i w:val="0"/>
          <w:color w:val="111111"/>
          <w:sz w:val="29"/>
        </w:rPr>
        <w:t>-</w:t>
      </w:r>
      <w:r>
        <w:rPr>
          <w:rFonts w:ascii="" w:hAnsi="" w:eastAsia=""/>
          <w:b w:val="0"/>
          <w:i w:val="0"/>
          <w:color w:val="111111"/>
          <w:sz w:val="29"/>
        </w:rPr>
        <w:t>1</w:t>
      </w:r>
      <w:r>
        <w:br/>
      </w:r>
      <w:r>
        <w:rPr>
          <w:w w:val="101.53846740722656"/>
          <w:rFonts w:ascii="X Yekan" w:hAnsi="X Yekan" w:eastAsia="X Yekan"/>
          <w:b w:val="0"/>
          <w:i w:val="0"/>
          <w:color w:val="111111"/>
          <w:sz w:val="26"/>
        </w:rPr>
        <w:t>فرضیه اصلی: نوموفوبیا بر اساس سبک‌های دلبستگی و استرس ادراک‌شده با نقش میاجنی تنظیم هیجان</w:t>
      </w:r>
      <w:r>
        <w:rPr>
          <w:w w:val="101.53846740722656"/>
          <w:rFonts w:ascii="X Yekan" w:hAnsi="X Yekan" w:eastAsia="X Yekan"/>
          <w:b w:val="0"/>
          <w:i w:val="0"/>
          <w:color w:val="111111"/>
          <w:sz w:val="26"/>
        </w:rPr>
        <w:t>.در نوجوانان قابل پیش‌بینی است</w:t>
      </w:r>
      <w:r>
        <w:br/>
      </w:r>
      <w:r>
        <w:rPr>
          <w:w w:val="101.53846740722656"/>
          <w:rFonts w:ascii="X Yekan" w:hAnsi="X Yekan" w:eastAsia="X Yekan"/>
          <w:b w:val="0"/>
          <w:i w:val="0"/>
          <w:color w:val="111111"/>
          <w:sz w:val="26"/>
        </w:rPr>
        <w:t>:فرضیه‌های فرعی</w:t>
      </w:r>
      <w:r>
        <w:br/>
      </w:r>
      <w:r>
        <w:rPr>
          <w:w w:val="101.53846740722656"/>
          <w:rFonts w:ascii="X Yekan" w:hAnsi="X Yekan" w:eastAsia="X Yekan"/>
          <w:b w:val="0"/>
          <w:i w:val="0"/>
          <w:color w:val="111111"/>
          <w:sz w:val="26"/>
        </w:rPr>
        <w:t>.. سبک‌های دلبستگی (ایمن، اجتنابی و اضطرابی) نوموفوبیا را پیش‌بینی می‌کنند۱</w:t>
      </w:r>
      <w:r>
        <w:br/>
      </w:r>
      <w:r>
        <w:rPr>
          <w:w w:val="101.53846740722656"/>
          <w:rFonts w:ascii="X Yekan" w:hAnsi="X Yekan" w:eastAsia="X Yekan"/>
          <w:b w:val="0"/>
          <w:i w:val="0"/>
          <w:color w:val="111111"/>
          <w:sz w:val="26"/>
        </w:rPr>
        <w:t>.. استرس ادراک‌شده نوموفوبیا را به‌صورت مثبت پیش‌بینی می‌کند۲</w:t>
      </w:r>
      <w:r>
        <w:br/>
      </w:r>
      <w:r>
        <w:rPr>
          <w:w w:val="101.53846740722656"/>
          <w:rFonts w:ascii="X Yekan" w:hAnsi="X Yekan" w:eastAsia="X Yekan"/>
          <w:b w:val="0"/>
          <w:i w:val="0"/>
          <w:color w:val="111111"/>
          <w:sz w:val="26"/>
        </w:rPr>
        <w:t>.. تنظیم هیجان نوموفوبیا را به‌صورت منفی پیش‌بینی می‌کند۳</w:t>
      </w:r>
      <w:r>
        <w:br/>
      </w:r>
      <w:r>
        <w:rPr>
          <w:w w:val="101.53846740722656"/>
          <w:rFonts w:ascii="X Yekan" w:hAnsi="X Yekan" w:eastAsia="X Yekan"/>
          <w:b w:val="0"/>
          <w:i w:val="0"/>
          <w:color w:val="111111"/>
          <w:sz w:val="26"/>
        </w:rPr>
        <w:t>.. تنظیم هیجان رابطه سبک‌های دلبستگی و استرس ادراک‌شده با نوموفوبیا را میاجنی‌گری می‌کند۴</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تعا</w:t>
      </w:r>
      <w:r>
        <w:rPr>
          <w:rFonts w:ascii="" w:hAnsi="" w:eastAsia=""/>
          <w:b w:val="0"/>
          <w:i w:val="0"/>
          <w:color w:val="111111"/>
          <w:sz w:val="29"/>
        </w:rPr>
        <w:t>ر</w:t>
      </w:r>
      <w:r>
        <w:rPr>
          <w:rFonts w:ascii="" w:hAnsi="" w:eastAsia=""/>
          <w:b w:val="0"/>
          <w:i w:val="0"/>
          <w:color w:val="111111"/>
          <w:sz w:val="29"/>
        </w:rPr>
        <w:t>یف مفهومی</w:t>
      </w:r>
      <w:r>
        <w:rPr>
          <w:rFonts w:ascii="" w:hAnsi="" w:eastAsia=""/>
          <w:b w:val="0"/>
          <w:i w:val="0"/>
          <w:color w:val="111111"/>
          <w:sz w:val="29"/>
        </w:rPr>
        <w:t>و</w:t>
      </w:r>
      <w:r>
        <w:rPr>
          <w:rFonts w:ascii="" w:hAnsi="" w:eastAsia=""/>
          <w:b w:val="0"/>
          <w:i w:val="0"/>
          <w:color w:val="111111"/>
          <w:sz w:val="29"/>
        </w:rPr>
        <w:t xml:space="preserve"> عملیاتی متغیرها</w:t>
      </w:r>
      <w:r>
        <w:rPr>
          <w:rFonts w:ascii="" w:hAnsi="" w:eastAsia=""/>
          <w:b w:val="0"/>
          <w:i w:val="0"/>
          <w:color w:val="111111"/>
          <w:sz w:val="29"/>
        </w:rPr>
        <w:t>۶</w:t>
      </w:r>
      <w:r>
        <w:rPr>
          <w:rFonts w:ascii="" w:hAnsi="" w:eastAsia=""/>
          <w:b w:val="0"/>
          <w:i w:val="0"/>
          <w:color w:val="111111"/>
          <w:sz w:val="29"/>
        </w:rPr>
        <w:t>-</w:t>
      </w:r>
      <w:r>
        <w:rPr>
          <w:rFonts w:ascii="" w:hAnsi="" w:eastAsia=""/>
          <w:b w:val="0"/>
          <w:i w:val="0"/>
          <w:color w:val="111111"/>
          <w:sz w:val="29"/>
        </w:rPr>
        <w:t>۱</w:t>
      </w:r>
    </w:p>
    <w:p>
      <w:pPr>
        <w:autoSpaceDN w:val="0"/>
        <w:autoSpaceDE w:val="0"/>
        <w:widowControl/>
        <w:spacing w:line="386" w:lineRule="auto" w:before="522" w:after="0"/>
        <w:ind w:left="0" w:right="20" w:firstLine="7910"/>
        <w:jc w:val="both"/>
      </w:pPr>
      <w:r>
        <w:rPr>
          <w:rFonts w:ascii="" w:hAnsi="" w:eastAsia=""/>
          <w:b w:val="0"/>
          <w:i w:val="0"/>
          <w:color w:val="111111"/>
          <w:sz w:val="29"/>
        </w:rPr>
        <w:t>تعا</w:t>
      </w:r>
      <w:r>
        <w:rPr>
          <w:rFonts w:ascii="" w:hAnsi="" w:eastAsia=""/>
          <w:b w:val="0"/>
          <w:i w:val="0"/>
          <w:color w:val="111111"/>
          <w:sz w:val="29"/>
        </w:rPr>
        <w:t>ر</w:t>
      </w:r>
      <w:r>
        <w:rPr>
          <w:rFonts w:ascii="" w:hAnsi="" w:eastAsia=""/>
          <w:b w:val="0"/>
          <w:i w:val="0"/>
          <w:color w:val="111111"/>
          <w:sz w:val="29"/>
        </w:rPr>
        <w:t>یف مفهومی</w:t>
      </w:r>
      <w:r>
        <w:rPr>
          <w:w w:val="101.53846740722656"/>
          <w:rFonts w:ascii="X Yekan" w:hAnsi="X Yekan" w:eastAsia="X Yekan"/>
          <w:b w:val="0"/>
          <w:i w:val="0"/>
          <w:color w:val="111111"/>
          <w:sz w:val="26"/>
        </w:rPr>
        <w:t>نوموفوبیا: ترس یا اضطراب شدید ناشی از در دسترس نبودن تلفن همراه، قطع ارتباط اینترنتی یا ناتوانی</w:t>
      </w:r>
      <w:r>
        <w:rPr>
          <w:w w:val="101.53846740722656"/>
          <w:rFonts w:ascii="X Yekan" w:hAnsi="X Yekan" w:eastAsia="X Yekan"/>
          <w:b w:val="0"/>
          <w:i w:val="0"/>
          <w:color w:val="111111"/>
          <w:sz w:val="26"/>
        </w:rPr>
        <w:t>) آن را سازه‌ای چهار ُبعدی شامل ناتوانی در دسترسی۲۰۱۵( در برقراری ارتباط فوری است. یلدریم و کوریا</w:t>
      </w:r>
    </w:p>
    <w:p>
      <w:pPr>
        <w:autoSpaceDN w:val="0"/>
        <w:autoSpaceDE w:val="0"/>
        <w:widowControl/>
        <w:spacing w:line="235" w:lineRule="auto" w:before="742" w:after="0"/>
        <w:ind w:left="0" w:right="4780" w:firstLine="0"/>
        <w:jc w:val="right"/>
      </w:pPr>
      <w:r>
        <w:rPr>
          <w:rFonts w:ascii="X Yekan" w:hAnsi="X Yekan" w:eastAsia="X Yekan"/>
          <w:b w:val="0"/>
          <w:i w:val="0"/>
          <w:color w:val="000000"/>
          <w:sz w:val="22"/>
        </w:rPr>
        <w:t>۵</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8614" w:right="0" w:hanging="8614"/>
        <w:jc w:val="left"/>
      </w:pPr>
      <w:r>
        <w:rPr>
          <w:w w:val="101.53846740722656"/>
          <w:rFonts w:ascii="X Yekan" w:hAnsi="X Yekan" w:eastAsia="X Yekan"/>
          <w:b w:val="0"/>
          <w:i w:val="0"/>
          <w:color w:val="111111"/>
          <w:sz w:val="26"/>
        </w:rPr>
        <w:t>به اطالعات، از دست دادن راحتی، ناتوانی در برقراری ارتباط، و از دست دادن پیوستگی ارتباطی تعریف</w:t>
      </w:r>
      <w:r>
        <w:rPr>
          <w:w w:val="101.53846740722656"/>
          <w:rFonts w:ascii="X Yekan" w:hAnsi="X Yekan" w:eastAsia="X Yekan"/>
          <w:b w:val="0"/>
          <w:i w:val="0"/>
          <w:color w:val="111111"/>
          <w:sz w:val="26"/>
        </w:rPr>
        <w:t>.کرده‌اند</w:t>
      </w:r>
    </w:p>
    <w:p>
      <w:pPr>
        <w:autoSpaceDN w:val="0"/>
        <w:autoSpaceDE w:val="0"/>
        <w:widowControl/>
        <w:spacing w:line="331" w:lineRule="auto" w:before="294" w:after="0"/>
        <w:ind w:left="0" w:right="20" w:firstLine="0"/>
        <w:jc w:val="right"/>
      </w:pPr>
      <w:r>
        <w:rPr>
          <w:w w:val="101.53846740722656"/>
          <w:rFonts w:ascii="X Yekan" w:hAnsi="X Yekan" w:eastAsia="X Yekan"/>
          <w:b w:val="0"/>
          <w:i w:val="0"/>
          <w:color w:val="111111"/>
          <w:sz w:val="26"/>
        </w:rPr>
        <w:t>سبک‌های دلبستگی: الگوهای نسبت ًا پایدار هیجانی–رفتاری در روابط نزدیک که از کیفیت پاسخ‌دهی مراقب</w:t>
      </w:r>
      <w:r>
        <w:rPr>
          <w:w w:val="101.53846740722656"/>
          <w:rFonts w:ascii="X Yekan" w:hAnsi="X Yekan" w:eastAsia="X Yekan"/>
          <w:b w:val="0"/>
          <w:i w:val="0"/>
          <w:color w:val="111111"/>
          <w:sz w:val="26"/>
        </w:rPr>
        <w:t>). در بزرگسالی و نوجوانی، این۱۹۷۸ ،؛ اینزورث و همکاران۱۹۶۹/۱۹۸۲ ،در کودکی نشئت می‌گیرند (بالبی</w:t>
      </w:r>
      <w:r>
        <w:rPr>
          <w:w w:val="101.53846740722656"/>
          <w:rFonts w:ascii="X Yekan" w:hAnsi="X Yekan" w:eastAsia="X Yekan"/>
          <w:b w:val="0"/>
          <w:i w:val="0"/>
          <w:color w:val="111111"/>
          <w:sz w:val="26"/>
        </w:rPr>
        <w:t>.)۱۹۹۰ ،الگوها معموًال در سه ُبعد ایمن، اجتنابی و اضطرابی/دوسوگرا مفهوم‌سازی می‌شوند (کولینز و رید</w:t>
      </w:r>
    </w:p>
    <w:p>
      <w:pPr>
        <w:autoSpaceDN w:val="0"/>
        <w:autoSpaceDE w:val="0"/>
        <w:widowControl/>
        <w:spacing w:line="317" w:lineRule="auto" w:before="256" w:after="0"/>
        <w:ind w:left="0" w:right="20" w:firstLine="0"/>
        <w:jc w:val="right"/>
      </w:pPr>
      <w:r>
        <w:rPr>
          <w:w w:val="101.53846740722656"/>
          <w:rFonts w:ascii="X Yekan" w:hAnsi="X Yekan" w:eastAsia="X Yekan"/>
          <w:b w:val="0"/>
          <w:i w:val="0"/>
          <w:color w:val="111111"/>
          <w:sz w:val="26"/>
        </w:rPr>
        <w:t>،استرس ادراک‌شده: ارزیابی ذهنی فرد از این‌که موقعیت‌های زندگی تا چه اندازه غیرقابل‌پیش‌بینی</w:t>
      </w:r>
      <w:r>
        <w:rPr>
          <w:w w:val="101.53846740722656"/>
          <w:rFonts w:ascii="X Yekan" w:hAnsi="X Yekan" w:eastAsia="X Yekan"/>
          <w:b w:val="0"/>
          <w:i w:val="0"/>
          <w:color w:val="111111"/>
          <w:sz w:val="26"/>
        </w:rPr>
        <w:t>). این۱۹۸۴ ،؛ الزاروس و فولکمن۱۹۸۳ ،غیرقابل‌کنترل و طاقت‌فرسا هستند (کوهن، کامارک و مرملستاین</w:t>
      </w:r>
      <w:r>
        <w:rPr>
          <w:w w:val="101.53846740722656"/>
          <w:rFonts w:ascii="X Yekan" w:hAnsi="X Yekan" w:eastAsia="X Yekan"/>
          <w:b w:val="0"/>
          <w:i w:val="0"/>
          <w:color w:val="111111"/>
          <w:sz w:val="26"/>
        </w:rPr>
        <w:t>.سازه بر خود رویداد بیرونی مترکز ندارد، بلکه بر برداشت فرد از تهدید و منابع مقابله تأکید می‌کند</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تنظیم هیجان: فرایندهایی که افراد از طریق آن‌ها بر نوع، شدت، زمان و شیوه جتربه و ابراز هیجان اثر</w:t>
      </w:r>
      <w:r>
        <w:rPr>
          <w:w w:val="101.53846740722656"/>
          <w:rFonts w:ascii="X Yekan" w:hAnsi="X Yekan" w:eastAsia="X Yekan"/>
          <w:b w:val="0"/>
          <w:i w:val="0"/>
          <w:color w:val="111111"/>
          <w:sz w:val="26"/>
        </w:rPr>
        <w:t>). در پژوهش حاضر، این سازه از طریق وارونه منره دشواری تنظیم هیجان۱۹۹۸ ،می‌گذارند (گراس</w:t>
      </w:r>
      <w:r>
        <w:rPr>
          <w:w w:val="101.53846740722656"/>
          <w:rFonts w:ascii="X Yekan" w:hAnsi="X Yekan" w:eastAsia="X Yekan"/>
          <w:b w:val="0"/>
          <w:i w:val="0"/>
          <w:color w:val="111111"/>
          <w:sz w:val="26"/>
        </w:rPr>
        <w:t>.)۲۰۰۴ ،مفهوم‌سازی شده است؛ به‌طوری که منره ب التر به‌معنای تنظیم هیجان کارآمدتر است (گرتز و رومر</w:t>
      </w:r>
    </w:p>
    <w:p>
      <w:pPr>
        <w:autoSpaceDN w:val="0"/>
        <w:autoSpaceDE w:val="0"/>
        <w:widowControl/>
        <w:spacing w:line="276" w:lineRule="auto" w:before="516" w:after="0"/>
        <w:ind w:left="0" w:right="20" w:firstLine="0"/>
        <w:jc w:val="right"/>
      </w:pPr>
      <w:r>
        <w:rPr>
          <w:rFonts w:ascii="" w:hAnsi="" w:eastAsia=""/>
          <w:b w:val="0"/>
          <w:i w:val="0"/>
          <w:color w:val="111111"/>
          <w:sz w:val="29"/>
        </w:rPr>
        <w:t>تعا</w:t>
      </w:r>
      <w:r>
        <w:rPr>
          <w:rFonts w:ascii="" w:hAnsi="" w:eastAsia=""/>
          <w:b w:val="0"/>
          <w:i w:val="0"/>
          <w:color w:val="111111"/>
          <w:sz w:val="29"/>
        </w:rPr>
        <w:t>ر</w:t>
      </w:r>
      <w:r>
        <w:rPr>
          <w:rFonts w:ascii="" w:hAnsi="" w:eastAsia=""/>
          <w:b w:val="0"/>
          <w:i w:val="0"/>
          <w:color w:val="111111"/>
          <w:sz w:val="29"/>
        </w:rPr>
        <w:t>یف عملیاتی</w:t>
      </w:r>
    </w:p>
    <w:p>
      <w:pPr>
        <w:autoSpaceDN w:val="0"/>
        <w:autoSpaceDE w:val="0"/>
        <w:widowControl/>
        <w:spacing w:line="317" w:lineRule="auto" w:before="344" w:after="0"/>
        <w:ind w:left="0" w:right="20" w:firstLine="0"/>
        <w:jc w:val="right"/>
      </w:pPr>
      <w:r>
        <w:rPr>
          <w:w w:val="101.53846740722656"/>
          <w:rFonts w:ascii="X Yekan" w:hAnsi="X Yekan" w:eastAsia="X Yekan"/>
          <w:b w:val="0"/>
          <w:i w:val="0"/>
          <w:color w:val="111111"/>
          <w:sz w:val="26"/>
        </w:rPr>
        <w:t>) با۲۰۱۵( ) یلدریم و کوریاNMP-Q(  گویه‌ای نوموفوبیا۲۰ نوموفوبیا: منره‌ای که آزمودنی از پرسشنامه</w:t>
      </w:r>
      <w:r>
        <w:rPr>
          <w:w w:val="101.53846740722656"/>
          <w:rFonts w:ascii="X Yekan" w:hAnsi="X Yekan" w:eastAsia="X Yekan"/>
          <w:b w:val="0"/>
          <w:i w:val="0"/>
          <w:color w:val="111111"/>
          <w:sz w:val="26"/>
        </w:rPr>
        <w:t>۵۹  تا۲۱ ، بدون نوموفوبیا۲۰  است؛ منره۱۴۰  تا۲۰  درجه‌ای به‌دست می‌آورد. دامنه منره کل۷ طیف لیکرت</w:t>
      </w:r>
      <w:r>
        <w:rPr>
          <w:w w:val="101.53846740722656"/>
          <w:rFonts w:ascii="X Yekan" w:hAnsi="X Yekan" w:eastAsia="X Yekan"/>
          <w:b w:val="0"/>
          <w:i w:val="0"/>
          <w:color w:val="111111"/>
          <w:sz w:val="26"/>
        </w:rPr>
        <w:t>. شدید تلقی می‌شود۱۴۰  تا۱۰۰  متوسط و۹۹  تا۶۰ ،خفیف</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؛۱۹۹۰(  گویه‌ای دلبستگی بزرگسال کولینز و رید۱۸ سبک‌های دلبستگی: منره‌ای که آزمودنی از مقیاس</w:t>
      </w:r>
      <w:r>
        <w:rPr>
          <w:w w:val="101.53846740722656"/>
          <w:rFonts w:ascii="X Yekan" w:hAnsi="X Yekan" w:eastAsia="X Yekan"/>
          <w:b w:val="0"/>
          <w:i w:val="0"/>
          <w:color w:val="111111"/>
          <w:sz w:val="26"/>
        </w:rPr>
        <w:t xml:space="preserve"> گویه‌ای نزدیک‌بودن (ایمن)، وابستگی (معکوس اجتناب) و اضطراب به‌دست۶ ) با سه زیرمقیاسRAAS </w:t>
      </w:r>
      <w:r>
        <w:rPr>
          <w:w w:val="101.53846740722656"/>
          <w:rFonts w:ascii="X Yekan" w:hAnsi="X Yekan" w:eastAsia="X Yekan"/>
          <w:b w:val="0"/>
          <w:i w:val="0"/>
          <w:color w:val="111111"/>
          <w:sz w:val="26"/>
        </w:rPr>
        <w:t>. گویه دارد۱۸  گویه در نسخه‌های پیشین یک خطای تایپی بوده و پرسشنامه اصلی۱۶ می‌آورد. ذکر</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؛PSS-14(  گویه‌ای استرس ادراک‌شده کوهن و همکاران۱۴ استرس ادراک‌شده: منره‌ای که از پرسشنامه</w:t>
      </w:r>
      <w:r>
        <w:rPr>
          <w:w w:val="101.53846740722656"/>
          <w:rFonts w:ascii="X Yekan" w:hAnsi="X Yekan" w:eastAsia="X Yekan"/>
          <w:b w:val="0"/>
          <w:i w:val="0"/>
          <w:color w:val="111111"/>
          <w:sz w:val="26"/>
        </w:rPr>
        <w:t xml:space="preserve"> تا۰  معکوس منره‌گذاری می‌شوند و دامنه منره۱۳  و۱۰ ،۹ ،۷ ،۶ ،۵ ،۴ ) به‌دست می‌آید. گویه‌های۱۹۸۳</w:t>
      </w:r>
      <w:r>
        <w:rPr>
          <w:w w:val="101.53846740722656"/>
          <w:rFonts w:ascii="X Yekan" w:hAnsi="X Yekan" w:eastAsia="X Yekan"/>
          <w:b w:val="0"/>
          <w:i w:val="0"/>
          <w:color w:val="111111"/>
          <w:sz w:val="26"/>
        </w:rPr>
        <w:t>. است۵۶</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 پس از۲۰۰۴ ؛DERS(  گویه‌ای دشواری تنظیم هیجان گرتز و رومر۳۶ تنظیم هیجان: منره‌ای که از مقیاس</w:t>
      </w:r>
      <w:r>
        <w:rPr>
          <w:w w:val="101.53846740722656"/>
          <w:rFonts w:ascii="X Yekan" w:hAnsi="X Yekan" w:eastAsia="X Yekan"/>
          <w:b w:val="0"/>
          <w:i w:val="0"/>
          <w:color w:val="111111"/>
          <w:sz w:val="26"/>
        </w:rPr>
        <w:t>منره‌گذاری معکوس گویه‌های تعیین‌شده و سپس تبدیل منره دشواری به شاخص تنظیم هیجان (منره ب التر</w:t>
      </w:r>
      <w:r>
        <w:rPr>
          <w:w w:val="101.53846740722656"/>
          <w:rFonts w:ascii="X Yekan" w:hAnsi="X Yekan" w:eastAsia="X Yekan"/>
          <w:b w:val="0"/>
          <w:i w:val="0"/>
          <w:color w:val="111111"/>
          <w:sz w:val="26"/>
        </w:rPr>
        <w:t>.= تنظیم بهتر) به‌دست می‌آید. جزئیات گویه‌های معکوس در فصل سوم آمده است</w:t>
      </w:r>
    </w:p>
    <w:p>
      <w:pPr>
        <w:autoSpaceDN w:val="0"/>
        <w:autoSpaceDE w:val="0"/>
        <w:widowControl/>
        <w:spacing w:line="235" w:lineRule="auto" w:before="1782" w:after="0"/>
        <w:ind w:left="0" w:right="4820" w:firstLine="0"/>
        <w:jc w:val="right"/>
      </w:pPr>
      <w:r>
        <w:rPr>
          <w:rFonts w:ascii="X Yekan" w:hAnsi="X Yekan" w:eastAsia="X Yekan"/>
          <w:b w:val="0"/>
          <w:i w:val="0"/>
          <w:color w:val="000000"/>
          <w:sz w:val="22"/>
        </w:rPr>
        <w:t>۶</w:t>
      </w:r>
    </w:p>
    <w:p>
      <w:pPr>
        <w:sectPr>
          <w:pgSz w:w="11899" w:h="16838"/>
          <w:pgMar w:top="660"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فصل</w:t>
      </w:r>
      <w:r>
        <w:rPr>
          <w:rFonts w:ascii="" w:hAnsi="" w:eastAsia=""/>
          <w:b w:val="0"/>
          <w:i w:val="0"/>
          <w:color w:val="111111"/>
          <w:sz w:val="29"/>
        </w:rPr>
        <w:t>دوم</w:t>
      </w:r>
    </w:p>
    <w:p>
      <w:pPr>
        <w:autoSpaceDN w:val="0"/>
        <w:autoSpaceDE w:val="0"/>
        <w:widowControl/>
        <w:spacing w:line="276" w:lineRule="auto" w:before="520" w:after="0"/>
        <w:ind w:left="0" w:right="20" w:firstLine="0"/>
        <w:jc w:val="right"/>
      </w:pPr>
      <w:r>
        <w:rPr>
          <w:rFonts w:ascii="" w:hAnsi="" w:eastAsia=""/>
          <w:b w:val="0"/>
          <w:i w:val="0"/>
          <w:color w:val="111111"/>
          <w:sz w:val="29"/>
        </w:rPr>
        <w:t>اد</w:t>
      </w:r>
      <w:r>
        <w:rPr>
          <w:rFonts w:ascii="" w:hAnsi="" w:eastAsia=""/>
          <w:b w:val="0"/>
          <w:i w:val="0"/>
          <w:color w:val="111111"/>
          <w:sz w:val="29"/>
        </w:rPr>
        <w:t>بیا</w:t>
      </w:r>
      <w:r>
        <w:rPr>
          <w:rFonts w:ascii="" w:hAnsi="" w:eastAsia=""/>
          <w:b w:val="0"/>
          <w:i w:val="0"/>
          <w:color w:val="111111"/>
          <w:sz w:val="29"/>
        </w:rPr>
        <w:t>ت</w:t>
      </w:r>
      <w:r>
        <w:rPr>
          <w:rFonts w:ascii="" w:hAnsi="" w:eastAsia=""/>
          <w:b w:val="0"/>
          <w:i w:val="0"/>
          <w:color w:val="111111"/>
          <w:sz w:val="29"/>
        </w:rPr>
        <w:t>و</w:t>
      </w:r>
      <w:r>
        <w:rPr>
          <w:rFonts w:ascii="" w:hAnsi="" w:eastAsia=""/>
          <w:b w:val="0"/>
          <w:i w:val="0"/>
          <w:color w:val="111111"/>
          <w:sz w:val="29"/>
        </w:rPr>
        <w:t xml:space="preserve"> پیشینه پژ</w:t>
      </w:r>
      <w:r>
        <w:rPr>
          <w:rFonts w:ascii="" w:hAnsi="" w:eastAsia=""/>
          <w:b w:val="0"/>
          <w:i w:val="0"/>
          <w:color w:val="111111"/>
          <w:sz w:val="29"/>
        </w:rPr>
        <w:t>و</w:t>
      </w:r>
      <w:r>
        <w:rPr>
          <w:rFonts w:ascii="" w:hAnsi="" w:eastAsia=""/>
          <w:b w:val="0"/>
          <w:i w:val="0"/>
          <w:color w:val="111111"/>
          <w:sz w:val="29"/>
        </w:rPr>
        <w:t>هش</w:t>
      </w:r>
    </w:p>
    <w:p>
      <w:pPr>
        <w:autoSpaceDN w:val="0"/>
        <w:autoSpaceDE w:val="0"/>
        <w:widowControl/>
        <w:spacing w:line="276" w:lineRule="auto" w:before="522" w:after="0"/>
        <w:ind w:left="0" w:right="20" w:firstLine="0"/>
        <w:jc w:val="right"/>
      </w:pPr>
      <w:r>
        <w:rPr>
          <w:rFonts w:ascii="" w:hAnsi="" w:eastAsia=""/>
          <w:b w:val="0"/>
          <w:i w:val="0"/>
          <w:color w:val="111111"/>
          <w:sz w:val="29"/>
        </w:rPr>
        <w:t xml:space="preserve"> نوموفوبیا</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1</w:t>
      </w:r>
    </w:p>
    <w:p>
      <w:pPr>
        <w:autoSpaceDN w:val="0"/>
        <w:autoSpaceDE w:val="0"/>
        <w:widowControl/>
        <w:spacing w:line="276" w:lineRule="auto" w:before="520" w:after="0"/>
        <w:ind w:left="0" w:right="20" w:firstLine="0"/>
        <w:jc w:val="right"/>
      </w:pPr>
      <w:r>
        <w:rPr>
          <w:rFonts w:ascii="" w:hAnsi="" w:eastAsia=""/>
          <w:b w:val="0"/>
          <w:i w:val="0"/>
          <w:color w:val="111111"/>
          <w:sz w:val="29"/>
        </w:rPr>
        <w:t xml:space="preserve"> فوبی</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26" w:lineRule="auto" w:before="344" w:after="0"/>
        <w:ind w:left="0" w:right="20" w:firstLine="0"/>
        <w:jc w:val="right"/>
      </w:pPr>
      <w:r>
        <w:rPr>
          <w:w w:val="101.53846740722656"/>
          <w:rFonts w:ascii="X Yekan" w:hAnsi="X Yekan" w:eastAsia="X Yekan"/>
          <w:b w:val="0"/>
          <w:i w:val="0"/>
          <w:color w:val="111111"/>
          <w:sz w:val="26"/>
        </w:rPr>
        <w:t>با توجه به راهنمای تشخیص اختالالت روانی، فوبی خاص یک اختالل اضطرابی است که نشان دهنده یک</w:t>
      </w:r>
      <w:r>
        <w:rPr>
          <w:w w:val="101.53846740722656"/>
          <w:rFonts w:ascii="X Yekan" w:hAnsi="X Yekan" w:eastAsia="X Yekan"/>
          <w:b w:val="0"/>
          <w:i w:val="0"/>
          <w:color w:val="111111"/>
          <w:sz w:val="26"/>
        </w:rPr>
        <w:t>ترس نا معقول و غیر منطقی است که توسط یک محرک خاص یک شی یا یک وضعیت ایجاد می شود. در</w:t>
      </w:r>
      <w:r>
        <w:rPr>
          <w:w w:val="101.53846740722656"/>
          <w:rFonts w:ascii="X Yekan" w:hAnsi="X Yekan" w:eastAsia="X Yekan"/>
          <w:b w:val="0"/>
          <w:i w:val="0"/>
          <w:color w:val="111111"/>
          <w:sz w:val="26"/>
        </w:rPr>
        <w:t>ابتدا این اصطالح ترس ساده نامیده می شد. و بعدها به نام فوبی خاص تغییر نام پیدا کرد. (ایتون و</w:t>
      </w:r>
      <w:r>
        <w:rPr>
          <w:w w:val="101.53846740722656"/>
          <w:rFonts w:ascii="X Yekan" w:hAnsi="X Yekan" w:eastAsia="X Yekan"/>
          <w:b w:val="0"/>
          <w:i w:val="0"/>
          <w:color w:val="111111"/>
          <w:sz w:val="26"/>
        </w:rPr>
        <w:t>)2018 ،همکاران</w:t>
      </w:r>
    </w:p>
    <w:p>
      <w:pPr>
        <w:autoSpaceDN w:val="0"/>
        <w:autoSpaceDE w:val="0"/>
        <w:widowControl/>
        <w:spacing w:line="348" w:lineRule="auto" w:before="308" w:after="0"/>
        <w:ind w:left="0" w:right="20" w:firstLine="0"/>
        <w:jc w:val="right"/>
      </w:pPr>
      <w:r>
        <w:rPr>
          <w:w w:val="101.53846740722656"/>
          <w:rFonts w:ascii="X Yekan" w:hAnsi="X Yekan" w:eastAsia="X Yekan"/>
          <w:b w:val="0"/>
          <w:i w:val="0"/>
          <w:color w:val="111111"/>
          <w:sz w:val="26"/>
        </w:rPr>
        <w:t xml:space="preserve"> نوع فوبی خاص شامل خون، تزریق حیوانات محیط زیست طبیعی موقعیت ها و چیزهای دیگر بودند. فوبی۵</w:t>
      </w:r>
      <w:r>
        <w:rPr>
          <w:w w:val="101.53846740722656"/>
          <w:rFonts w:ascii="X Yekan" w:hAnsi="X Yekan" w:eastAsia="X Yekan"/>
          <w:b w:val="0"/>
          <w:i w:val="0"/>
          <w:color w:val="111111"/>
          <w:sz w:val="26"/>
        </w:rPr>
        <w:t>حیوانات به وسیله حیوانات (زوفوبیا و برای حیوانات وحشی اگریز وفوبیا و یا حشرات مانند اراکنوفوبیا برای</w:t>
      </w:r>
      <w:r>
        <w:rPr>
          <w:w w:val="101.53846740722656"/>
          <w:rFonts w:ascii="X Yekan" w:hAnsi="X Yekan" w:eastAsia="X Yekan"/>
          <w:b w:val="0"/>
          <w:i w:val="0"/>
          <w:color w:val="111111"/>
          <w:sz w:val="26"/>
        </w:rPr>
        <w:t>.ترس از عنکبوت ها، افید و فوبیا برای ترس از مارها و ترس از موش میکی موس و فوبیا ایجاد می‌شود</w:t>
      </w:r>
      <w:r>
        <w:rPr>
          <w:w w:val="101.53846740722656"/>
          <w:rFonts w:ascii="X Yekan" w:hAnsi="X Yekan" w:eastAsia="X Yekan"/>
          <w:b w:val="0"/>
          <w:i w:val="0"/>
          <w:color w:val="111111"/>
          <w:sz w:val="26"/>
        </w:rPr>
        <w:t>،فوبی محیط طبیعی به وسیله چیزی در محیط طبیعی ایجاد شود مانند ارتفاع (اگروفوبیا) طوفان ها، آذرخش</w:t>
      </w:r>
      <w:r>
        <w:rPr>
          <w:w w:val="101.53846740722656"/>
          <w:rFonts w:ascii="X Yekan" w:hAnsi="X Yekan" w:eastAsia="X Yekan"/>
          <w:b w:val="0"/>
          <w:i w:val="0"/>
          <w:color w:val="111111"/>
          <w:sz w:val="26"/>
        </w:rPr>
        <w:t>)رعد و برق برونتوفوبيا، كرانوفوبیا با تو نیتروفوبیا و یا استرافوبیا) آب (اکو افوبیا) یا تاریکی (نیکتوفوبیا</w:t>
      </w:r>
      <w:r>
        <w:rPr>
          <w:w w:val="101.53846740722656"/>
          <w:rFonts w:ascii="X Yekan" w:hAnsi="X Yekan" w:eastAsia="X Yekan"/>
          <w:b w:val="0"/>
          <w:i w:val="0"/>
          <w:color w:val="111111"/>
          <w:sz w:val="26"/>
        </w:rPr>
        <w:t>) ایجاد می شود در حالی که خوبی۱(  به وسیله دیدن خون هموفوبیا) جراحت با تزریق ترابیا فوبیاI- فوبی</w:t>
      </w:r>
      <w:r>
        <w:rPr>
          <w:w w:val="101.53846740722656"/>
          <w:rFonts w:ascii="X Yekan" w:hAnsi="X Yekan" w:eastAsia="X Yekan"/>
          <w:b w:val="0"/>
          <w:i w:val="0"/>
          <w:color w:val="111111"/>
          <w:sz w:val="26"/>
        </w:rPr>
        <w:t>موقعیتی به وسیله موقعیت های خاص مانند سفر کردن و رانندگی (هود و فوبیا)، تونل ها، پل ها، (جفير</w:t>
      </w:r>
      <w:r>
        <w:rPr>
          <w:w w:val="101.53846740722656"/>
          <w:rFonts w:ascii="X Yekan" w:hAnsi="X Yekan" w:eastAsia="X Yekan"/>
          <w:b w:val="0"/>
          <w:i w:val="0"/>
          <w:color w:val="111111"/>
          <w:sz w:val="26"/>
        </w:rPr>
        <w:t>) یا پرواز (ترامرها نوفوبیا و با اروفوبيا وابو پایتوفوبيا) ایجاد۱( و فوبیا)، مکانهای محصور کالستروفوبیا</w:t>
      </w:r>
      <w:r>
        <w:rPr>
          <w:w w:val="101.53846740722656"/>
          <w:rFonts w:ascii="X Yekan" w:hAnsi="X Yekan" w:eastAsia="X Yekan"/>
          <w:b w:val="0"/>
          <w:i w:val="0"/>
          <w:color w:val="111111"/>
          <w:sz w:val="26"/>
        </w:rPr>
        <w:t>می‌شود. انواع دیگر فوبی ها به وسیله محرک های دیگری مانند صداهای بلند. شخصیت های خاص و</w:t>
      </w:r>
      <w:r>
        <w:rPr>
          <w:w w:val="101.53846740722656"/>
          <w:rFonts w:ascii="X Yekan" w:hAnsi="X Yekan" w:eastAsia="X Yekan"/>
          <w:b w:val="0"/>
          <w:i w:val="0"/>
          <w:color w:val="111111"/>
          <w:sz w:val="26"/>
        </w:rPr>
        <w:t>،همچنین موقعیت هایی که ممکن است باعث بیماری خفگی و یا حالت تهوع در فرد شود. (ایتون و همکاران</w:t>
      </w:r>
      <w:r>
        <w:rPr>
          <w:w w:val="101.53846740722656"/>
          <w:rFonts w:ascii="X Yekan" w:hAnsi="X Yekan" w:eastAsia="X Yekan"/>
          <w:b w:val="0"/>
          <w:i w:val="0"/>
          <w:color w:val="111111"/>
          <w:sz w:val="26"/>
        </w:rPr>
        <w:t>)2018</w:t>
      </w:r>
    </w:p>
    <w:p>
      <w:pPr>
        <w:autoSpaceDN w:val="0"/>
        <w:autoSpaceDE w:val="0"/>
        <w:widowControl/>
        <w:spacing w:line="334" w:lineRule="auto" w:before="308" w:after="0"/>
        <w:ind w:left="0" w:right="20" w:firstLine="0"/>
        <w:jc w:val="both"/>
      </w:pPr>
      <w:r>
        <w:rPr>
          <w:w w:val="101.53846740722656"/>
          <w:rFonts w:ascii="X Yekan" w:hAnsi="X Yekan" w:eastAsia="X Yekan"/>
          <w:b w:val="0"/>
          <w:i w:val="0"/>
          <w:color w:val="111111"/>
          <w:sz w:val="26"/>
        </w:rPr>
        <w:t>در حال حاضر این معیارهای تشخیصی حتت بررسی هستند و پیشنهادهایی نیز برای بهبود تعریف از سوی</w:t>
      </w:r>
      <w:r>
        <w:rPr>
          <w:w w:val="101.53846740722656"/>
          <w:rFonts w:ascii="X Yekan" w:hAnsi="X Yekan" w:eastAsia="X Yekan"/>
          <w:b w:val="0"/>
          <w:i w:val="0"/>
          <w:color w:val="111111"/>
          <w:sz w:val="26"/>
        </w:rPr>
        <w:t>گروه کار اختالالت اضطرابی ارائه شده است. عالوه بر این فوبی های جدیدی پدید می آیند که با جامعه</w:t>
      </w:r>
      <w:r>
        <w:rPr>
          <w:w w:val="101.53846740722656"/>
          <w:rFonts w:ascii="X Yekan" w:hAnsi="X Yekan" w:eastAsia="X Yekan"/>
          <w:b w:val="0"/>
          <w:i w:val="0"/>
          <w:color w:val="111111"/>
          <w:sz w:val="26"/>
        </w:rPr>
        <w:t>معاصر و چالش های جدید و مداوم زندگی روزمره در ارتباط هستند. مانند تکنو فویبا که نشان دهنده</w:t>
      </w:r>
      <w:r>
        <w:rPr>
          <w:w w:val="101.53846740722656"/>
          <w:rFonts w:ascii="X Yekan" w:hAnsi="X Yekan" w:eastAsia="X Yekan"/>
          <w:b w:val="0"/>
          <w:i w:val="0"/>
          <w:color w:val="111111"/>
          <w:sz w:val="26"/>
        </w:rPr>
        <w:t>احساس ناراحتی از تکنولوژی است. خصوص ًا آنهایی که در حال هور و پیشرفت هستند. سایر فوبیا و</w:t>
      </w:r>
      <w:r>
        <w:rPr>
          <w:w w:val="101.53846740722656"/>
          <w:rFonts w:ascii="X Yekan" w:hAnsi="X Yekan" w:eastAsia="X Yekan"/>
          <w:b w:val="0"/>
          <w:i w:val="0"/>
          <w:color w:val="111111"/>
          <w:sz w:val="26"/>
        </w:rPr>
        <w:t>کامپیوتر فوبیا از زمان اولین معرفی آن در سال توسط اجنمن ارتباطات سیار استرالیا، تلفن همراه نشان</w:t>
      </w:r>
    </w:p>
    <w:p>
      <w:pPr>
        <w:autoSpaceDN w:val="0"/>
        <w:autoSpaceDE w:val="0"/>
        <w:widowControl/>
        <w:spacing w:line="235" w:lineRule="auto" w:before="1558" w:after="0"/>
        <w:ind w:left="0" w:right="4792" w:firstLine="0"/>
        <w:jc w:val="right"/>
      </w:pPr>
      <w:r>
        <w:rPr>
          <w:rFonts w:ascii="X Yekan" w:hAnsi="X Yekan" w:eastAsia="X Yekan"/>
          <w:b w:val="0"/>
          <w:i w:val="0"/>
          <w:color w:val="000000"/>
          <w:sz w:val="22"/>
        </w:rPr>
        <w:t>۷</w:t>
      </w:r>
    </w:p>
    <w:p>
      <w:pPr>
        <w:sectPr>
          <w:pgSz w:w="11899" w:h="16838"/>
          <w:pgMar w:top="67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7196" w:right="0" w:hanging="7196"/>
        <w:jc w:val="left"/>
      </w:pPr>
      <w:r>
        <w:rPr>
          <w:w w:val="101.53846740722656"/>
          <w:rFonts w:ascii="X Yekan" w:hAnsi="X Yekan" w:eastAsia="X Yekan"/>
          <w:b w:val="0"/>
          <w:i w:val="0"/>
          <w:color w:val="111111"/>
          <w:sz w:val="26"/>
        </w:rPr>
        <w:t>دهنده یک جریان اصلی و تکنولوژی فراگیر و به عنوان بخش مهمی از فرهنگ تکنولوژی ما، بخش جهانی و</w:t>
      </w:r>
      <w:r>
        <w:rPr>
          <w:w w:val="101.53846740722656"/>
          <w:rFonts w:ascii="X Yekan" w:hAnsi="X Yekan" w:eastAsia="X Yekan"/>
          <w:b w:val="0"/>
          <w:i w:val="0"/>
          <w:color w:val="111111"/>
          <w:sz w:val="26"/>
        </w:rPr>
        <w:t>.باورنکردنی داشته است</w:t>
      </w:r>
    </w:p>
    <w:p>
      <w:pPr>
        <w:autoSpaceDN w:val="0"/>
        <w:autoSpaceDE w:val="0"/>
        <w:widowControl/>
        <w:spacing w:line="276" w:lineRule="auto" w:before="502" w:after="0"/>
        <w:ind w:left="0" w:right="20" w:firstLine="0"/>
        <w:jc w:val="right"/>
      </w:pPr>
      <w:r>
        <w:rPr>
          <w:rFonts w:ascii="" w:hAnsi="" w:eastAsia=""/>
          <w:b w:val="0"/>
          <w:i w:val="0"/>
          <w:color w:val="111111"/>
          <w:sz w:val="29"/>
        </w:rPr>
        <w:t xml:space="preserve"> تعریف</w:t>
      </w:r>
      <w:r>
        <w:rPr>
          <w:rFonts w:ascii="" w:hAnsi="" w:eastAsia=""/>
          <w:b w:val="0"/>
          <w:i w:val="0"/>
          <w:color w:val="111111"/>
          <w:sz w:val="29"/>
        </w:rPr>
        <w:t>ا</w:t>
      </w:r>
      <w:r>
        <w:rPr>
          <w:rFonts w:ascii="" w:hAnsi="" w:eastAsia=""/>
          <w:b w:val="0"/>
          <w:i w:val="0"/>
          <w:color w:val="111111"/>
          <w:sz w:val="29"/>
        </w:rPr>
        <w:t>ختال</w:t>
      </w:r>
      <w:r>
        <w:rPr>
          <w:rFonts w:ascii="" w:hAnsi="" w:eastAsia=""/>
          <w:b w:val="0"/>
          <w:i w:val="0"/>
          <w:color w:val="111111"/>
          <w:sz w:val="29"/>
        </w:rPr>
        <w:t>ل</w:t>
      </w:r>
      <w:r>
        <w:rPr>
          <w:rFonts w:ascii="" w:hAnsi="" w:eastAsia=""/>
          <w:b w:val="0"/>
          <w:i w:val="0"/>
          <w:color w:val="111111"/>
          <w:sz w:val="29"/>
        </w:rPr>
        <w:t xml:space="preserve"> نوموفوبیا</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48" w:lineRule="auto" w:before="342" w:after="0"/>
        <w:ind w:left="0" w:right="20" w:firstLine="0"/>
        <w:jc w:val="right"/>
      </w:pPr>
      <w:r>
        <w:rPr>
          <w:w w:val="101.53846740722656"/>
          <w:rFonts w:ascii="X Yekan" w:hAnsi="X Yekan" w:eastAsia="X Yekan"/>
          <w:b w:val="0"/>
          <w:i w:val="0"/>
          <w:color w:val="111111"/>
          <w:sz w:val="26"/>
        </w:rPr>
        <w:t>)، اختالل نوموفوبیا واژه ای تشکیل شده از دو واژه نوموبایل و۲۰۱۰( بنابر تعریف کینگ، والنسا و ناردی</w:t>
      </w:r>
      <w:r>
        <w:rPr>
          <w:w w:val="101.53846740722656"/>
          <w:rFonts w:ascii="X Yekan" w:hAnsi="X Yekan" w:eastAsia="X Yekan"/>
          <w:b w:val="0"/>
          <w:i w:val="0"/>
          <w:color w:val="111111"/>
          <w:sz w:val="26"/>
        </w:rPr>
        <w:t xml:space="preserve"> و در نتیجه فناوری های جدید تلقی۲۱ فوبیا است. آنها در مطالعه خود نوموفوبیا را به عنوان اختالل قرن</w:t>
      </w:r>
      <w:r>
        <w:rPr>
          <w:w w:val="101.53846740722656"/>
          <w:rFonts w:ascii="X Yekan" w:hAnsi="X Yekan" w:eastAsia="X Yekan"/>
          <w:b w:val="0"/>
          <w:i w:val="0"/>
          <w:color w:val="111111"/>
          <w:sz w:val="26"/>
        </w:rPr>
        <w:t>کردند. آنها نوموفوبیا را به عنوان ناراحتی یا اضطراب در هنگام از دسترس خارج شدن تلفن همراه و یا</w:t>
      </w:r>
      <w:r>
        <w:rPr>
          <w:w w:val="101.53846740722656"/>
          <w:rFonts w:ascii="X Yekan" w:hAnsi="X Yekan" w:eastAsia="X Yekan"/>
          <w:b w:val="0"/>
          <w:i w:val="0"/>
          <w:color w:val="111111"/>
          <w:sz w:val="26"/>
        </w:rPr>
        <w:t>متاس از طریق کامپیوتر تعریف کردند. نوموفوبیا ترس از تبدیل شدن به فناوری، غیر قابل سرایت، دور از</w:t>
      </w:r>
      <w:r>
        <w:rPr>
          <w:w w:val="101.53846740722656"/>
          <w:rFonts w:ascii="X Yekan" w:hAnsi="X Yekan" w:eastAsia="X Yekan"/>
          <w:b w:val="0"/>
          <w:i w:val="0"/>
          <w:color w:val="111111"/>
          <w:sz w:val="26"/>
        </w:rPr>
        <w:t>تلفن همراه و یا متصل نبودن به اینترنت است. تعریف آنها به نظر می رسد نه تنها تلفن های همراه بلکه</w:t>
      </w:r>
      <w:r>
        <w:rPr>
          <w:w w:val="101.53846740722656"/>
          <w:rFonts w:ascii="X Yekan" w:hAnsi="X Yekan" w:eastAsia="X Yekan"/>
          <w:b w:val="0"/>
          <w:i w:val="0"/>
          <w:color w:val="111111"/>
          <w:sz w:val="26"/>
        </w:rPr>
        <w:t>) عنوان کردند نوموفوبیا به عنوان فوبیای عصر۲۰۱۰( کامپیوترها را نیز در بر میگیرد. کینگ و همکاران</w:t>
      </w:r>
      <w:r>
        <w:rPr>
          <w:w w:val="101.53846740722656"/>
          <w:rFonts w:ascii="X Yekan" w:hAnsi="X Yekan" w:eastAsia="X Yekan"/>
          <w:b w:val="0"/>
          <w:i w:val="0"/>
          <w:color w:val="111111"/>
          <w:sz w:val="26"/>
        </w:rPr>
        <w:t>مدرن تلقی می شود که با گسترش و پذیرش سریع به زندگی ما معرفی شده است. در محدوده این حتقیق</w:t>
      </w:r>
      <w:r>
        <w:rPr>
          <w:w w:val="101.53846740722656"/>
          <w:rFonts w:ascii="X Yekan" w:hAnsi="X Yekan" w:eastAsia="X Yekan"/>
          <w:b w:val="0"/>
          <w:i w:val="0"/>
          <w:color w:val="111111"/>
          <w:sz w:val="26"/>
        </w:rPr>
        <w:t>نوموفوبیا به عنوان ترس از عدم توانایی برای استفاده از تلفن هوشمند و تلفن همراه و خدمات آن تعریف</w:t>
      </w:r>
      <w:r>
        <w:rPr>
          <w:w w:val="101.53846740722656"/>
          <w:rFonts w:ascii="X Yekan" w:hAnsi="X Yekan" w:eastAsia="X Yekan"/>
          <w:b w:val="0"/>
          <w:i w:val="0"/>
          <w:color w:val="111111"/>
          <w:sz w:val="26"/>
        </w:rPr>
        <w:t>شده است و به عنوان ترس از قادر به ارتباط نبودن از دست دادن ارتباطی که تلفن هوشمند ایجاد میکند</w:t>
      </w:r>
      <w:r>
        <w:rPr>
          <w:w w:val="101.53846740722656"/>
          <w:rFonts w:ascii="X Yekan" w:hAnsi="X Yekan" w:eastAsia="X Yekan"/>
          <w:b w:val="0"/>
          <w:i w:val="0"/>
          <w:color w:val="111111"/>
          <w:sz w:val="26"/>
        </w:rPr>
        <w:t>عدم دسترسی به اطالعات از طریق گوشی هوشمند و ترس از دست دادن راحتی که گوشی های هوشمند</w:t>
      </w:r>
      <w:r>
        <w:rPr>
          <w:w w:val="101.53846740722656"/>
          <w:rFonts w:ascii="X Yekan" w:hAnsi="X Yekan" w:eastAsia="X Yekan"/>
          <w:b w:val="0"/>
          <w:i w:val="0"/>
          <w:color w:val="111111"/>
          <w:sz w:val="26"/>
        </w:rPr>
        <w:t>)2022 ،فراهم می کند اشاره دارد. (کونن و همکاران</w:t>
      </w:r>
    </w:p>
    <w:p>
      <w:pPr>
        <w:autoSpaceDN w:val="0"/>
        <w:autoSpaceDE w:val="0"/>
        <w:widowControl/>
        <w:spacing w:line="317" w:lineRule="auto" w:before="308" w:after="0"/>
        <w:ind w:left="0" w:right="0" w:firstLine="0"/>
        <w:jc w:val="center"/>
      </w:pPr>
      <w:r>
        <w:rPr>
          <w:w w:val="101.53846740722656"/>
          <w:rFonts w:ascii="X Yekan" w:hAnsi="X Yekan" w:eastAsia="X Yekan"/>
          <w:b w:val="0"/>
          <w:i w:val="0"/>
          <w:color w:val="111111"/>
          <w:sz w:val="26"/>
        </w:rPr>
        <w:t>) نوموفوبیا را اینگونه تعریف کردند. نوموفوبیا یک اختالل جهان۲۰۱4( در پژوهشی دیگر کینگ و همکاران</w:t>
      </w:r>
      <w:r>
        <w:rPr>
          <w:w w:val="101.53846740722656"/>
          <w:rFonts w:ascii="X Yekan" w:hAnsi="X Yekan" w:eastAsia="X Yekan"/>
          <w:b w:val="0"/>
          <w:i w:val="0"/>
          <w:color w:val="111111"/>
          <w:sz w:val="26"/>
        </w:rPr>
        <w:t>مدرن است که اخیر ًا به منظور توصیف ناراحتی و اضطراب ناشی از در دسترس نبودن تلفن همراه کامپیوتر</w:t>
      </w:r>
      <w:r>
        <w:rPr>
          <w:w w:val="101.53846740722656"/>
          <w:rFonts w:ascii="X Yekan" w:hAnsi="X Yekan" w:eastAsia="X Yekan"/>
          <w:b w:val="0"/>
          <w:i w:val="0"/>
          <w:color w:val="111111"/>
          <w:sz w:val="26"/>
        </w:rPr>
        <w:t>.با هر گونه وسیله ارتباطی مجازی در زندگی افرادی که به استفاده از آنها عادت کرده اند استفاده می شود</w:t>
      </w:r>
    </w:p>
    <w:p>
      <w:pPr>
        <w:autoSpaceDN w:val="0"/>
        <w:tabs>
          <w:tab w:pos="998" w:val="left"/>
          <w:tab w:pos="2454" w:val="left"/>
          <w:tab w:pos="2656" w:val="left"/>
        </w:tabs>
        <w:autoSpaceDE w:val="0"/>
        <w:widowControl/>
        <w:spacing w:line="307" w:lineRule="auto" w:before="308" w:after="0"/>
        <w:ind w:left="0" w:right="0" w:firstLine="0"/>
        <w:jc w:val="left"/>
      </w:pPr>
      <w:r>
        <w:rPr>
          <w:w w:val="101.53846740722656"/>
          <w:rFonts w:ascii="X Yekan" w:hAnsi="X Yekan" w:eastAsia="X Yekan"/>
          <w:b w:val="0"/>
          <w:i w:val="0"/>
          <w:color w:val="111111"/>
          <w:sz w:val="26"/>
        </w:rPr>
        <w:t>اگرچه تعریف آنها شامل در دسترس نبودن کامپیوتر نیز می شود. اما آنها این گونه استدالل می کنند که</w:t>
      </w:r>
      <w:r>
        <w:rPr>
          <w:w w:val="101.53846740722656"/>
          <w:rFonts w:ascii="X Yekan" w:hAnsi="X Yekan" w:eastAsia="X Yekan"/>
          <w:b w:val="0"/>
          <w:i w:val="0"/>
          <w:color w:val="111111"/>
          <w:sz w:val="26"/>
        </w:rPr>
        <w:t>کامپیوترها می توانند به وسیله گوشی های همراه جایگزین شوند که احتماًال دارای همان قابلیت های</w:t>
      </w:r>
      <w:r>
        <w:rPr>
          <w:w w:val="101.53846740722656"/>
          <w:rFonts w:ascii="X Yekan" w:hAnsi="X Yekan" w:eastAsia="X Yekan"/>
          <w:b w:val="0"/>
          <w:i w:val="0"/>
          <w:color w:val="111111"/>
          <w:sz w:val="26"/>
        </w:rPr>
        <w:t>گوشی های همراه و تبلت با هستند؛ بنابر این آنها اظهار می دارند که مترکز حتقیق آنها کمتر روی کامپیوتر و</w:t>
      </w:r>
      <w:r>
        <w:tab/>
      </w:r>
      <w:r>
        <w:rPr>
          <w:rFonts w:ascii="X Yekan" w:hAnsi="X Yekan" w:eastAsia="X Yekan"/>
          <w:b w:val="0"/>
          <w:i w:val="0"/>
          <w:color w:val="111111"/>
          <w:sz w:val="18"/>
        </w:rPr>
        <w:t xml:space="preserve">]1[ </w:t>
      </w:r>
      <w:r>
        <w:br/>
      </w:r>
      <w:r>
        <w:tab/>
      </w:r>
      <w:r>
        <w:rPr>
          <w:w w:val="101.53846740722656"/>
          <w:rFonts w:ascii="X Yekan" w:hAnsi="X Yekan" w:eastAsia="X Yekan"/>
          <w:b w:val="0"/>
          <w:i w:val="0"/>
          <w:color w:val="111111"/>
          <w:sz w:val="26"/>
        </w:rPr>
        <w:t>)۲۰۱۵( ، و کوریا</w:t>
      </w:r>
      <w:r>
        <w:tab/>
      </w:r>
      <w:r>
        <w:tab/>
      </w:r>
      <w:r>
        <w:rPr>
          <w:w w:val="101.53846740722656"/>
          <w:rFonts w:ascii="X Yekan" w:hAnsi="X Yekan" w:eastAsia="X Yekan"/>
          <w:b w:val="0"/>
          <w:i w:val="0"/>
          <w:color w:val="111111"/>
          <w:sz w:val="26"/>
        </w:rPr>
        <w:t>بیشتر روی دستگاه های ارتباطی مجازی یعنی گوشی های همراه است (یلدریم</w:t>
      </w:r>
    </w:p>
    <w:p>
      <w:pPr>
        <w:autoSpaceDN w:val="0"/>
        <w:autoSpaceDE w:val="0"/>
        <w:widowControl/>
        <w:spacing w:line="326" w:lineRule="auto" w:before="310" w:after="0"/>
        <w:ind w:left="0" w:right="20" w:firstLine="0"/>
        <w:jc w:val="right"/>
      </w:pPr>
      <w:r>
        <w:rPr>
          <w:w w:val="101.53846740722656"/>
          <w:rFonts w:ascii="X Yekan" w:hAnsi="X Yekan" w:eastAsia="X Yekan"/>
          <w:b w:val="0"/>
          <w:i w:val="0"/>
          <w:color w:val="111111"/>
          <w:sz w:val="26"/>
        </w:rPr>
        <w:t>.اعتیاد به تلفن همراه نتیجه توسعه فناوری های جدید است که ارتباطات مجازی را فراهم می کند</w:t>
      </w:r>
      <w:r>
        <w:rPr>
          <w:w w:val="101.53846740722656"/>
          <w:rFonts w:ascii="X Yekan" w:hAnsi="X Yekan" w:eastAsia="X Yekan"/>
          <w:b w:val="0"/>
          <w:i w:val="0"/>
          <w:color w:val="111111"/>
          <w:sz w:val="26"/>
        </w:rPr>
        <w:t>نوموفوبیا اختالل جامعه دیجیتال و مجازی معاصر تلقی می شود که به ناراحتی اضطراب عصبانیت و یا غم و</w:t>
      </w:r>
      <w:r>
        <w:rPr>
          <w:w w:val="101.53846740722656"/>
          <w:rFonts w:ascii="X Yekan" w:hAnsi="X Yekan" w:eastAsia="X Yekan"/>
          <w:b w:val="0"/>
          <w:i w:val="0"/>
          <w:color w:val="111111"/>
          <w:sz w:val="26"/>
        </w:rPr>
        <w:t>اندوه ناشی از عدم متاس از طریق موبایل با کامپیوتر اشاره دارد. به طور کلی توموفوبیا یک ترس مرضی</w:t>
      </w:r>
      <w:r>
        <w:rPr>
          <w:w w:val="101.53846740722656"/>
          <w:rFonts w:ascii="X Yekan" w:hAnsi="X Yekan" w:eastAsia="X Yekan"/>
          <w:b w:val="0"/>
          <w:i w:val="0"/>
          <w:color w:val="111111"/>
          <w:sz w:val="26"/>
        </w:rPr>
        <w:t>)2025 ،ناشی از دور از تکنولوژی بودن است. (املغایره و همکاران</w:t>
      </w:r>
    </w:p>
    <w:p>
      <w:pPr>
        <w:autoSpaceDN w:val="0"/>
        <w:autoSpaceDE w:val="0"/>
        <w:widowControl/>
        <w:spacing w:line="235" w:lineRule="auto" w:before="1558" w:after="0"/>
        <w:ind w:left="0" w:right="4792" w:firstLine="0"/>
        <w:jc w:val="right"/>
      </w:pPr>
      <w:r>
        <w:rPr>
          <w:rFonts w:ascii="X Yekan" w:hAnsi="X Yekan" w:eastAsia="X Yekan"/>
          <w:b w:val="0"/>
          <w:i w:val="0"/>
          <w:color w:val="000000"/>
          <w:sz w:val="22"/>
        </w:rPr>
        <w:t>۸</w:t>
      </w:r>
    </w:p>
    <w:p>
      <w:pPr>
        <w:sectPr>
          <w:pgSz w:w="11899" w:h="16838"/>
          <w:pgMar w:top="660"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و</w:t>
      </w:r>
      <w:r>
        <w:rPr>
          <w:rFonts w:ascii="" w:hAnsi="" w:eastAsia=""/>
          <w:b w:val="0"/>
          <w:i w:val="0"/>
          <w:color w:val="111111"/>
          <w:sz w:val="29"/>
        </w:rPr>
        <w:t>یژگیها</w:t>
      </w:r>
      <w:r>
        <w:rPr>
          <w:rFonts w:ascii="" w:hAnsi="" w:eastAsia=""/>
          <w:b w:val="0"/>
          <w:i w:val="0"/>
          <w:color w:val="111111"/>
          <w:sz w:val="29"/>
        </w:rPr>
        <w:t>ی</w:t>
      </w:r>
      <w:r>
        <w:rPr>
          <w:rFonts w:ascii="" w:hAnsi="" w:eastAsia=""/>
          <w:b w:val="0"/>
          <w:i w:val="0"/>
          <w:color w:val="111111"/>
          <w:sz w:val="29"/>
        </w:rPr>
        <w:t>ا</w:t>
      </w:r>
      <w:r>
        <w:rPr>
          <w:rFonts w:ascii="" w:hAnsi="" w:eastAsia=""/>
          <w:b w:val="0"/>
          <w:i w:val="0"/>
          <w:color w:val="111111"/>
          <w:sz w:val="29"/>
        </w:rPr>
        <w:t>فر</w:t>
      </w:r>
      <w:r>
        <w:rPr>
          <w:rFonts w:ascii="" w:hAnsi="" w:eastAsia=""/>
          <w:b w:val="0"/>
          <w:i w:val="0"/>
          <w:color w:val="111111"/>
          <w:sz w:val="29"/>
        </w:rPr>
        <w:t>اد</w:t>
      </w:r>
      <w:r>
        <w:rPr>
          <w:rFonts w:ascii="" w:hAnsi="" w:eastAsia=""/>
          <w:b w:val="0"/>
          <w:i w:val="0"/>
          <w:color w:val="111111"/>
          <w:sz w:val="29"/>
        </w:rPr>
        <w:t xml:space="preserve"> با</w:t>
      </w:r>
      <w:r>
        <w:rPr>
          <w:rFonts w:ascii="" w:hAnsi="" w:eastAsia=""/>
          <w:b w:val="0"/>
          <w:i w:val="0"/>
          <w:color w:val="111111"/>
          <w:sz w:val="29"/>
        </w:rPr>
        <w:t>ا</w:t>
      </w:r>
      <w:r>
        <w:rPr>
          <w:rFonts w:ascii="" w:hAnsi="" w:eastAsia=""/>
          <w:b w:val="0"/>
          <w:i w:val="0"/>
          <w:color w:val="111111"/>
          <w:sz w:val="29"/>
        </w:rPr>
        <w:t>ختال</w:t>
      </w:r>
      <w:r>
        <w:rPr>
          <w:rFonts w:ascii="" w:hAnsi="" w:eastAsia=""/>
          <w:b w:val="0"/>
          <w:i w:val="0"/>
          <w:color w:val="111111"/>
          <w:sz w:val="29"/>
        </w:rPr>
        <w:t>ل</w:t>
      </w:r>
      <w:r>
        <w:rPr>
          <w:rFonts w:ascii="" w:hAnsi="" w:eastAsia=""/>
          <w:b w:val="0"/>
          <w:i w:val="0"/>
          <w:color w:val="111111"/>
          <w:sz w:val="29"/>
        </w:rPr>
        <w:t xml:space="preserve"> نوموفوبیا</w:t>
      </w:r>
      <w:r>
        <w:rPr>
          <w:rFonts w:ascii="" w:hAnsi="" w:eastAsia=""/>
          <w:b w:val="0"/>
          <w:i w:val="0"/>
          <w:color w:val="111111"/>
          <w:sz w:val="29"/>
        </w:rPr>
        <w:t>3</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tabs>
          <w:tab w:pos="3394" w:val="left"/>
          <w:tab w:pos="3596" w:val="left"/>
        </w:tabs>
        <w:autoSpaceDE w:val="0"/>
        <w:widowControl/>
        <w:spacing w:line="245" w:lineRule="auto" w:before="304" w:after="0"/>
        <w:ind w:left="1324" w:right="0" w:firstLine="0"/>
        <w:jc w:val="left"/>
      </w:pPr>
      <w:r>
        <w:tab/>
      </w:r>
      <w:r>
        <w:rPr>
          <w:rFonts w:ascii="X Yekan" w:hAnsi="X Yekan" w:eastAsia="X Yekan"/>
          <w:b w:val="0"/>
          <w:i w:val="0"/>
          <w:color w:val="111111"/>
          <w:sz w:val="18"/>
        </w:rPr>
        <w:t xml:space="preserve">]2[ </w:t>
      </w:r>
      <w:r>
        <w:br/>
      </w:r>
      <w:r>
        <w:rPr>
          <w:w w:val="101.53846740722656"/>
          <w:rFonts w:ascii="X Yekan" w:hAnsi="X Yekan" w:eastAsia="X Yekan"/>
          <w:b w:val="0"/>
          <w:i w:val="0"/>
          <w:color w:val="111111"/>
          <w:sz w:val="26"/>
        </w:rPr>
        <w:t xml:space="preserve">:) عبارت است از۲۰۱۴( </w:t>
      </w:r>
      <w:r>
        <w:tab/>
      </w:r>
      <w:r>
        <w:rPr>
          <w:w w:val="101.53846740722656"/>
          <w:rFonts w:ascii="X Yekan" w:hAnsi="X Yekan" w:eastAsia="X Yekan"/>
          <w:b w:val="0"/>
          <w:i w:val="0"/>
          <w:color w:val="111111"/>
          <w:sz w:val="26"/>
        </w:rPr>
        <w:t>ویژگی های متنوع و مختلف نوموفوبیا به نقل از براگزی و دل پونته</w:t>
      </w:r>
    </w:p>
    <w:p>
      <w:pPr>
        <w:autoSpaceDN w:val="0"/>
        <w:tabs>
          <w:tab w:pos="8960" w:val="left"/>
        </w:tabs>
        <w:autoSpaceDE w:val="0"/>
        <w:widowControl/>
        <w:spacing w:line="240" w:lineRule="auto" w:before="430" w:after="0"/>
        <w:ind w:left="0" w:right="0" w:firstLine="0"/>
        <w:jc w:val="left"/>
      </w:pPr>
      <w:r>
        <w:rPr>
          <w:w w:val="101.53846740722656"/>
          <w:rFonts w:ascii="X Yekan" w:hAnsi="X Yekan" w:eastAsia="X Yekan"/>
          <w:b w:val="0"/>
          <w:i w:val="0"/>
          <w:color w:val="111111"/>
          <w:sz w:val="26"/>
        </w:rPr>
        <w:t>احساس اضطراب یا عصبانی بودن ناشی از فکر کردن به اینکه گوشی شخصی مفقود شده و یا در</w:t>
      </w:r>
      <w:r>
        <w:tab/>
      </w:r>
      <w:r>
        <w:drawing>
          <wp:inline xmlns:a="http://schemas.openxmlformats.org/drawingml/2006/main" xmlns:pic="http://schemas.openxmlformats.org/drawingml/2006/picture">
            <wp:extent cx="63500" cy="63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500" cy="63500"/>
                    </a:xfrm>
                    <a:prstGeom prst="rect"/>
                  </pic:spPr>
                </pic:pic>
              </a:graphicData>
            </a:graphic>
          </wp:inline>
        </w:drawing>
      </w:r>
    </w:p>
    <w:p>
      <w:pPr>
        <w:autoSpaceDN w:val="0"/>
        <w:tabs>
          <w:tab w:pos="908" w:val="left"/>
          <w:tab w:pos="3432" w:val="left"/>
          <w:tab w:pos="8960" w:val="left"/>
        </w:tabs>
        <w:autoSpaceDE w:val="0"/>
        <w:widowControl/>
        <w:spacing w:line="240" w:lineRule="auto" w:before="174" w:after="0"/>
        <w:ind w:left="0" w:right="288" w:firstLine="0"/>
        <w:jc w:val="left"/>
      </w:pPr>
      <w:r>
        <w:rPr>
          <w:w w:val="101.53846740722656"/>
          <w:rFonts w:ascii="X Yekan" w:hAnsi="X Yekan" w:eastAsia="X Yekan"/>
          <w:b w:val="0"/>
          <w:i w:val="0"/>
          <w:color w:val="111111"/>
          <w:sz w:val="26"/>
        </w:rPr>
        <w:t>دسترس نیست و یا جا گذاشته شده و یا به دلیل عدم پوشش شبکه امتام باتری و یا فقدان اعتبار</w:t>
      </w:r>
      <w:r>
        <w:rPr>
          <w:w w:val="101.53846740722656"/>
          <w:rFonts w:ascii="X Yekan" w:hAnsi="X Yekan" w:eastAsia="X Yekan"/>
          <w:b w:val="0"/>
          <w:i w:val="0"/>
          <w:color w:val="111111"/>
          <w:sz w:val="26"/>
        </w:rPr>
        <w:t>کافی قابل استفاده نیست و تالش برای اجتناب تا حد امکان از مکانها یا موقعیت هایی که استفاده از</w:t>
      </w:r>
      <w:r>
        <w:tab/>
      </w:r>
      <w:r>
        <w:rPr>
          <w:w w:val="101.53846740722656"/>
          <w:rFonts w:ascii="X Yekan" w:hAnsi="X Yekan" w:eastAsia="X Yekan"/>
          <w:b w:val="0"/>
          <w:i w:val="0"/>
          <w:color w:val="111111"/>
          <w:sz w:val="26"/>
        </w:rPr>
        <w:t>.تلفن های همراه ممنوع است مانند حمل و نقل عمومی، رستوران ها، تئاترها و فرودگاهها</w:t>
      </w:r>
      <w:r>
        <w:tab/>
      </w:r>
      <w:r>
        <w:tab/>
      </w:r>
      <w:r>
        <w:rPr>
          <w:w w:val="101.53846740722656"/>
          <w:rFonts w:ascii="X Yekan" w:hAnsi="X Yekan" w:eastAsia="X Yekan"/>
          <w:b w:val="0"/>
          <w:i w:val="0"/>
          <w:color w:val="111111"/>
          <w:sz w:val="26"/>
        </w:rPr>
        <w:t>نگاه کردن به صفحه گوشی برای دیدن پیام یا متاس دریافتی</w:t>
      </w:r>
      <w:r>
        <w:tab/>
      </w:r>
      <w:r>
        <w:drawing>
          <wp:inline xmlns:a="http://schemas.openxmlformats.org/drawingml/2006/main" xmlns:pic="http://schemas.openxmlformats.org/drawingml/2006/picture">
            <wp:extent cx="63500" cy="635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58" w:after="0"/>
        <w:ind w:left="2860" w:right="0" w:firstLine="0"/>
        <w:jc w:val="left"/>
      </w:pPr>
      <w:r>
        <w:rPr>
          <w:w w:val="101.53846740722656"/>
          <w:rFonts w:ascii="X Yekan" w:hAnsi="X Yekan" w:eastAsia="X Yekan"/>
          <w:b w:val="0"/>
          <w:i w:val="0"/>
          <w:color w:val="111111"/>
          <w:sz w:val="26"/>
        </w:rPr>
        <w:t xml:space="preserve"> ساعته گوشی همراه و با آن به رختخواب رفنت۲۴ روشن نگه داشنت</w:t>
      </w:r>
      <w:r>
        <w:tab/>
      </w:r>
      <w:r>
        <w:drawing>
          <wp:inline xmlns:a="http://schemas.openxmlformats.org/drawingml/2006/main" xmlns:pic="http://schemas.openxmlformats.org/drawingml/2006/picture">
            <wp:extent cx="63500" cy="635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72" w:after="0"/>
        <w:ind w:left="0" w:right="0" w:firstLine="0"/>
        <w:jc w:val="left"/>
      </w:pPr>
      <w:r>
        <w:rPr>
          <w:w w:val="101.53846740722656"/>
          <w:rFonts w:ascii="X Yekan" w:hAnsi="X Yekan" w:eastAsia="X Yekan"/>
          <w:b w:val="0"/>
          <w:i w:val="0"/>
          <w:color w:val="111111"/>
          <w:sz w:val="26"/>
        </w:rPr>
        <w:t>داشنت تعامالت چهره به چهره کمتر با انسان ها که می تواند منجر به اضطراب شود، ترجیح دادن به</w:t>
      </w:r>
      <w:r>
        <w:tab/>
      </w:r>
      <w:r>
        <w:drawing>
          <wp:inline xmlns:a="http://schemas.openxmlformats.org/drawingml/2006/main" xmlns:pic="http://schemas.openxmlformats.org/drawingml/2006/picture">
            <wp:extent cx="63500" cy="635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500" cy="63500"/>
                    </a:xfrm>
                    <a:prstGeom prst="rect"/>
                  </pic:spPr>
                </pic:pic>
              </a:graphicData>
            </a:graphic>
          </wp:inline>
        </w:drawing>
      </w:r>
    </w:p>
    <w:p>
      <w:pPr>
        <w:autoSpaceDN w:val="0"/>
        <w:tabs>
          <w:tab w:pos="4760" w:val="left"/>
          <w:tab w:pos="8960" w:val="left"/>
        </w:tabs>
        <w:autoSpaceDE w:val="0"/>
        <w:widowControl/>
        <w:spacing w:line="240" w:lineRule="auto" w:before="158" w:after="0"/>
        <w:ind w:left="2688" w:right="288" w:firstLine="0"/>
        <w:jc w:val="left"/>
      </w:pPr>
      <w:r>
        <w:tab/>
      </w:r>
      <w:r>
        <w:rPr>
          <w:w w:val="101.53846740722656"/>
          <w:rFonts w:ascii="X Yekan" w:hAnsi="X Yekan" w:eastAsia="X Yekan"/>
          <w:b w:val="0"/>
          <w:i w:val="0"/>
          <w:color w:val="111111"/>
          <w:sz w:val="26"/>
        </w:rPr>
        <w:t>برقراری ارتباط با استفاده از فناوری های جدید</w:t>
      </w:r>
      <w:r>
        <w:rPr>
          <w:w w:val="101.53846740722656"/>
          <w:rFonts w:ascii="X Yekan" w:hAnsi="X Yekan" w:eastAsia="X Yekan"/>
          <w:b w:val="0"/>
          <w:i w:val="0"/>
          <w:color w:val="111111"/>
          <w:sz w:val="26"/>
        </w:rPr>
        <w:t>متحمل شدن بدهی با هزینه های زیاد ناشی از استفاده از تلفن همراه</w:t>
      </w:r>
      <w:r>
        <w:tab/>
      </w:r>
      <w:r>
        <w:drawing>
          <wp:inline xmlns:a="http://schemas.openxmlformats.org/drawingml/2006/main" xmlns:pic="http://schemas.openxmlformats.org/drawingml/2006/picture">
            <wp:extent cx="63500" cy="508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500" cy="50800"/>
                    </a:xfrm>
                    <a:prstGeom prst="rect"/>
                  </pic:spPr>
                </pic:pic>
              </a:graphicData>
            </a:graphic>
          </wp:inline>
        </w:drawing>
      </w:r>
    </w:p>
    <w:p>
      <w:pPr>
        <w:autoSpaceDN w:val="0"/>
        <w:autoSpaceDE w:val="0"/>
        <w:widowControl/>
        <w:spacing w:line="276" w:lineRule="auto" w:before="516" w:after="0"/>
        <w:ind w:left="0" w:right="20" w:firstLine="0"/>
        <w:jc w:val="right"/>
      </w:pPr>
      <w:r>
        <w:rPr>
          <w:rFonts w:ascii="" w:hAnsi="" w:eastAsia=""/>
          <w:b w:val="0"/>
          <w:i w:val="0"/>
          <w:color w:val="111111"/>
          <w:sz w:val="29"/>
        </w:rPr>
        <w:t>ا</w:t>
      </w:r>
      <w:r>
        <w:rPr>
          <w:rFonts w:ascii="" w:hAnsi="" w:eastAsia=""/>
          <w:b w:val="0"/>
          <w:i w:val="0"/>
          <w:color w:val="111111"/>
          <w:sz w:val="29"/>
        </w:rPr>
        <w:t>بعا</w:t>
      </w:r>
      <w:r>
        <w:rPr>
          <w:rFonts w:ascii="" w:hAnsi="" w:eastAsia=""/>
          <w:b w:val="0"/>
          <w:i w:val="0"/>
          <w:color w:val="111111"/>
          <w:sz w:val="29"/>
        </w:rPr>
        <w:t>د</w:t>
      </w:r>
      <w:r>
        <w:rPr>
          <w:rFonts w:ascii="" w:hAnsi="" w:eastAsia=""/>
          <w:b w:val="0"/>
          <w:i w:val="0"/>
          <w:color w:val="111111"/>
          <w:sz w:val="29"/>
        </w:rPr>
        <w:t xml:space="preserve"> نوموفوبيا</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00" w:lineRule="auto" w:before="328" w:after="0"/>
        <w:ind w:left="4842" w:right="0" w:hanging="4842"/>
        <w:jc w:val="left"/>
      </w:pPr>
      <w:r>
        <w:rPr>
          <w:w w:val="101.53846740722656"/>
          <w:rFonts w:ascii="X Yekan" w:hAnsi="X Yekan" w:eastAsia="X Yekan"/>
          <w:b w:val="0"/>
          <w:i w:val="0"/>
          <w:color w:val="111111"/>
          <w:sz w:val="26"/>
        </w:rPr>
        <w:t xml:space="preserve"> زمینه از مصاحبه های اجنام شده به دست آمد که به عنوان ابعاد۴ )۲۰۱۵( ،در مطالعه یلدریم و کوریا</w:t>
      </w:r>
      <w:r>
        <w:rPr>
          <w:w w:val="101.53846740722656"/>
          <w:rFonts w:ascii="X Yekan" w:hAnsi="X Yekan" w:eastAsia="X Yekan"/>
          <w:b w:val="0"/>
          <w:i w:val="0"/>
          <w:color w:val="111111"/>
          <w:sz w:val="26"/>
        </w:rPr>
        <w:t>:نوموفوبیا در نظر گرفته شد. این ابعاد عبارت اند از</w:t>
      </w:r>
    </w:p>
    <w:p>
      <w:pPr>
        <w:autoSpaceDN w:val="0"/>
        <w:autoSpaceDE w:val="0"/>
        <w:widowControl/>
        <w:spacing w:line="322" w:lineRule="auto" w:before="294" w:after="0"/>
        <w:ind w:left="0" w:right="0" w:firstLine="0"/>
        <w:jc w:val="center"/>
      </w:pPr>
      <w:r>
        <w:rPr>
          <w:w w:val="101.53846740722656"/>
          <w:rFonts w:ascii="X Yekan" w:hAnsi="X Yekan" w:eastAsia="X Yekan"/>
          <w:b w:val="0"/>
          <w:i w:val="0"/>
          <w:color w:val="111111"/>
          <w:sz w:val="26"/>
        </w:rPr>
        <w:t>عدم توانایی برای برقراری ارتباط: اولین بعد یعنی عدم توانایی برای برقراری ارتباط اشاره دارد به احساس از</w:t>
      </w:r>
      <w:r>
        <w:rPr>
          <w:w w:val="101.53846740722656"/>
          <w:rFonts w:ascii="X Yekan" w:hAnsi="X Yekan" w:eastAsia="X Yekan"/>
          <w:b w:val="0"/>
          <w:i w:val="0"/>
          <w:color w:val="111111"/>
          <w:sz w:val="26"/>
        </w:rPr>
        <w:t>دست دادن ارتباط فوری با دیگران و عدم توانایی برای استفاده از خدماتی که برقراری ارتباط سریع را ممکن</w:t>
      </w:r>
      <w:r>
        <w:rPr>
          <w:w w:val="101.53846740722656"/>
          <w:rFonts w:ascii="X Yekan" w:hAnsi="X Yekan" w:eastAsia="X Yekan"/>
          <w:b w:val="0"/>
          <w:i w:val="0"/>
          <w:color w:val="111111"/>
          <w:sz w:val="26"/>
        </w:rPr>
        <w:t>.می سازد. سو الت مربوط به این زمینه با احساسات عدم توانایی برای برقراری ارتباط با دیگران مرتبط است</w:t>
      </w:r>
    </w:p>
    <w:p>
      <w:pPr>
        <w:autoSpaceDN w:val="0"/>
        <w:autoSpaceDE w:val="0"/>
        <w:widowControl/>
        <w:spacing w:line="329" w:lineRule="auto" w:before="292" w:after="0"/>
        <w:ind w:left="0" w:right="20" w:firstLine="0"/>
        <w:jc w:val="right"/>
      </w:pPr>
      <w:r>
        <w:rPr>
          <w:w w:val="101.53846740722656"/>
          <w:rFonts w:ascii="X Yekan" w:hAnsi="X Yekan" w:eastAsia="X Yekan"/>
          <w:b w:val="0"/>
          <w:i w:val="0"/>
          <w:color w:val="111111"/>
          <w:sz w:val="26"/>
        </w:rPr>
        <w:t>از دست دادن ارتباط : بعد بعدی نوموفوبیا از دست دادن ارتباط بود و سو التی که در این بعد دسته بندی</w:t>
      </w:r>
      <w:r>
        <w:rPr>
          <w:w w:val="101.53846740722656"/>
          <w:rFonts w:ascii="X Yekan" w:hAnsi="X Yekan" w:eastAsia="X Yekan"/>
          <w:b w:val="0"/>
          <w:i w:val="0"/>
          <w:color w:val="111111"/>
          <w:sz w:val="26"/>
        </w:rPr>
        <w:t>شدند با احساسات از دست دادن ارتباط همیشه در دسترس گوشی های هوشمند و قطع هویت آنالین خود</w:t>
      </w:r>
      <w:r>
        <w:rPr>
          <w:w w:val="101.53846740722656"/>
          <w:rFonts w:ascii="X Yekan" w:hAnsi="X Yekan" w:eastAsia="X Yekan"/>
          <w:b w:val="0"/>
          <w:i w:val="0"/>
          <w:color w:val="111111"/>
          <w:sz w:val="26"/>
        </w:rPr>
        <w:t>بخصوص در شبکه های اجتماعی در ارتباط بود. شرکت کنندگان توضیح دادند که چگونه این ارتباط بخشی</w:t>
      </w:r>
      <w:r>
        <w:rPr>
          <w:w w:val="101.53846740722656"/>
          <w:rFonts w:ascii="X Yekan" w:hAnsi="X Yekan" w:eastAsia="X Yekan"/>
          <w:b w:val="0"/>
          <w:i w:val="0"/>
          <w:color w:val="111111"/>
          <w:sz w:val="26"/>
        </w:rPr>
        <w:t>)2025 ،ضروری از زندگی آنها را تشکیل می دهد. (گول و همکاران</w:t>
      </w:r>
    </w:p>
    <w:p>
      <w:pPr>
        <w:autoSpaceDN w:val="0"/>
        <w:autoSpaceDE w:val="0"/>
        <w:widowControl/>
        <w:spacing w:line="329" w:lineRule="auto" w:before="308" w:after="0"/>
        <w:ind w:left="0" w:right="20" w:firstLine="0"/>
        <w:jc w:val="both"/>
      </w:pPr>
      <w:r>
        <w:rPr>
          <w:w w:val="101.53846740722656"/>
          <w:rFonts w:ascii="X Yekan" w:hAnsi="X Yekan" w:eastAsia="X Yekan"/>
          <w:b w:val="0"/>
          <w:i w:val="0"/>
          <w:color w:val="111111"/>
          <w:sz w:val="26"/>
        </w:rPr>
        <w:t>عدم توانایی برای دسترسی به اطالعات: سوالهای مربوط به این زمینه منعکس کننده ناراحتی فراگیر ناشی</w:t>
      </w:r>
      <w:r>
        <w:rPr>
          <w:w w:val="101.53846740722656"/>
          <w:rFonts w:ascii="X Yekan" w:hAnsi="X Yekan" w:eastAsia="X Yekan"/>
          <w:b w:val="0"/>
          <w:i w:val="0"/>
          <w:color w:val="111111"/>
          <w:sz w:val="26"/>
        </w:rPr>
        <w:t>از دست دادن دسترسی به اطالعات از طریق گوشی هوشمند ریال قادر نبودن به بازیابی اطالعات از طریق</w:t>
      </w:r>
      <w:r>
        <w:rPr>
          <w:w w:val="101.53846740722656"/>
          <w:rFonts w:ascii="X Yekan" w:hAnsi="X Yekan" w:eastAsia="X Yekan"/>
          <w:b w:val="0"/>
          <w:i w:val="0"/>
          <w:color w:val="111111"/>
          <w:sz w:val="26"/>
        </w:rPr>
        <w:t>آن و جستجوی اطالعات از طریق گوشی هوشمند است. تعریف شرکت کنندگان از چگونگی دسترسی به</w:t>
      </w:r>
      <w:r>
        <w:rPr>
          <w:w w:val="101.53846740722656"/>
          <w:rFonts w:ascii="X Yekan" w:hAnsi="X Yekan" w:eastAsia="X Yekan"/>
          <w:b w:val="0"/>
          <w:i w:val="0"/>
          <w:color w:val="111111"/>
          <w:sz w:val="26"/>
        </w:rPr>
        <w:t>اطالعات از طریق گوشی هوشمند، اهمیت دسترسی به اطالعات را در زندگی آنها از این طریق نشان می</w:t>
      </w:r>
    </w:p>
    <w:p>
      <w:pPr>
        <w:autoSpaceDN w:val="0"/>
        <w:autoSpaceDE w:val="0"/>
        <w:widowControl/>
        <w:spacing w:line="235" w:lineRule="auto" w:before="1078" w:after="0"/>
        <w:ind w:left="0" w:right="4828" w:firstLine="0"/>
        <w:jc w:val="right"/>
      </w:pPr>
      <w:r>
        <w:rPr>
          <w:rFonts w:ascii="X Yekan" w:hAnsi="X Yekan" w:eastAsia="X Yekan"/>
          <w:b w:val="0"/>
          <w:i w:val="0"/>
          <w:color w:val="000000"/>
          <w:sz w:val="22"/>
        </w:rPr>
        <w:t>۹</w:t>
      </w:r>
    </w:p>
    <w:p>
      <w:pPr>
        <w:sectPr>
          <w:pgSz w:w="11899" w:h="16838"/>
          <w:pgMar w:top="67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532" w:right="0" w:hanging="532"/>
        <w:jc w:val="left"/>
      </w:pPr>
      <w:r>
        <w:rPr>
          <w:w w:val="101.53846740722656"/>
          <w:rFonts w:ascii="X Yekan" w:hAnsi="X Yekan" w:eastAsia="X Yekan"/>
          <w:b w:val="0"/>
          <w:i w:val="0"/>
          <w:color w:val="111111"/>
          <w:sz w:val="26"/>
        </w:rPr>
        <w:t>دهد. از آجنا که این یک مولفه کاربردی خیلی مهم در گوشی های هوشمند است. جوانان در زمان عدم</w:t>
      </w:r>
      <w:r>
        <w:rPr>
          <w:w w:val="101.53846740722656"/>
          <w:rFonts w:ascii="X Yekan" w:hAnsi="X Yekan" w:eastAsia="X Yekan"/>
          <w:b w:val="0"/>
          <w:i w:val="0"/>
          <w:color w:val="111111"/>
          <w:sz w:val="26"/>
        </w:rPr>
        <w:t>)2015 ،دسترسی به اطالعات از این طریق مشکالت متعددی را گزارش می دهند. (ییلدریم و همکاران</w:t>
      </w:r>
    </w:p>
    <w:p>
      <w:pPr>
        <w:autoSpaceDN w:val="0"/>
        <w:autoSpaceDE w:val="0"/>
        <w:widowControl/>
        <w:spacing w:line="336" w:lineRule="auto" w:before="294" w:after="0"/>
        <w:ind w:left="0" w:right="20" w:firstLine="0"/>
        <w:jc w:val="right"/>
      </w:pPr>
      <w:r>
        <w:rPr>
          <w:w w:val="101.53846740722656"/>
          <w:rFonts w:ascii="X Yekan" w:hAnsi="X Yekan" w:eastAsia="X Yekan"/>
          <w:b w:val="0"/>
          <w:i w:val="0"/>
          <w:color w:val="111111"/>
          <w:sz w:val="26"/>
        </w:rPr>
        <w:t>از دست دادن راحتی و آسایش: سو التی که حتت این موضوع دسته بندی شدند به احساسات از دست</w:t>
      </w:r>
      <w:r>
        <w:rPr>
          <w:w w:val="101.53846740722656"/>
          <w:rFonts w:ascii="X Yekan" w:hAnsi="X Yekan" w:eastAsia="X Yekan"/>
          <w:b w:val="0"/>
          <w:i w:val="0"/>
          <w:color w:val="111111"/>
          <w:sz w:val="26"/>
        </w:rPr>
        <w:t>دادن راحتی مربوط می شوند که توسط گوشی های هوشمند ایجاد می شود و منعکس کننده متایل به دست</w:t>
      </w:r>
      <w:r>
        <w:rPr>
          <w:w w:val="101.53846740722656"/>
          <w:rFonts w:ascii="X Yekan" w:hAnsi="X Yekan" w:eastAsia="X Yekan"/>
          <w:b w:val="0"/>
          <w:i w:val="0"/>
          <w:color w:val="111111"/>
          <w:sz w:val="26"/>
        </w:rPr>
        <w:t>آوردن راحتی از طریق داشنت یک گوشی هوشمند است. شرکت کنندگان به این مطلب اشاره می کنند که</w:t>
      </w:r>
      <w:r>
        <w:rPr>
          <w:w w:val="101.53846740722656"/>
          <w:rFonts w:ascii="X Yekan" w:hAnsi="X Yekan" w:eastAsia="X Yekan"/>
          <w:b w:val="0"/>
          <w:i w:val="0"/>
          <w:color w:val="111111"/>
          <w:sz w:val="26"/>
        </w:rPr>
        <w:t>آنها چگونه از این که در متام مدت باتری گوشی شان شارژ داشته باشد. اطمینان حاصل می کنند (یلدریم و</w:t>
      </w:r>
      <w:r>
        <w:rPr>
          <w:w w:val="101.53846740722656"/>
          <w:rFonts w:ascii="X Yekan" w:hAnsi="X Yekan" w:eastAsia="X Yekan"/>
          <w:b w:val="0"/>
          <w:i w:val="0"/>
          <w:color w:val="111111"/>
          <w:sz w:val="26"/>
        </w:rPr>
        <w:t>)۲۰۱۵( ،کوریا</w:t>
      </w:r>
    </w:p>
    <w:p>
      <w:pPr>
        <w:autoSpaceDN w:val="0"/>
        <w:autoSpaceDE w:val="0"/>
        <w:widowControl/>
        <w:spacing w:line="276" w:lineRule="auto" w:before="502" w:after="0"/>
        <w:ind w:left="0" w:right="20" w:firstLine="0"/>
        <w:jc w:val="right"/>
      </w:pPr>
      <w:r>
        <w:rPr>
          <w:rFonts w:ascii="" w:hAnsi="" w:eastAsia=""/>
          <w:b w:val="0"/>
          <w:i w:val="0"/>
          <w:color w:val="111111"/>
          <w:sz w:val="29"/>
        </w:rPr>
        <w:t xml:space="preserve"> جنسیت</w:t>
      </w:r>
      <w:r>
        <w:rPr>
          <w:rFonts w:ascii="" w:hAnsi="" w:eastAsia=""/>
          <w:b w:val="0"/>
          <w:i w:val="0"/>
          <w:color w:val="111111"/>
          <w:sz w:val="29"/>
        </w:rPr>
        <w:t>و</w:t>
      </w:r>
      <w:r>
        <w:rPr>
          <w:rFonts w:ascii="" w:hAnsi="" w:eastAsia=""/>
          <w:b w:val="0"/>
          <w:i w:val="0"/>
          <w:color w:val="111111"/>
          <w:sz w:val="29"/>
        </w:rPr>
        <w:t xml:space="preserve"> نوموفوبيا</w:t>
      </w:r>
      <w:r>
        <w:rPr>
          <w:rFonts w:ascii="" w:hAnsi="" w:eastAsia=""/>
          <w:b w:val="0"/>
          <w:i w:val="0"/>
          <w:color w:val="111111"/>
          <w:sz w:val="29"/>
        </w:rPr>
        <w:t>5</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34" w:lineRule="auto" w:before="342" w:after="0"/>
        <w:ind w:left="0" w:right="20" w:firstLine="0"/>
        <w:jc w:val="right"/>
      </w:pPr>
      <w:r>
        <w:rPr>
          <w:w w:val="101.53846740722656"/>
          <w:rFonts w:ascii="X Yekan" w:hAnsi="X Yekan" w:eastAsia="X Yekan"/>
          <w:b w:val="0"/>
          <w:i w:val="0"/>
          <w:color w:val="111111"/>
          <w:sz w:val="26"/>
        </w:rPr>
        <w:t>یکی از زمینه های مورد عالقه بسیاری از محققان در اعتیاد به تلفن همراه، مربوط به تفاوت های جنسیتی</w:t>
      </w:r>
      <w:r>
        <w:rPr>
          <w:w w:val="101.53846740722656"/>
          <w:rFonts w:ascii="X Yekan" w:hAnsi="X Yekan" w:eastAsia="X Yekan"/>
          <w:b w:val="0"/>
          <w:i w:val="0"/>
          <w:color w:val="111111"/>
          <w:sz w:val="26"/>
        </w:rPr>
        <w:t>است. ارتباط بین جنسیت و نوموفوبیا به دلیل تفاوت‌های احتمالی در رفتارها، الگوهای عاطفی و عوامل</w:t>
      </w:r>
      <w:r>
        <w:rPr>
          <w:w w:val="101.53846740722656"/>
          <w:rFonts w:ascii="X Yekan" w:hAnsi="X Yekan" w:eastAsia="X Yekan"/>
          <w:b w:val="0"/>
          <w:i w:val="0"/>
          <w:color w:val="111111"/>
          <w:sz w:val="26"/>
        </w:rPr>
        <w:t>اجتماعی مرتبط با جنسیت، موضوع پژوهش‌های متعددی بوده است. اگرچه بسیاری از محققان به این</w:t>
      </w:r>
      <w:r>
        <w:rPr>
          <w:w w:val="101.53846740722656"/>
          <w:rFonts w:ascii="X Yekan" w:hAnsi="X Yekan" w:eastAsia="X Yekan"/>
          <w:b w:val="0"/>
          <w:i w:val="0"/>
          <w:color w:val="111111"/>
          <w:sz w:val="26"/>
        </w:rPr>
        <w:t>،موضوع پرداخته اند با این حال هیچ توافقی در مورد ب الترین گروه در معرض خطر وجود ندارد. با این حال</w:t>
      </w:r>
      <w:r>
        <w:rPr>
          <w:w w:val="101.53846740722656"/>
          <w:rFonts w:ascii="X Yekan" w:hAnsi="X Yekan" w:eastAsia="X Yekan"/>
          <w:b w:val="0"/>
          <w:i w:val="0"/>
          <w:color w:val="111111"/>
          <w:sz w:val="26"/>
        </w:rPr>
        <w:t>)1399 ،زنان احتمال بیشتری وابستگی به تلفن همراه را نشان می دهند. (طالیی و صارمی</w:t>
      </w:r>
    </w:p>
    <w:p>
      <w:pPr>
        <w:autoSpaceDN w:val="0"/>
        <w:autoSpaceDE w:val="0"/>
        <w:widowControl/>
        <w:spacing w:line="348" w:lineRule="auto" w:before="308" w:after="0"/>
        <w:ind w:left="0" w:right="20" w:firstLine="0"/>
        <w:jc w:val="right"/>
      </w:pPr>
      <w:r>
        <w:rPr>
          <w:w w:val="101.53846740722656"/>
          <w:rFonts w:ascii="X Yekan" w:hAnsi="X Yekan" w:eastAsia="X Yekan"/>
          <w:b w:val="0"/>
          <w:i w:val="0"/>
          <w:color w:val="111111"/>
          <w:sz w:val="26"/>
        </w:rPr>
        <w:t>پژوهش‌ها نشان می‌دهند که جنسیت می‌تواند به‌عنوان یک نقش تعدیل‌کننده در پیش‌بینی نوموفوبیا</w:t>
      </w:r>
      <w:r>
        <w:rPr>
          <w:w w:val="101.53846740722656"/>
          <w:rFonts w:ascii="X Yekan" w:hAnsi="X Yekan" w:eastAsia="X Yekan"/>
          <w:b w:val="0"/>
          <w:i w:val="0"/>
          <w:color w:val="111111"/>
          <w:sz w:val="26"/>
        </w:rPr>
        <w:t>) با عنوان «پیش‌بینی نوموفوبیا بر اساس1398( نقش داشته باشد. مطالعه‌ای توسط دالورپور، بهار و قدس</w:t>
      </w:r>
      <w:r>
        <w:rPr>
          <w:w w:val="101.53846740722656"/>
          <w:rFonts w:ascii="X Yekan" w:hAnsi="X Yekan" w:eastAsia="X Yekan"/>
          <w:b w:val="0"/>
          <w:i w:val="0"/>
          <w:color w:val="111111"/>
          <w:sz w:val="26"/>
        </w:rPr>
        <w:t>وضعیت خلقی و حساسیت اضطرابی: حتلیل نقش تعدیل‌کنندگی جنسیت» نشان داد که عاطفه مثبت در</w:t>
      </w:r>
      <w:r>
        <w:rPr>
          <w:w w:val="101.53846740722656"/>
          <w:rFonts w:ascii="X Yekan" w:hAnsi="X Yekan" w:eastAsia="X Yekan"/>
          <w:b w:val="0"/>
          <w:i w:val="0"/>
          <w:color w:val="111111"/>
          <w:sz w:val="26"/>
        </w:rPr>
        <w:t>پسران و عاطفه منفی در دختران به‌طور معناداری نوموفوبیا را پیش‌بینی می‌کند. همچنین، حساسیت</w:t>
      </w:r>
      <w:r>
        <w:rPr>
          <w:w w:val="101.53846740722656"/>
          <w:rFonts w:ascii="X Yekan" w:hAnsi="X Yekan" w:eastAsia="X Yekan"/>
          <w:b w:val="0"/>
          <w:i w:val="0"/>
          <w:color w:val="111111"/>
          <w:sz w:val="26"/>
        </w:rPr>
        <w:t>اضطرابی در هر دو جنس به‌عنوان یک پیش‌بینی‌کننده مثبت نوموفوبیا عمل می‌کند، اما ضریب پیش‌بینی</w:t>
      </w:r>
      <w:r>
        <w:rPr>
          <w:w w:val="101.53846740722656"/>
          <w:rFonts w:ascii="X Yekan" w:hAnsi="X Yekan" w:eastAsia="X Yekan"/>
          <w:b w:val="0"/>
          <w:i w:val="0"/>
          <w:color w:val="111111"/>
          <w:sz w:val="26"/>
        </w:rPr>
        <w:t>در پسران بیشتر از دختران بود. این مطالعه با استفاده از پرسشنامه‌های نوموفوبیا، فهرست عواطف مثبت</w:t>
      </w:r>
      <w:r>
        <w:rPr>
          <w:w w:val="101.53846740722656"/>
          <w:rFonts w:ascii="X Yekan" w:hAnsi="X Yekan" w:eastAsia="X Yekan"/>
          <w:b w:val="0"/>
          <w:i w:val="0"/>
          <w:color w:val="111111"/>
          <w:sz w:val="26"/>
        </w:rPr>
        <w:t xml:space="preserve"> پسر) اجنام97  دختر و94(  دانشجوی کارشناسی191 و منفی (پاناس) و شاخص حساسیت اضطرابی بر روی</w:t>
      </w:r>
      <w:r>
        <w:rPr>
          <w:w w:val="101.53846740722656"/>
          <w:rFonts w:ascii="X Yekan" w:hAnsi="X Yekan" w:eastAsia="X Yekan"/>
          <w:b w:val="0"/>
          <w:i w:val="0"/>
          <w:color w:val="111111"/>
          <w:sz w:val="26"/>
        </w:rPr>
        <w:t>شد. این یافته‌ها حاکی از آن است که تفاوت‌های جنسیتی در جتربه عواطف و حساسیت اضطرابی می‌تواند</w:t>
      </w:r>
      <w:r>
        <w:rPr>
          <w:w w:val="101.53846740722656"/>
          <w:rFonts w:ascii="X Yekan" w:hAnsi="X Yekan" w:eastAsia="X Yekan"/>
          <w:b w:val="0"/>
          <w:i w:val="0"/>
          <w:color w:val="111111"/>
          <w:sz w:val="26"/>
        </w:rPr>
        <w:t>بر شدت نوموفوبیا تأثیر بگذارد. به‌طور خاص، دختران ممکن است به دلیل عاطفه منفی (مانند اضطراب یا</w:t>
      </w:r>
      <w:r>
        <w:rPr>
          <w:w w:val="101.53846740722656"/>
          <w:rFonts w:ascii="X Yekan" w:hAnsi="X Yekan" w:eastAsia="X Yekan"/>
          <w:b w:val="0"/>
          <w:i w:val="0"/>
          <w:color w:val="111111"/>
          <w:sz w:val="26"/>
        </w:rPr>
        <w:t>افسردگی) بیشتر در معرض نوموفوبیا باشند، در حالی که در پسران، عواطف مثبت (مانند هیجان یا</w:t>
      </w:r>
      <w:r>
        <w:rPr>
          <w:w w:val="101.53846740722656"/>
          <w:rFonts w:ascii="X Yekan" w:hAnsi="X Yekan" w:eastAsia="X Yekan"/>
          <w:b w:val="0"/>
          <w:i w:val="0"/>
          <w:color w:val="111111"/>
          <w:sz w:val="26"/>
        </w:rPr>
        <w:t>)1398 ،وابستگی به فناوری) نقش قوی‌تری ایفا می‌کنند. (دالورپور و همکاران</w:t>
      </w:r>
    </w:p>
    <w:p>
      <w:pPr>
        <w:autoSpaceDN w:val="0"/>
        <w:autoSpaceDE w:val="0"/>
        <w:widowControl/>
        <w:spacing w:line="235" w:lineRule="auto" w:before="2352" w:after="0"/>
        <w:ind w:left="0" w:right="4756" w:firstLine="0"/>
        <w:jc w:val="right"/>
      </w:pPr>
      <w:r>
        <w:rPr>
          <w:rFonts w:ascii="X Yekan" w:hAnsi="X Yekan" w:eastAsia="X Yekan"/>
          <w:b w:val="0"/>
          <w:i w:val="0"/>
          <w:color w:val="000000"/>
          <w:sz w:val="22"/>
        </w:rPr>
        <w:t>۱۰</w:t>
      </w:r>
    </w:p>
    <w:p>
      <w:pPr>
        <w:sectPr>
          <w:pgSz w:w="11899" w:h="16838"/>
          <w:pgMar w:top="660"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 xml:space="preserve"> عو</w:t>
      </w:r>
      <w:r>
        <w:rPr>
          <w:rFonts w:ascii="" w:hAnsi="" w:eastAsia=""/>
          <w:b w:val="0"/>
          <w:i w:val="0"/>
          <w:color w:val="111111"/>
          <w:sz w:val="29"/>
        </w:rPr>
        <w:t>ا</w:t>
      </w:r>
      <w:r>
        <w:rPr>
          <w:rFonts w:ascii="" w:hAnsi="" w:eastAsia=""/>
          <w:b w:val="0"/>
          <w:i w:val="0"/>
          <w:color w:val="111111"/>
          <w:sz w:val="29"/>
        </w:rPr>
        <w:t>مل مرتبط با جنسیت</w:t>
      </w:r>
      <w:r>
        <w:rPr>
          <w:rFonts w:ascii="" w:hAnsi="" w:eastAsia=""/>
          <w:b w:val="0"/>
          <w:i w:val="0"/>
          <w:color w:val="111111"/>
          <w:sz w:val="29"/>
        </w:rPr>
        <w:t>در</w:t>
      </w:r>
      <w:r>
        <w:rPr>
          <w:rFonts w:ascii="" w:hAnsi="" w:eastAsia=""/>
          <w:b w:val="0"/>
          <w:i w:val="0"/>
          <w:color w:val="111111"/>
          <w:sz w:val="29"/>
        </w:rPr>
        <w:t xml:space="preserve"> نوموفوبیا</w:t>
      </w:r>
      <w:r>
        <w:rPr>
          <w:rFonts w:ascii="" w:hAnsi="" w:eastAsia=""/>
          <w:b w:val="0"/>
          <w:i w:val="0"/>
          <w:color w:val="111111"/>
          <w:sz w:val="29"/>
        </w:rPr>
        <w:t>6</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29" w:lineRule="auto" w:before="328" w:after="0"/>
        <w:ind w:left="0" w:right="20" w:firstLine="0"/>
        <w:jc w:val="right"/>
      </w:pPr>
      <w:r>
        <w:rPr>
          <w:w w:val="101.53846740722656"/>
          <w:rFonts w:ascii="X Yekan" w:hAnsi="X Yekan" w:eastAsia="X Yekan"/>
          <w:b w:val="0"/>
          <w:i w:val="0"/>
          <w:color w:val="111111"/>
          <w:sz w:val="26"/>
        </w:rPr>
        <w:t>تفاوت‌های عاطفی: زنان به‌طور کلی در مقایسه با مردان، عواطف منفی مانند اضطراب را با شدت بیشتری</w:t>
      </w:r>
      <w:r>
        <w:rPr>
          <w:w w:val="101.53846740722656"/>
          <w:rFonts w:ascii="X Yekan" w:hAnsi="X Yekan" w:eastAsia="X Yekan"/>
          <w:b w:val="0"/>
          <w:i w:val="0"/>
          <w:color w:val="111111"/>
          <w:sz w:val="26"/>
        </w:rPr>
        <w:t>جتربه می‌کنند، که می‌تواند آن‌ها را نسبت به نوموفوبیا آسیب‌پذیرتر کند. این موضوع ممکن است به</w:t>
      </w:r>
      <w:r>
        <w:rPr>
          <w:w w:val="101.53846740722656"/>
          <w:rFonts w:ascii="X Yekan" w:hAnsi="X Yekan" w:eastAsia="X Yekan"/>
          <w:b w:val="0"/>
          <w:i w:val="0"/>
          <w:color w:val="111111"/>
          <w:sz w:val="26"/>
        </w:rPr>
        <w:t>دلیل تفاوت‌های اجتماعی و فرهنگی در نقش‌های جنسیتی باشد که زنان را به مست ابراز احساسات</w:t>
      </w:r>
      <w:r>
        <w:rPr>
          <w:w w:val="101.53846740722656"/>
          <w:rFonts w:ascii="X Yekan" w:hAnsi="X Yekan" w:eastAsia="X Yekan"/>
          <w:b w:val="0"/>
          <w:i w:val="0"/>
          <w:color w:val="111111"/>
          <w:sz w:val="26"/>
        </w:rPr>
        <w:t>)1398 ،عاطفی‌تر سوق می‌دهد. (دالورپور و همکاران</w:t>
      </w:r>
    </w:p>
    <w:p>
      <w:pPr>
        <w:autoSpaceDN w:val="0"/>
        <w:autoSpaceDE w:val="0"/>
        <w:widowControl/>
        <w:spacing w:line="343" w:lineRule="auto" w:before="308" w:after="0"/>
        <w:ind w:left="0" w:right="20" w:firstLine="0"/>
        <w:jc w:val="right"/>
      </w:pPr>
      <w:r>
        <w:rPr>
          <w:w w:val="101.53846740722656"/>
          <w:rFonts w:ascii="X Yekan" w:hAnsi="X Yekan" w:eastAsia="X Yekan"/>
          <w:b w:val="0"/>
          <w:i w:val="0"/>
          <w:color w:val="111111"/>
          <w:sz w:val="26"/>
        </w:rPr>
        <w:t>الگوهای استفاده از فناوری: برخی مطالعات نشان داده‌اند که زنان بیشتر از مردان از گوشی‌های هوشمند</w:t>
      </w:r>
      <w:r>
        <w:rPr>
          <w:w w:val="101.53846740722656"/>
          <w:rFonts w:ascii="X Yekan" w:hAnsi="X Yekan" w:eastAsia="X Yekan"/>
          <w:b w:val="0"/>
          <w:i w:val="0"/>
          <w:color w:val="111111"/>
          <w:sz w:val="26"/>
        </w:rPr>
        <w:t>برای ارتباطات اجتماعی (مانند شبکه‌های اجتماعی) استفاده می‌کنند، در حالی که مردان ممکن است بیشتر</w:t>
      </w:r>
      <w:r>
        <w:rPr>
          <w:w w:val="101.53846740722656"/>
          <w:rFonts w:ascii="X Yekan" w:hAnsi="X Yekan" w:eastAsia="X Yekan"/>
          <w:b w:val="0"/>
          <w:i w:val="0"/>
          <w:color w:val="111111"/>
          <w:sz w:val="26"/>
        </w:rPr>
        <w:t>به بازی‌های موبایلی یا کاربردهای فناوری‌محور عالقه ‌مند باشند. این تفاوت در الگوهای استفاده می‌تواند</w:t>
      </w:r>
      <w:r>
        <w:rPr>
          <w:w w:val="101.53846740722656"/>
          <w:rFonts w:ascii="X Yekan" w:hAnsi="X Yekan" w:eastAsia="X Yekan"/>
          <w:b w:val="0"/>
          <w:i w:val="0"/>
          <w:color w:val="111111"/>
          <w:sz w:val="26"/>
        </w:rPr>
        <w:t>:بر شدت وابستگی به گوشی و در نتیجه نوموفوبیا تأثیر بگذارد. نقش‌های اجتماعی و کلیشه‌های جنسیتی</w:t>
      </w:r>
      <w:r>
        <w:rPr>
          <w:w w:val="101.53846740722656"/>
          <w:rFonts w:ascii="X Yekan" w:hAnsi="X Yekan" w:eastAsia="X Yekan"/>
          <w:b w:val="0"/>
          <w:i w:val="0"/>
          <w:color w:val="111111"/>
          <w:sz w:val="26"/>
        </w:rPr>
        <w:t>کلیشه‌های جنسیتی که زنان را به‌عنوان افرادی عاطفی‌تر و مردان را به‌عنوان افرادی منطقی‌تر بازمنایی</w:t>
      </w:r>
      <w:r>
        <w:rPr>
          <w:w w:val="101.53846740722656"/>
          <w:rFonts w:ascii="X Yekan" w:hAnsi="X Yekan" w:eastAsia="X Yekan"/>
          <w:b w:val="0"/>
          <w:i w:val="0"/>
          <w:color w:val="111111"/>
          <w:sz w:val="26"/>
        </w:rPr>
        <w:t>می‌کنند، ممکن است بر حنوه تعامل هر جنس با فناوری و جتربه نوموفوبیا اثر بگذارد. برای مثال، فشارهای</w:t>
      </w:r>
      <w:r>
        <w:rPr>
          <w:w w:val="101.53846740722656"/>
          <w:rFonts w:ascii="X Yekan" w:hAnsi="X Yekan" w:eastAsia="X Yekan"/>
          <w:b w:val="0"/>
          <w:i w:val="0"/>
          <w:color w:val="111111"/>
          <w:sz w:val="26"/>
        </w:rPr>
        <w:t>اجتماعی ممکن است زنان را به استفاده مداوم از گوشی برای حفظ ارتباطات اجتماعی ترغیب کند، که این</w:t>
      </w:r>
      <w:r>
        <w:rPr>
          <w:w w:val="101.53846740722656"/>
          <w:rFonts w:ascii="X Yekan" w:hAnsi="X Yekan" w:eastAsia="X Yekan"/>
          <w:b w:val="0"/>
          <w:i w:val="0"/>
          <w:color w:val="111111"/>
          <w:sz w:val="26"/>
        </w:rPr>
        <w:t>(2022 ،امر می‌تواند به افزایش نوموفوبیا منجر شود. (آرپاچی و همکاران</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سبک ها</w:t>
      </w:r>
      <w:r>
        <w:rPr>
          <w:rFonts w:ascii="" w:hAnsi="" w:eastAsia=""/>
          <w:b w:val="0"/>
          <w:i w:val="0"/>
          <w:color w:val="111111"/>
          <w:sz w:val="29"/>
        </w:rPr>
        <w:t>ی</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276" w:lineRule="auto" w:before="520" w:after="0"/>
        <w:ind w:left="0" w:right="20" w:firstLine="0"/>
        <w:jc w:val="right"/>
      </w:pPr>
      <w:r>
        <w:rPr>
          <w:rFonts w:ascii="" w:hAnsi="" w:eastAsia=""/>
          <w:b w:val="0"/>
          <w:i w:val="0"/>
          <w:color w:val="111111"/>
          <w:sz w:val="29"/>
        </w:rPr>
        <w:t xml:space="preserve"> مفهو</w:t>
      </w:r>
      <w:r>
        <w:rPr>
          <w:rFonts w:ascii="" w:hAnsi="" w:eastAsia=""/>
          <w:b w:val="0"/>
          <w:i w:val="0"/>
          <w:color w:val="111111"/>
          <w:sz w:val="29"/>
        </w:rPr>
        <w:t>م</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1</w:t>
      </w:r>
    </w:p>
    <w:p>
      <w:pPr>
        <w:autoSpaceDN w:val="0"/>
        <w:autoSpaceDE w:val="0"/>
        <w:widowControl/>
        <w:spacing w:line="348" w:lineRule="auto" w:before="328" w:after="0"/>
        <w:ind w:left="0" w:right="20" w:firstLine="0"/>
        <w:jc w:val="both"/>
      </w:pPr>
      <w:r>
        <w:rPr>
          <w:w w:val="101.53846740722656"/>
          <w:rFonts w:ascii="X Yekan" w:hAnsi="X Yekan" w:eastAsia="X Yekan"/>
          <w:b w:val="0"/>
          <w:i w:val="0"/>
          <w:color w:val="111111"/>
          <w:sz w:val="26"/>
        </w:rPr>
        <w:t>مفهوم دلبستگی و تعلق را جان بالبی مطرح کرد. او دلبستگی را چنین تعریف کرده است"ارتباط روانی پایدار</w:t>
      </w:r>
      <w:r>
        <w:rPr>
          <w:w w:val="101.53846740722656"/>
          <w:rFonts w:ascii="X Yekan" w:hAnsi="X Yekan" w:eastAsia="X Yekan"/>
          <w:b w:val="0"/>
          <w:i w:val="0"/>
          <w:color w:val="111111"/>
          <w:sz w:val="26"/>
        </w:rPr>
        <w:t>بین دو انسان". از نظر جان بالبی دلبستگی یک نیروی تعامل بین مراقب و کودک است و می‌تواند تاثیرات</w:t>
      </w:r>
      <w:r>
        <w:rPr>
          <w:w w:val="101.53846740722656"/>
          <w:rFonts w:ascii="X Yekan" w:hAnsi="X Yekan" w:eastAsia="X Yekan"/>
          <w:b w:val="0"/>
          <w:i w:val="0"/>
          <w:color w:val="111111"/>
          <w:sz w:val="26"/>
        </w:rPr>
        <w:t>بسیاری بر رشد و شخصیت افراد بگذارد. کودک برای رفع نیاز‌های خود و پاسخ واکنش‌هایش نیاز به فردی</w:t>
      </w:r>
      <w:r>
        <w:rPr>
          <w:w w:val="101.53846740722656"/>
          <w:rFonts w:ascii="X Yekan" w:hAnsi="X Yekan" w:eastAsia="X Yekan"/>
          <w:b w:val="0"/>
          <w:i w:val="0"/>
          <w:color w:val="111111"/>
          <w:sz w:val="26"/>
        </w:rPr>
        <w:t>دارد که به او دلبسته شود. دلبستگی کودک معموال با فردی شکل می‌گیرد که بتواند پاسخ‌دهنده نیاز‌های</w:t>
      </w:r>
      <w:r>
        <w:rPr>
          <w:w w:val="101.53846740722656"/>
          <w:rFonts w:ascii="X Yekan" w:hAnsi="X Yekan" w:eastAsia="X Yekan"/>
          <w:b w:val="0"/>
          <w:i w:val="0"/>
          <w:color w:val="111111"/>
          <w:sz w:val="26"/>
        </w:rPr>
        <w:t>٩٩٣١). محور اصلی ،او باشد، او را از رنج دور کند و احساس امنیت را برای او فراهم کند (صالحی و همکاران</w:t>
      </w:r>
      <w:r>
        <w:rPr>
          <w:w w:val="101.53846740722656"/>
          <w:rFonts w:ascii="X Yekan" w:hAnsi="X Yekan" w:eastAsia="X Yekan"/>
          <w:b w:val="0"/>
          <w:i w:val="0"/>
          <w:color w:val="111111"/>
          <w:sz w:val="26"/>
        </w:rPr>
        <w:t>نظریه دلبستگی این است که مادرانی که دردسترس فرزند هستند و نیاز‌های کودک خود را برآورده</w:t>
      </w:r>
      <w:r>
        <w:rPr>
          <w:w w:val="101.53846740722656"/>
          <w:rFonts w:ascii="X Yekan" w:hAnsi="X Yekan" w:eastAsia="X Yekan"/>
          <w:b w:val="0"/>
          <w:i w:val="0"/>
          <w:color w:val="111111"/>
          <w:sz w:val="26"/>
        </w:rPr>
        <w:t>می‌کنند، نوعی احساس امنیت در او بوجود می‌آورند. کودک با اطمینان از اینکه مادر یا پرستارش مراقب او</w:t>
      </w:r>
      <w:r>
        <w:rPr>
          <w:w w:val="101.53846740722656"/>
          <w:rFonts w:ascii="X Yekan" w:hAnsi="X Yekan" w:eastAsia="X Yekan"/>
          <w:b w:val="0"/>
          <w:i w:val="0"/>
          <w:color w:val="111111"/>
          <w:sz w:val="26"/>
        </w:rPr>
        <w:t>است، به کشف دنیای اطراف می‌پردازد. به عبارتی دیگر دلبستگی پیوند عاطفی عمیقی است که با افراد</w:t>
      </w:r>
      <w:r>
        <w:rPr>
          <w:w w:val="101.53846740722656"/>
          <w:rFonts w:ascii="X Yekan" w:hAnsi="X Yekan" w:eastAsia="X Yekan"/>
          <w:b w:val="0"/>
          <w:i w:val="0"/>
          <w:color w:val="111111"/>
          <w:sz w:val="26"/>
        </w:rPr>
        <w:t>،خاص در زندگی برقرار می‌کنیم، به صورتی که تعامل با آنها باعث احساس نشاط می‌شود و هنگام استرس</w:t>
      </w:r>
      <w:r>
        <w:rPr>
          <w:w w:val="101.53846740722656"/>
          <w:rFonts w:ascii="X Yekan" w:hAnsi="X Yekan" w:eastAsia="X Yekan"/>
          <w:b w:val="0"/>
          <w:i w:val="0"/>
          <w:color w:val="111111"/>
          <w:sz w:val="26"/>
        </w:rPr>
        <w:t>از اینکه آنها را درکنار خود داریم احساس آرامش می‌کنیم. دلبستگی نقش زیادی در کمک کردن به نوجوان</w:t>
      </w:r>
      <w:r>
        <w:rPr>
          <w:w w:val="101.53846740722656"/>
          <w:rFonts w:ascii="X Yekan" w:hAnsi="X Yekan" w:eastAsia="X Yekan"/>
          <w:b w:val="0"/>
          <w:i w:val="0"/>
          <w:color w:val="111111"/>
          <w:sz w:val="26"/>
        </w:rPr>
        <w:t>در برخورد با چالش‌های نوجوانی دارد و در بهداشت و سالمت روانی او تاثیر دارد ؛ بطوریکه الگو‌های</w:t>
      </w:r>
    </w:p>
    <w:p>
      <w:pPr>
        <w:autoSpaceDN w:val="0"/>
        <w:autoSpaceDE w:val="0"/>
        <w:widowControl/>
        <w:spacing w:line="235" w:lineRule="auto" w:before="928" w:after="0"/>
        <w:ind w:left="0" w:right="4794" w:firstLine="0"/>
        <w:jc w:val="right"/>
      </w:pPr>
      <w:r>
        <w:rPr>
          <w:rFonts w:ascii="X Yekan" w:hAnsi="X Yekan" w:eastAsia="X Yekan"/>
          <w:b w:val="0"/>
          <w:i w:val="0"/>
          <w:color w:val="000000"/>
          <w:sz w:val="22"/>
        </w:rPr>
        <w:t>۱۱</w:t>
      </w:r>
    </w:p>
    <w:p>
      <w:pPr>
        <w:sectPr>
          <w:pgSz w:w="11899" w:h="16838"/>
          <w:pgMar w:top="67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7196" w:right="0" w:hanging="7196"/>
        <w:jc w:val="left"/>
      </w:pPr>
      <w:r>
        <w:rPr>
          <w:w w:val="101.53846740722656"/>
          <w:rFonts w:ascii="X Yekan" w:hAnsi="X Yekan" w:eastAsia="X Yekan"/>
          <w:b w:val="0"/>
          <w:i w:val="0"/>
          <w:color w:val="111111"/>
          <w:sz w:val="26"/>
        </w:rPr>
        <w:t xml:space="preserve"> کودکی، مشکل رفتاری و اعمال بزهکارانه را در نوجوانی ایجاد می‌کنند (حاجی‎دلبستگی ناسالم در دوره</w:t>
      </w:r>
      <w:r>
        <w:rPr>
          <w:w w:val="101.53846740722656"/>
          <w:rFonts w:ascii="X Yekan" w:hAnsi="X Yekan" w:eastAsia="X Yekan"/>
          <w:b w:val="0"/>
          <w:i w:val="0"/>
          <w:color w:val="111111"/>
          <w:sz w:val="26"/>
        </w:rPr>
        <w:t>.)٦٩٣١ ،حسنی و هاشمی</w:t>
      </w:r>
    </w:p>
    <w:p>
      <w:pPr>
        <w:autoSpaceDN w:val="0"/>
        <w:autoSpaceDE w:val="0"/>
        <w:widowControl/>
        <w:spacing w:line="276" w:lineRule="auto" w:before="502" w:after="0"/>
        <w:ind w:left="0" w:right="20" w:firstLine="0"/>
        <w:jc w:val="right"/>
      </w:pPr>
      <w:r>
        <w:rPr>
          <w:rFonts w:ascii="" w:hAnsi="" w:eastAsia=""/>
          <w:b w:val="0"/>
          <w:i w:val="0"/>
          <w:color w:val="111111"/>
          <w:sz w:val="29"/>
        </w:rPr>
        <w:t xml:space="preserve"> نظریه</w:t>
      </w:r>
      <w:r>
        <w:rPr>
          <w:rFonts w:ascii="" w:hAnsi="" w:eastAsia=""/>
          <w:b w:val="0"/>
          <w:i w:val="0"/>
          <w:color w:val="111111"/>
          <w:sz w:val="29"/>
        </w:rPr>
        <w:t>د</w:t>
      </w:r>
      <w:r>
        <w:rPr>
          <w:rFonts w:ascii="" w:hAnsi="" w:eastAsia=""/>
          <w:b w:val="0"/>
          <w:i w:val="0"/>
          <w:color w:val="111111"/>
          <w:sz w:val="29"/>
        </w:rPr>
        <w:t>لبستگی جا</w:t>
      </w:r>
      <w:r>
        <w:rPr>
          <w:rFonts w:ascii="" w:hAnsi="" w:eastAsia=""/>
          <w:b w:val="0"/>
          <w:i w:val="0"/>
          <w:color w:val="111111"/>
          <w:sz w:val="29"/>
        </w:rPr>
        <w:t>ن</w:t>
      </w:r>
      <w:r>
        <w:rPr>
          <w:rFonts w:ascii="" w:hAnsi="" w:eastAsia=""/>
          <w:b w:val="0"/>
          <w:i w:val="0"/>
          <w:color w:val="111111"/>
          <w:sz w:val="29"/>
        </w:rPr>
        <w:t xml:space="preserve"> بالبی</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۱</w:t>
      </w:r>
      <w:r>
        <w:rPr>
          <w:rFonts w:ascii="" w:hAnsi="" w:eastAsia=""/>
          <w:b w:val="0"/>
          <w:i w:val="0"/>
          <w:color w:val="111111"/>
          <w:sz w:val="29"/>
        </w:rPr>
        <w:t>-</w:t>
      </w:r>
      <w:r>
        <w:rPr>
          <w:rFonts w:ascii="" w:hAnsi="" w:eastAsia=""/>
          <w:b w:val="0"/>
          <w:i w:val="0"/>
          <w:color w:val="111111"/>
          <w:sz w:val="29"/>
        </w:rPr>
        <w:t>۱</w:t>
      </w:r>
    </w:p>
    <w:p>
      <w:pPr>
        <w:autoSpaceDN w:val="0"/>
        <w:autoSpaceDE w:val="0"/>
        <w:widowControl/>
        <w:spacing w:line="341" w:lineRule="auto" w:before="342" w:after="0"/>
        <w:ind w:left="0" w:right="20" w:firstLine="0"/>
        <w:jc w:val="right"/>
      </w:pPr>
      <w:r>
        <w:rPr>
          <w:w w:val="101.53846740722656"/>
          <w:rFonts w:ascii="X Yekan" w:hAnsi="X Yekan" w:eastAsia="X Yekan"/>
          <w:b w:val="0"/>
          <w:i w:val="0"/>
          <w:color w:val="111111"/>
          <w:sz w:val="26"/>
        </w:rPr>
        <w:t>جان بالبی دلبستگی را پیوند روانی پایدار میان کودک و مراقب تعریف کرد و آن را نظامی زیستی–رفتاری</w:t>
      </w:r>
      <w:r>
        <w:rPr>
          <w:w w:val="101.53846740722656"/>
          <w:rFonts w:ascii="X Yekan" w:hAnsi="X Yekan" w:eastAsia="X Yekan"/>
          <w:b w:val="0"/>
          <w:i w:val="0"/>
          <w:color w:val="111111"/>
          <w:sz w:val="26"/>
        </w:rPr>
        <w:t>.)Bowlby, 1969/1982, 1988( دانست که هدفش حفظ نزدیکی به چهره دلبستگی در مواقع تهدید است</w:t>
      </w:r>
      <w:r>
        <w:rPr>
          <w:w w:val="101.53846740722656"/>
          <w:rFonts w:ascii="X Yekan" w:hAnsi="X Yekan" w:eastAsia="X Yekan"/>
          <w:b w:val="0"/>
          <w:i w:val="0"/>
          <w:color w:val="111111"/>
          <w:sz w:val="26"/>
        </w:rPr>
        <w:t>به باور او، جتربه دسترسی و پاسخ‌دهی مراقب در «الگوهای فعال درونی» از خود و دیگران ذخیره می‌شود و</w:t>
      </w:r>
      <w:r>
        <w:rPr>
          <w:w w:val="101.53846740722656"/>
          <w:rFonts w:ascii="X Yekan" w:hAnsi="X Yekan" w:eastAsia="X Yekan"/>
          <w:b w:val="0"/>
          <w:i w:val="0"/>
          <w:color w:val="111111"/>
          <w:sz w:val="26"/>
        </w:rPr>
        <w:t>همین بازمنایی‌ها، تنظیم هیجان و روابط بعدی از جمله در نوجوانی را هدایت می‌کنند. بالبی تأکید داشت</w:t>
      </w:r>
      <w:r>
        <w:rPr>
          <w:w w:val="101.53846740722656"/>
          <w:rFonts w:ascii="X Yekan" w:hAnsi="X Yekan" w:eastAsia="X Yekan"/>
          <w:b w:val="0"/>
          <w:i w:val="0"/>
          <w:color w:val="111111"/>
          <w:sz w:val="26"/>
        </w:rPr>
        <w:t>دلبستگی صرف ًا رفتار آموخته تغذیه نیست؛ بلکه نظامی انگیزشی مستقل است که در جداسازی، اضطراب</w:t>
      </w:r>
      <w:r>
        <w:rPr>
          <w:w w:val="101.53846740722656"/>
          <w:rFonts w:ascii="X Yekan" w:hAnsi="X Yekan" w:eastAsia="X Yekan"/>
          <w:b w:val="0"/>
          <w:i w:val="0"/>
          <w:color w:val="111111"/>
          <w:sz w:val="26"/>
        </w:rPr>
        <w:t>). از این منظر، نوجوانی که الگوی درونی ناایمنBowlby, 1988( جدایی و رفتار پایگاه امن آشکار می‌شود</w:t>
      </w:r>
      <w:r>
        <w:rPr>
          <w:w w:val="101.53846740722656"/>
          <w:rFonts w:ascii="X Yekan" w:hAnsi="X Yekan" w:eastAsia="X Yekan"/>
          <w:b w:val="0"/>
          <w:i w:val="0"/>
          <w:color w:val="111111"/>
          <w:sz w:val="26"/>
        </w:rPr>
        <w:t>.دارد، ممکن است تلفن همراه را به‌عنوان جایگزین دسترس‌پذیری هیجانی به کار گیرد</w:t>
      </w:r>
    </w:p>
    <w:p>
      <w:pPr>
        <w:autoSpaceDN w:val="0"/>
        <w:autoSpaceDE w:val="0"/>
        <w:widowControl/>
        <w:spacing w:line="276" w:lineRule="auto" w:before="516" w:after="0"/>
        <w:ind w:left="0" w:right="20" w:firstLine="0"/>
        <w:jc w:val="right"/>
      </w:pPr>
      <w:r>
        <w:rPr>
          <w:rFonts w:ascii="" w:hAnsi="" w:eastAsia=""/>
          <w:b w:val="0"/>
          <w:i w:val="0"/>
          <w:color w:val="111111"/>
          <w:sz w:val="29"/>
        </w:rPr>
        <w:t>د</w:t>
      </w:r>
      <w:r>
        <w:rPr>
          <w:rFonts w:ascii="" w:hAnsi="" w:eastAsia=""/>
          <w:b w:val="0"/>
          <w:i w:val="0"/>
          <w:color w:val="111111"/>
          <w:sz w:val="29"/>
        </w:rPr>
        <w:t>یدگا</w:t>
      </w:r>
      <w:r>
        <w:rPr>
          <w:rFonts w:ascii="" w:hAnsi="" w:eastAsia=""/>
          <w:b w:val="0"/>
          <w:i w:val="0"/>
          <w:color w:val="111111"/>
          <w:sz w:val="29"/>
        </w:rPr>
        <w:t>ه</w:t>
      </w:r>
      <w:r>
        <w:rPr>
          <w:rFonts w:ascii="" w:hAnsi="" w:eastAsia=""/>
          <w:b w:val="0"/>
          <w:i w:val="0"/>
          <w:color w:val="111111"/>
          <w:sz w:val="29"/>
        </w:rPr>
        <w:t xml:space="preserve"> مر</w:t>
      </w:r>
      <w:r>
        <w:rPr>
          <w:rFonts w:ascii="" w:hAnsi="" w:eastAsia=""/>
          <w:b w:val="0"/>
          <w:i w:val="0"/>
          <w:color w:val="111111"/>
          <w:sz w:val="29"/>
        </w:rPr>
        <w:t>ی</w:t>
      </w:r>
      <w:r>
        <w:rPr>
          <w:rFonts w:ascii="" w:hAnsi="" w:eastAsia=""/>
          <w:b w:val="0"/>
          <w:i w:val="0"/>
          <w:color w:val="111111"/>
          <w:sz w:val="29"/>
        </w:rPr>
        <w:t>ا</w:t>
      </w:r>
      <w:r>
        <w:rPr>
          <w:rFonts w:ascii="" w:hAnsi="" w:eastAsia=""/>
          <w:b w:val="0"/>
          <w:i w:val="0"/>
          <w:color w:val="111111"/>
          <w:sz w:val="29"/>
        </w:rPr>
        <w:t>ینز</w:t>
      </w:r>
      <w:r>
        <w:rPr>
          <w:rFonts w:ascii="" w:hAnsi="" w:eastAsia=""/>
          <w:b w:val="0"/>
          <w:i w:val="0"/>
          <w:color w:val="111111"/>
          <w:sz w:val="29"/>
        </w:rPr>
        <w:t>ورث</w:t>
      </w:r>
      <w:r>
        <w:rPr>
          <w:rFonts w:ascii="" w:hAnsi="" w:eastAsia=""/>
          <w:b w:val="0"/>
          <w:i w:val="0"/>
          <w:color w:val="111111"/>
          <w:sz w:val="29"/>
        </w:rPr>
        <w:t>و</w:t>
      </w:r>
      <w:r>
        <w:rPr>
          <w:rFonts w:ascii="" w:hAnsi="" w:eastAsia=""/>
          <w:b w:val="0"/>
          <w:i w:val="0"/>
          <w:color w:val="111111"/>
          <w:sz w:val="29"/>
        </w:rPr>
        <w:t xml:space="preserve"> موقعیت نا</w:t>
      </w:r>
      <w:r>
        <w:rPr>
          <w:rFonts w:ascii="" w:hAnsi="" w:eastAsia=""/>
          <w:b w:val="0"/>
          <w:i w:val="0"/>
          <w:color w:val="111111"/>
          <w:sz w:val="29"/>
        </w:rPr>
        <w:t>آ</w:t>
      </w:r>
      <w:r>
        <w:rPr>
          <w:rFonts w:ascii="" w:hAnsi="" w:eastAsia=""/>
          <w:b w:val="0"/>
          <w:i w:val="0"/>
          <w:color w:val="111111"/>
          <w:sz w:val="29"/>
        </w:rPr>
        <w:t>شنا</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۱</w:t>
      </w:r>
      <w:r>
        <w:rPr>
          <w:rFonts w:ascii="" w:hAnsi="" w:eastAsia=""/>
          <w:b w:val="0"/>
          <w:i w:val="0"/>
          <w:color w:val="111111"/>
          <w:sz w:val="29"/>
        </w:rPr>
        <w:t>-</w:t>
      </w:r>
      <w:r>
        <w:rPr>
          <w:rFonts w:ascii="" w:hAnsi="" w:eastAsia=""/>
          <w:b w:val="0"/>
          <w:i w:val="0"/>
          <w:color w:val="111111"/>
          <w:sz w:val="29"/>
        </w:rPr>
        <w:t>۲</w:t>
      </w:r>
    </w:p>
    <w:p>
      <w:pPr>
        <w:autoSpaceDN w:val="0"/>
        <w:autoSpaceDE w:val="0"/>
        <w:widowControl/>
        <w:spacing w:line="343" w:lineRule="auto" w:before="328" w:after="0"/>
        <w:ind w:left="0" w:right="20" w:firstLine="0"/>
        <w:jc w:val="right"/>
      </w:pPr>
      <w:r>
        <w:rPr>
          <w:w w:val="101.53846740722656"/>
          <w:rFonts w:ascii="X Yekan" w:hAnsi="X Yekan" w:eastAsia="X Yekan"/>
          <w:b w:val="0"/>
          <w:i w:val="0"/>
          <w:color w:val="111111"/>
          <w:sz w:val="26"/>
        </w:rPr>
        <w:t>مری اینزورث با روش «موقعیت ناآشنا» تفاوت‌های فردی در کیفیت دلبستگی را به‌صورت جتربی نشان داد</w:t>
      </w:r>
      <w:r>
        <w:rPr>
          <w:w w:val="101.53846740722656"/>
          <w:rFonts w:ascii="X Yekan" w:hAnsi="X Yekan" w:eastAsia="X Yekan"/>
          <w:b w:val="0"/>
          <w:i w:val="0"/>
          <w:color w:val="111111"/>
          <w:sz w:val="26"/>
        </w:rPr>
        <w:t>Ainsworth, Blehar, Waters, &amp;( و سه الگوی اصلی ایمن، اجتنابی و اضطرابی–دوسوگرا را توصیف کرد</w:t>
      </w:r>
      <w:r>
        <w:rPr>
          <w:w w:val="101.53846740722656"/>
          <w:rFonts w:ascii="X Yekan" w:hAnsi="X Yekan" w:eastAsia="X Yekan"/>
          <w:b w:val="0"/>
          <w:i w:val="0"/>
          <w:color w:val="111111"/>
          <w:sz w:val="26"/>
        </w:rPr>
        <w:t>). در الگوی ایمن، کودک از مراقب به‌عنوان پایگاه امن برای کشف محیطAinsworth, 1979 ؛Wall, 1978</w:t>
      </w:r>
      <w:r>
        <w:rPr>
          <w:w w:val="101.53846740722656"/>
          <w:rFonts w:ascii="X Yekan" w:hAnsi="X Yekan" w:eastAsia="X Yekan"/>
          <w:b w:val="0"/>
          <w:i w:val="0"/>
          <w:color w:val="111111"/>
          <w:sz w:val="26"/>
        </w:rPr>
        <w:t>استفاده می‌کند؛ در الگوی اجتنابی، نزدیکی هیجانی به حداقل می‌رسد؛ و در الگوی دوسوگرا، اضطراب</w:t>
      </w:r>
      <w:r>
        <w:rPr>
          <w:w w:val="101.53846740722656"/>
          <w:rFonts w:ascii="X Yekan" w:hAnsi="X Yekan" w:eastAsia="X Yekan"/>
          <w:b w:val="0"/>
          <w:i w:val="0"/>
          <w:color w:val="111111"/>
          <w:sz w:val="26"/>
        </w:rPr>
        <w:t>جدایی و خشم همزمان دیده می‌شود. طبقه‌بندی اینزورث مبنای مفهوم‌سازی سبک‌های دلبستگی در</w:t>
      </w:r>
      <w:r>
        <w:rPr>
          <w:w w:val="101.53846740722656"/>
          <w:rFonts w:ascii="X Yekan" w:hAnsi="X Yekan" w:eastAsia="X Yekan"/>
          <w:b w:val="0"/>
          <w:i w:val="0"/>
          <w:color w:val="111111"/>
          <w:sz w:val="26"/>
        </w:rPr>
        <w:t>پژوهش حاضر (ایمن، اجتنابی و اضطرابی) است و پیوند نظری میان تاریخچه مراقبت و راهبردهای تنظیم</w:t>
      </w:r>
      <w:r>
        <w:rPr>
          <w:w w:val="101.53846740722656"/>
          <w:rFonts w:ascii="X Yekan" w:hAnsi="X Yekan" w:eastAsia="X Yekan"/>
          <w:b w:val="0"/>
          <w:i w:val="0"/>
          <w:color w:val="111111"/>
          <w:sz w:val="26"/>
        </w:rPr>
        <w:t>.)Ainsworth et al. , 1978( هیجان در نوجوانی را توجیه می‌کند</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مر</w:t>
      </w:r>
      <w:r>
        <w:rPr>
          <w:rFonts w:ascii="" w:hAnsi="" w:eastAsia=""/>
          <w:b w:val="0"/>
          <w:i w:val="0"/>
          <w:color w:val="111111"/>
          <w:sz w:val="29"/>
        </w:rPr>
        <w:t>ا</w:t>
      </w:r>
      <w:r>
        <w:rPr>
          <w:rFonts w:ascii="" w:hAnsi="" w:eastAsia=""/>
          <w:b w:val="0"/>
          <w:i w:val="0"/>
          <w:color w:val="111111"/>
          <w:sz w:val="29"/>
        </w:rPr>
        <w:t>حل</w:t>
      </w:r>
      <w:r>
        <w:rPr>
          <w:rFonts w:ascii="" w:hAnsi="" w:eastAsia=""/>
          <w:b w:val="0"/>
          <w:i w:val="0"/>
          <w:color w:val="111111"/>
          <w:sz w:val="29"/>
        </w:rPr>
        <w:t>ار</w:t>
      </w:r>
      <w:r>
        <w:rPr>
          <w:rFonts w:ascii="" w:hAnsi="" w:eastAsia=""/>
          <w:b w:val="0"/>
          <w:i w:val="0"/>
          <w:color w:val="111111"/>
          <w:sz w:val="29"/>
        </w:rPr>
        <w:t>تبا</w:t>
      </w:r>
      <w:r>
        <w:rPr>
          <w:rFonts w:ascii="" w:hAnsi="" w:eastAsia=""/>
          <w:b w:val="0"/>
          <w:i w:val="0"/>
          <w:color w:val="111111"/>
          <w:sz w:val="29"/>
        </w:rPr>
        <w:t>ط</w:t>
      </w:r>
      <w:r>
        <w:rPr>
          <w:rFonts w:ascii="" w:hAnsi="" w:eastAsia=""/>
          <w:b w:val="0"/>
          <w:i w:val="0"/>
          <w:color w:val="111111"/>
          <w:sz w:val="29"/>
        </w:rPr>
        <w:t xml:space="preserve"> عاطفی</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238" w:lineRule="auto" w:before="328" w:after="0"/>
        <w:ind w:left="0" w:right="20" w:firstLine="0"/>
        <w:jc w:val="right"/>
      </w:pPr>
      <w:r>
        <w:rPr>
          <w:w w:val="101.53846740722656"/>
          <w:rFonts w:ascii="X Yekan" w:hAnsi="X Yekan" w:eastAsia="X Yekan"/>
          <w:b w:val="0"/>
          <w:i w:val="0"/>
          <w:color w:val="111111"/>
          <w:sz w:val="26"/>
        </w:rPr>
        <w:t>: ٤ مرحله ترسیم شده است شکل‌گیری ارتباط عاطفی را در</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٣ ماهگی): کودکان در ابتدا  مرحله پیش از دلبستگی (واکنش نا‌متمایز نسبت به دیگران؛ تولد تا-1</w:t>
      </w:r>
      <w:r>
        <w:rPr>
          <w:w w:val="101.53846740722656"/>
          <w:rFonts w:ascii="X Yekan" w:hAnsi="X Yekan" w:eastAsia="X Yekan"/>
          <w:b w:val="0"/>
          <w:i w:val="0"/>
          <w:color w:val="111111"/>
          <w:sz w:val="26"/>
        </w:rPr>
        <w:t>واکنش‌های غیرانتخابی به انسان‌ها دارند، تا قبل از سه هفتگی نوزادان خنده‌های بازتابی دارند، آنها صدا</w:t>
      </w:r>
      <w:r>
        <w:rPr>
          <w:w w:val="101.53846740722656"/>
          <w:rFonts w:ascii="X Yekan" w:hAnsi="X Yekan" w:eastAsia="X Yekan"/>
          <w:b w:val="0"/>
          <w:i w:val="0"/>
          <w:color w:val="111111"/>
          <w:sz w:val="26"/>
        </w:rPr>
        <w:t>.و بوی ماد‌ر را تشخیص می‌دهند ولی به او دلبسته نیستند</w:t>
      </w:r>
    </w:p>
    <w:p>
      <w:pPr>
        <w:autoSpaceDN w:val="0"/>
        <w:autoSpaceDE w:val="0"/>
        <w:widowControl/>
        <w:spacing w:line="295" w:lineRule="auto" w:before="308" w:after="0"/>
        <w:ind w:left="814" w:right="0" w:hanging="814"/>
        <w:jc w:val="left"/>
      </w:pPr>
      <w:r>
        <w:rPr>
          <w:w w:val="101.53846740722656"/>
          <w:rFonts w:ascii="X Yekan" w:hAnsi="X Yekan" w:eastAsia="X Yekan"/>
          <w:b w:val="0"/>
          <w:i w:val="0"/>
          <w:color w:val="111111"/>
          <w:sz w:val="26"/>
        </w:rPr>
        <w:t xml:space="preserve"> ماهگی): کودکان در این مرحله به تدریج به6-٣  دلبستگی درحال شکل‌گیری (مترکز بر روی افراد؛-٢</w:t>
      </w:r>
      <w:r>
        <w:rPr>
          <w:w w:val="101.53846740722656"/>
          <w:rFonts w:ascii="X Yekan" w:hAnsi="X Yekan" w:eastAsia="X Yekan"/>
          <w:b w:val="0"/>
          <w:i w:val="0"/>
          <w:color w:val="111111"/>
          <w:sz w:val="26"/>
        </w:rPr>
        <w:t>.افراد لبخند می‌زنند ولی در مقابل جدایی از مراقب یا والدین واکنش اعتراض‌آمیز نشان منی‌دهند</w:t>
      </w:r>
    </w:p>
    <w:p>
      <w:pPr>
        <w:autoSpaceDN w:val="0"/>
        <w:autoSpaceDE w:val="0"/>
        <w:widowControl/>
        <w:spacing w:line="235" w:lineRule="auto" w:before="808" w:after="0"/>
        <w:ind w:left="0" w:right="4760" w:firstLine="0"/>
        <w:jc w:val="right"/>
      </w:pPr>
      <w:r>
        <w:rPr>
          <w:rFonts w:ascii="X Yekan" w:hAnsi="X Yekan" w:eastAsia="X Yekan"/>
          <w:b w:val="0"/>
          <w:i w:val="0"/>
          <w:color w:val="000000"/>
          <w:sz w:val="22"/>
        </w:rPr>
        <w:t>۱۲</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29" w:lineRule="auto" w:before="0" w:after="0"/>
        <w:ind w:left="0" w:right="20" w:firstLine="0"/>
        <w:jc w:val="right"/>
      </w:pPr>
      <w:r>
        <w:rPr>
          <w:w w:val="101.53846740722656"/>
          <w:rFonts w:ascii="X Yekan" w:hAnsi="X Yekan" w:eastAsia="X Yekan"/>
          <w:b w:val="0"/>
          <w:i w:val="0"/>
          <w:color w:val="111111"/>
          <w:sz w:val="26"/>
        </w:rPr>
        <w:t>٣‌سالگی): کودکان در این مرحله به یک سیستم تصحیح ٦ ماهگی تا  دلبستگی واضح (تقرب‌جویی فعال؛-3</w:t>
      </w:r>
      <w:r>
        <w:rPr>
          <w:w w:val="101.53846740722656"/>
          <w:rFonts w:ascii="X Yekan" w:hAnsi="X Yekan" w:eastAsia="X Yekan"/>
          <w:b w:val="0"/>
          <w:i w:val="0"/>
          <w:color w:val="111111"/>
          <w:sz w:val="26"/>
        </w:rPr>
        <w:t>شونده بوسیله هدف مجهز می‌شوند. از این طریق، حضور و غیاب موضوع دلبستگی را کنترل می‌کنند و</w:t>
      </w:r>
      <w:r>
        <w:rPr>
          <w:w w:val="101.53846740722656"/>
          <w:rFonts w:ascii="X Yekan" w:hAnsi="X Yekan" w:eastAsia="X Yekan"/>
          <w:b w:val="0"/>
          <w:i w:val="0"/>
          <w:color w:val="111111"/>
          <w:sz w:val="26"/>
        </w:rPr>
        <w:t>اضطراب جدایی ایجاد می‌شود. تا پیش‌از‌این، رابطه کودک و مراقب از طرف کودک وابستگی و از طرف مادر</w:t>
      </w:r>
      <w:r>
        <w:rPr>
          <w:w w:val="101.53846740722656"/>
          <w:rFonts w:ascii="X Yekan" w:hAnsi="X Yekan" w:eastAsia="X Yekan"/>
          <w:b w:val="0"/>
          <w:i w:val="0"/>
          <w:color w:val="111111"/>
          <w:sz w:val="26"/>
        </w:rPr>
        <w:t>.دلبستگی است، اما بعدا این رابطه از هر دو طرف بصورت دلبستگی درمی‌آید، حالت ناشی از ایجاد پیوند</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٣‌سالگی): رشد ذهنی و زبان به کودک امکان پیش‌بینی  تشکیل رابطه متقابل (رفتارمشارکتی؛ بعد از-4</w:t>
      </w:r>
      <w:r>
        <w:rPr>
          <w:w w:val="101.53846740722656"/>
          <w:rFonts w:ascii="X Yekan" w:hAnsi="X Yekan" w:eastAsia="X Yekan"/>
          <w:b w:val="0"/>
          <w:i w:val="0"/>
          <w:color w:val="111111"/>
          <w:sz w:val="26"/>
        </w:rPr>
        <w:t>رفت‌ و آمد می‌دهند و بجای تعقیب، از مذاکره و مشارکت استفاده می‌کند. تعامل بادوام در کودکی تاثیرات</w:t>
      </w:r>
      <w:r>
        <w:rPr>
          <w:w w:val="101.53846740722656"/>
          <w:rFonts w:ascii="X Yekan" w:hAnsi="X Yekan" w:eastAsia="X Yekan"/>
          <w:b w:val="0"/>
          <w:i w:val="0"/>
          <w:color w:val="111111"/>
          <w:sz w:val="26"/>
        </w:rPr>
        <w:t>طوالنی مدتی بر رشد می‌گذارد و این تاثیرات توسط بازمنایی‌های ذهنی‌که بالبی آنها را «الگو‌های فعال</w:t>
      </w:r>
      <w:r>
        <w:rPr>
          <w:w w:val="101.53846740722656"/>
          <w:rFonts w:ascii="X Yekan" w:hAnsi="X Yekan" w:eastAsia="X Yekan"/>
          <w:b w:val="0"/>
          <w:i w:val="0"/>
          <w:color w:val="111111"/>
          <w:sz w:val="26"/>
        </w:rPr>
        <w:t>درونی» می‌نامد، ایجاد می‌شوند. از نظر بالبی تعامالت واقعی با تصاویر دلبستگی به دو شکل در حافظه</w:t>
      </w:r>
      <w:r>
        <w:rPr>
          <w:w w:val="101.53846740722656"/>
          <w:rFonts w:ascii="X Yekan" w:hAnsi="X Yekan" w:eastAsia="X Yekan"/>
          <w:b w:val="0"/>
          <w:i w:val="0"/>
          <w:color w:val="111111"/>
          <w:sz w:val="26"/>
        </w:rPr>
        <w:t>:ذخیره می‌شوند</w:t>
      </w:r>
    </w:p>
    <w:p>
      <w:pPr>
        <w:autoSpaceDN w:val="0"/>
        <w:autoSpaceDE w:val="0"/>
        <w:widowControl/>
        <w:spacing w:line="238" w:lineRule="auto" w:before="428" w:after="0"/>
        <w:ind w:left="1938" w:right="0" w:firstLine="0"/>
        <w:jc w:val="left"/>
      </w:pPr>
      <w:r>
        <w:rPr>
          <w:w w:val="101.53846740722656"/>
          <w:rFonts w:ascii="X Yekan" w:hAnsi="X Yekan" w:eastAsia="X Yekan"/>
          <w:b w:val="0"/>
          <w:i w:val="0"/>
          <w:color w:val="111111"/>
          <w:sz w:val="26"/>
        </w:rPr>
        <w:t>.)بازمنایی‌های ذهنی کودک از پاسخ تصویر دلبستگی (الگوهای فعال از دیگران</w:t>
      </w:r>
      <w:r>
        <w:rPr>
          <w:w w:val="101.53846740722656"/>
          <w:rFonts w:ascii="X Yekan" w:hAnsi="X Yekan" w:eastAsia="X Yekan"/>
          <w:b w:val="0"/>
          <w:i w:val="0"/>
          <w:color w:val="111111"/>
          <w:sz w:val="26"/>
        </w:rPr>
        <w:t xml:space="preserve"> .1</w:t>
      </w:r>
    </w:p>
    <w:p>
      <w:pPr>
        <w:autoSpaceDN w:val="0"/>
        <w:autoSpaceDE w:val="0"/>
        <w:widowControl/>
        <w:spacing w:line="329" w:lineRule="auto" w:before="428" w:after="0"/>
        <w:ind w:left="0" w:right="20" w:firstLine="0"/>
        <w:jc w:val="right"/>
      </w:pPr>
      <w:r>
        <w:rPr>
          <w:w w:val="101.53846740722656"/>
          <w:rFonts w:ascii="X Yekan" w:hAnsi="X Yekan" w:eastAsia="X Yekan"/>
          <w:b w:val="0"/>
          <w:i w:val="0"/>
          <w:color w:val="111111"/>
          <w:sz w:val="26"/>
        </w:rPr>
        <w:t>، بازمنایی‌های ذهنی از کارآمدی و ارزش خود (الگو‌های فعال از خود)، الگو‌های فعال در مورد دیگران-٢</w:t>
      </w:r>
      <w:r>
        <w:rPr>
          <w:w w:val="101.53846740722656"/>
          <w:rFonts w:ascii="X Yekan" w:hAnsi="X Yekan" w:eastAsia="X Yekan"/>
          <w:b w:val="0"/>
          <w:i w:val="0"/>
          <w:color w:val="111111"/>
          <w:sz w:val="26"/>
        </w:rPr>
        <w:t>علت اصلی تداوم و پیوستگی بین جتارب دلبستگی اولیه با شناخت‌ها، احساسات، رفتار‌ها و روابط بعدی</w:t>
      </w:r>
      <w:r>
        <w:rPr>
          <w:w w:val="101.53846740722656"/>
          <w:rFonts w:ascii="X Yekan" w:hAnsi="X Yekan" w:eastAsia="X Yekan"/>
          <w:b w:val="0"/>
          <w:i w:val="0"/>
          <w:color w:val="111111"/>
          <w:sz w:val="26"/>
        </w:rPr>
        <w:t>هستند و بعنوان هسته‌ ویژگی‌های شخصیتی، متایل به بروز و استفاده در موقعیت‌ها و روابط جدید</w:t>
      </w:r>
      <w:r>
        <w:rPr>
          <w:w w:val="101.53846740722656"/>
          <w:rFonts w:ascii="X Yekan" w:hAnsi="X Yekan" w:eastAsia="X Yekan"/>
          <w:b w:val="0"/>
          <w:i w:val="0"/>
          <w:color w:val="111111"/>
          <w:sz w:val="26"/>
        </w:rPr>
        <w:t>.می‌تواند دلبستگی را در تعامالت اجتماعی و روابط نزدیک آینده حتت تاثیر قرار دهند</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نظریه سبک‌ها</w:t>
      </w:r>
      <w:r>
        <w:rPr>
          <w:rFonts w:ascii="" w:hAnsi="" w:eastAsia=""/>
          <w:b w:val="0"/>
          <w:i w:val="0"/>
          <w:color w:val="111111"/>
          <w:sz w:val="29"/>
        </w:rPr>
        <w:t>ی</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3</w:t>
      </w:r>
    </w:p>
    <w:p>
      <w:pPr>
        <w:autoSpaceDN w:val="0"/>
        <w:autoSpaceDE w:val="0"/>
        <w:widowControl/>
        <w:spacing w:line="346" w:lineRule="auto" w:before="328" w:after="0"/>
        <w:ind w:left="0" w:right="20" w:firstLine="0"/>
        <w:jc w:val="right"/>
      </w:pPr>
      <w:r>
        <w:rPr>
          <w:w w:val="101.53846740722656"/>
          <w:rFonts w:ascii="X Yekan" w:hAnsi="X Yekan" w:eastAsia="X Yekan"/>
          <w:b w:val="0"/>
          <w:i w:val="0"/>
          <w:color w:val="111111"/>
          <w:sz w:val="26"/>
        </w:rPr>
        <w:t>جان بالبی روان‌شناس بریتانیایی اولین نظریه‌پرداز دلبستگی بود. او دلبستگی را بعنوان “ ارتباط روانی</w:t>
      </w:r>
      <w:r>
        <w:rPr>
          <w:w w:val="101.53846740722656"/>
          <w:rFonts w:ascii="X Yekan" w:hAnsi="X Yekan" w:eastAsia="X Yekan"/>
          <w:b w:val="0"/>
          <w:i w:val="0"/>
          <w:color w:val="111111"/>
          <w:sz w:val="26"/>
        </w:rPr>
        <w:t>پایدار بین انسان‌ها ” توصیف کرد. بالبی به درک اضطراب و پریشانی که کودکان هنگام جدا شدن از</w:t>
      </w:r>
      <w:r>
        <w:rPr>
          <w:w w:val="101.53846740722656"/>
          <w:rFonts w:ascii="X Yekan" w:hAnsi="X Yekan" w:eastAsia="X Yekan"/>
          <w:b w:val="0"/>
          <w:i w:val="0"/>
          <w:color w:val="111111"/>
          <w:sz w:val="26"/>
        </w:rPr>
        <w:t>مراقبان اصلی خود جتربه می‌کنند، عالقه‌مند بود. برخی از اولین تئوری‌های رفتاری نشان می‌دهند که</w:t>
      </w:r>
      <w:r>
        <w:rPr>
          <w:w w:val="101.53846740722656"/>
          <w:rFonts w:ascii="X Yekan" w:hAnsi="X Yekan" w:eastAsia="X Yekan"/>
          <w:b w:val="0"/>
          <w:i w:val="0"/>
          <w:color w:val="111111"/>
          <w:sz w:val="26"/>
        </w:rPr>
        <w:t>دلبستگی تنها یک رفتار آموخته شده است. این نظریه‌ها پیشنهاد می‌کردند که دلبستگی نتیجه رابطه</w:t>
      </w:r>
      <w:r>
        <w:rPr>
          <w:w w:val="101.53846740722656"/>
          <w:rFonts w:ascii="X Yekan" w:hAnsi="X Yekan" w:eastAsia="X Yekan"/>
          <w:b w:val="0"/>
          <w:i w:val="0"/>
          <w:color w:val="111111"/>
          <w:sz w:val="26"/>
        </w:rPr>
        <w:t>تغذیه بین کودک و مراقب است و از آجنا که مراقب به کودک غذا می‌دهد و تغذیه می‌کند، کودک وابسته</w:t>
      </w:r>
      <w:r>
        <w:rPr>
          <w:w w:val="101.53846740722656"/>
          <w:rFonts w:ascii="X Yekan" w:hAnsi="X Yekan" w:eastAsia="X Yekan"/>
          <w:b w:val="0"/>
          <w:i w:val="0"/>
          <w:color w:val="111111"/>
          <w:sz w:val="26"/>
        </w:rPr>
        <w:t>می‌شود. از نظر بالبی تغذیه از اضطراب جدایی کم منی‌کند و دلبستگی با الگوهای رفتاری و انگیزشی واضح</w:t>
      </w:r>
      <w:r>
        <w:rPr>
          <w:w w:val="101.53846740722656"/>
          <w:rFonts w:ascii="X Yekan" w:hAnsi="X Yekan" w:eastAsia="X Yekan"/>
          <w:b w:val="0"/>
          <w:i w:val="0"/>
          <w:color w:val="111111"/>
          <w:sz w:val="26"/>
        </w:rPr>
        <w:t>مشخص می‌شود. هنگامی که کودکان می‌ترسند، به‌دنبال نزدیکی به مراقب اصلی خود هستند تا هم</w:t>
      </w:r>
      <w:r>
        <w:rPr>
          <w:w w:val="101.53846740722656"/>
          <w:rFonts w:ascii="X Yekan" w:hAnsi="X Yekan" w:eastAsia="X Yekan"/>
          <w:b w:val="0"/>
          <w:i w:val="0"/>
          <w:color w:val="111111"/>
          <w:sz w:val="26"/>
        </w:rPr>
        <w:t>آسایش و هم مراقبت را دریافت کنند. با گسترش نظریه بالبی و اینزورث برای توضیح تفاوت‌های افراد در</w:t>
      </w:r>
      <w:r>
        <w:rPr>
          <w:w w:val="101.53846740722656"/>
          <w:rFonts w:ascii="X Yekan" w:hAnsi="X Yekan" w:eastAsia="X Yekan"/>
          <w:b w:val="0"/>
          <w:i w:val="0"/>
          <w:color w:val="111111"/>
          <w:sz w:val="26"/>
        </w:rPr>
        <w:t>:شناخت‌ها، احساسات و رفتار‌ها، یک طبقه‌بندی سه‌گانه از این مدل بوجود آمد که عبارت است از</w:t>
      </w:r>
      <w:r>
        <w:rPr>
          <w:w w:val="101.53846740722656"/>
          <w:rFonts w:ascii="X Yekan" w:hAnsi="X Yekan" w:eastAsia="X Yekan"/>
          <w:b w:val="0"/>
          <w:i w:val="0"/>
          <w:color w:val="111111"/>
          <w:sz w:val="26"/>
        </w:rPr>
        <w:t>.)٦٩٣١ ،دلبستگی ایمن، دلبستگی نا‌ایمن و دلبستگی دوسوگرای اضطرابی. (حاجی ‌حسنی و هاشمی</w:t>
      </w:r>
    </w:p>
    <w:p>
      <w:pPr>
        <w:autoSpaceDN w:val="0"/>
        <w:autoSpaceDE w:val="0"/>
        <w:widowControl/>
        <w:spacing w:line="238" w:lineRule="auto" w:before="308" w:after="0"/>
        <w:ind w:left="656" w:right="0" w:firstLine="0"/>
        <w:jc w:val="left"/>
      </w:pPr>
      <w:r>
        <w:rPr>
          <w:w w:val="101.53846740722656"/>
          <w:rFonts w:ascii="X Yekan" w:hAnsi="X Yekan" w:eastAsia="X Yekan"/>
          <w:b w:val="0"/>
          <w:i w:val="0"/>
          <w:color w:val="111111"/>
          <w:sz w:val="26"/>
        </w:rPr>
        <w:t>:بنا بر کیفیت تعامل و دسترسی به مراقبت‌کننده، در کودک چهار نوع سبک دلبستگی ایجاد‌ می‌شود</w:t>
      </w:r>
    </w:p>
    <w:p>
      <w:pPr>
        <w:autoSpaceDN w:val="0"/>
        <w:autoSpaceDE w:val="0"/>
        <w:widowControl/>
        <w:spacing w:line="235" w:lineRule="auto" w:before="838" w:after="0"/>
        <w:ind w:left="0" w:right="4720" w:firstLine="0"/>
        <w:jc w:val="right"/>
      </w:pPr>
      <w:r>
        <w:rPr>
          <w:rFonts w:ascii="X Yekan" w:hAnsi="X Yekan" w:eastAsia="X Yekan"/>
          <w:b w:val="0"/>
          <w:i w:val="0"/>
          <w:color w:val="000000"/>
          <w:sz w:val="22"/>
        </w:rPr>
        <w:t>۱۳</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4" w:lineRule="auto" w:before="0" w:after="0"/>
        <w:ind w:left="0" w:right="20" w:firstLine="0"/>
        <w:jc w:val="right"/>
      </w:pPr>
      <w:r>
        <w:rPr>
          <w:w w:val="101.53846740722656"/>
          <w:rFonts w:ascii="X Yekan" w:hAnsi="X Yekan" w:eastAsia="X Yekan"/>
          <w:b w:val="0"/>
          <w:i w:val="0"/>
          <w:color w:val="111111"/>
          <w:sz w:val="26"/>
        </w:rPr>
        <w:t xml:space="preserve"> سبک دلبستگی ایمن: مراقب حساس به نیاز‌ها و واکنش‌های نوزاد، پایگاه امنی در‌ مواقع ناراحتی و-1</w:t>
      </w:r>
      <w:r>
        <w:rPr>
          <w:w w:val="101.53846740722656"/>
          <w:rFonts w:ascii="X Yekan" w:hAnsi="X Yekan" w:eastAsia="X Yekan"/>
          <w:b w:val="0"/>
          <w:i w:val="0"/>
          <w:color w:val="111111"/>
          <w:sz w:val="26"/>
        </w:rPr>
        <w:t>اضطراب‌ کودک است و متاس با او موجب احساس آرامش و امنیت در ‌نوزاد بی‌قرار می‌شود. دلبستگی ایمن</w:t>
      </w:r>
      <w:r>
        <w:rPr>
          <w:w w:val="101.53846740722656"/>
          <w:rFonts w:ascii="X Yekan" w:hAnsi="X Yekan" w:eastAsia="X Yekan"/>
          <w:b w:val="0"/>
          <w:i w:val="0"/>
          <w:color w:val="111111"/>
          <w:sz w:val="26"/>
        </w:rPr>
        <w:t>،در سال‌های اولیه کودکی ب ال‌ترین ارتباط با اعتمادبنفس‌ قوی، استقالل، خودمختاری، ‌اعتماد، صمیمیت</w:t>
      </w:r>
      <w:r>
        <w:rPr>
          <w:w w:val="101.53846740722656"/>
          <w:rFonts w:ascii="X Yekan" w:hAnsi="X Yekan" w:eastAsia="X Yekan"/>
          <w:b w:val="0"/>
          <w:i w:val="0"/>
          <w:color w:val="111111"/>
          <w:sz w:val="26"/>
        </w:rPr>
        <w:t>عواطف، روابط ‌پایدار، انعطاف‌پذیری، خودنظم‌دهی، اخالقیات، انطباق ‌اجتماعی، دلسوزی، همدلی، عقاید</w:t>
      </w:r>
      <w:r>
        <w:rPr>
          <w:w w:val="101.53846740722656"/>
          <w:rFonts w:ascii="X Yekan" w:hAnsi="X Yekan" w:eastAsia="X Yekan"/>
          <w:b w:val="0"/>
          <w:i w:val="0"/>
          <w:color w:val="111111"/>
          <w:sz w:val="26"/>
        </w:rPr>
        <w:t>.)٧٩٣١ ،مثبت و موفقیت حتصیلی دارد (فرجی و همکاران</w:t>
      </w:r>
    </w:p>
    <w:p>
      <w:pPr>
        <w:autoSpaceDN w:val="0"/>
        <w:autoSpaceDE w:val="0"/>
        <w:widowControl/>
        <w:spacing w:line="276" w:lineRule="auto" w:before="516" w:after="256"/>
        <w:ind w:left="0" w:right="20" w:firstLine="0"/>
        <w:jc w:val="right"/>
      </w:pPr>
      <w:r>
        <w:rPr>
          <w:rFonts w:ascii="" w:hAnsi="" w:eastAsia=""/>
          <w:b w:val="0"/>
          <w:i w:val="0"/>
          <w:color w:val="111111"/>
          <w:sz w:val="29"/>
        </w:rPr>
        <w:t>و</w:t>
      </w:r>
      <w:r>
        <w:rPr>
          <w:rFonts w:ascii="" w:hAnsi="" w:eastAsia=""/>
          <w:b w:val="0"/>
          <w:i w:val="0"/>
          <w:color w:val="111111"/>
          <w:sz w:val="29"/>
        </w:rPr>
        <w:t>یژگی‌ها</w:t>
      </w:r>
      <w:r>
        <w:rPr>
          <w:rFonts w:ascii="" w:hAnsi="" w:eastAsia=""/>
          <w:b w:val="0"/>
          <w:i w:val="0"/>
          <w:color w:val="111111"/>
          <w:sz w:val="29"/>
        </w:rPr>
        <w:t>ی</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ا</w:t>
      </w:r>
      <w:r>
        <w:rPr>
          <w:rFonts w:ascii="" w:hAnsi="" w:eastAsia=""/>
          <w:b w:val="0"/>
          <w:i w:val="0"/>
          <w:color w:val="111111"/>
          <w:sz w:val="29"/>
        </w:rPr>
        <w:t>یمن</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۴</w:t>
      </w:r>
    </w:p>
    <w:tbl>
      <w:tblPr>
        <w:tblW w:type="auto" w:w="0"/>
        <w:tblLayout w:type="fixed"/>
        <w:tblLook w:firstColumn="1" w:firstRow="1" w:lastColumn="0" w:lastRow="0" w:noHBand="0" w:noVBand="1" w:val="04A0"/>
        <w:tblInd w:w="7.999999999999972" w:type="dxa"/>
      </w:tblPr>
      <w:tblGrid>
        <w:gridCol w:w="4712"/>
        <w:gridCol w:w="4712"/>
      </w:tblGrid>
      <w:tr>
        <w:trPr>
          <w:trHeight w:hRule="exact" w:val="688"/>
        </w:trPr>
        <w:tc>
          <w:tcPr>
            <w:tcW w:type="dxa" w:w="507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76" w:lineRule="auto" w:before="152" w:after="0"/>
              <w:ind w:left="0" w:right="0" w:firstLine="0"/>
              <w:jc w:val="center"/>
            </w:pPr>
            <w:r>
              <w:rPr>
                <w:rFonts w:ascii="" w:hAnsi="" w:eastAsia=""/>
                <w:b w:val="0"/>
                <w:i w:val="0"/>
                <w:color w:val="111111"/>
                <w:sz w:val="20"/>
              </w:rPr>
              <w:t>در</w:t>
            </w:r>
            <w:r>
              <w:rPr>
                <w:rFonts w:ascii="" w:hAnsi="" w:eastAsia=""/>
                <w:b w:val="0"/>
                <w:i w:val="0"/>
                <w:color w:val="111111"/>
                <w:sz w:val="20"/>
              </w:rPr>
              <w:t xml:space="preserve"> بز</w:t>
            </w:r>
            <w:r>
              <w:rPr>
                <w:rFonts w:ascii="" w:hAnsi="" w:eastAsia=""/>
                <w:b w:val="0"/>
                <w:i w:val="0"/>
                <w:color w:val="111111"/>
                <w:sz w:val="20"/>
              </w:rPr>
              <w:t>ر</w:t>
            </w:r>
            <w:r>
              <w:rPr>
                <w:rFonts w:ascii="" w:hAnsi="" w:eastAsia=""/>
                <w:b w:val="0"/>
                <w:i w:val="0"/>
                <w:color w:val="111111"/>
                <w:sz w:val="20"/>
              </w:rPr>
              <w:t>گس ال</w:t>
            </w:r>
            <w:r>
              <w:rPr>
                <w:rFonts w:ascii="" w:hAnsi="" w:eastAsia=""/>
                <w:b w:val="0"/>
                <w:i w:val="0"/>
                <w:color w:val="111111"/>
                <w:sz w:val="20"/>
              </w:rPr>
              <w:t>ن</w:t>
            </w:r>
          </w:p>
        </w:tc>
        <w:tc>
          <w:tcPr>
            <w:tcW w:type="dxa" w:w="432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76" w:lineRule="auto" w:before="152" w:after="0"/>
              <w:ind w:left="0" w:right="0" w:firstLine="0"/>
              <w:jc w:val="center"/>
            </w:pPr>
            <w:r>
              <w:rPr>
                <w:rFonts w:ascii="" w:hAnsi="" w:eastAsia=""/>
                <w:b w:val="0"/>
                <w:i w:val="0"/>
                <w:color w:val="111111"/>
                <w:sz w:val="20"/>
              </w:rPr>
              <w:t>در</w:t>
            </w:r>
            <w:r>
              <w:rPr>
                <w:rFonts w:ascii="" w:hAnsi="" w:eastAsia=""/>
                <w:b w:val="0"/>
                <w:i w:val="0"/>
                <w:color w:val="111111"/>
                <w:sz w:val="20"/>
              </w:rPr>
              <w:t xml:space="preserve"> کو</w:t>
            </w:r>
            <w:r>
              <w:rPr>
                <w:rFonts w:ascii="" w:hAnsi="" w:eastAsia=""/>
                <w:b w:val="0"/>
                <w:i w:val="0"/>
                <w:color w:val="111111"/>
                <w:sz w:val="20"/>
              </w:rPr>
              <w:t>د</w:t>
            </w:r>
            <w:r>
              <w:rPr>
                <w:rFonts w:ascii="" w:hAnsi="" w:eastAsia=""/>
                <w:b w:val="0"/>
                <w:i w:val="0"/>
                <w:color w:val="111111"/>
                <w:sz w:val="20"/>
              </w:rPr>
              <w:t>کا</w:t>
            </w:r>
            <w:r>
              <w:rPr>
                <w:rFonts w:ascii="" w:hAnsi="" w:eastAsia=""/>
                <w:b w:val="0"/>
                <w:i w:val="0"/>
                <w:color w:val="111111"/>
                <w:sz w:val="20"/>
              </w:rPr>
              <w:t>ن</w:t>
            </w:r>
          </w:p>
        </w:tc>
      </w:tr>
      <w:tr>
        <w:trPr>
          <w:trHeight w:hRule="exact" w:val="690"/>
        </w:trPr>
        <w:tc>
          <w:tcPr>
            <w:tcW w:type="dxa" w:w="507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پایدار بودن اعتماد به دیگران</w:t>
            </w:r>
          </w:p>
        </w:tc>
        <w:tc>
          <w:tcPr>
            <w:tcW w:type="dxa" w:w="432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توانایی جدا شدن از والدین</w:t>
            </w:r>
          </w:p>
        </w:tc>
      </w:tr>
      <w:tr>
        <w:trPr>
          <w:trHeight w:hRule="exact" w:val="676"/>
        </w:trPr>
        <w:tc>
          <w:tcPr>
            <w:tcW w:type="dxa" w:w="5070"/>
            <w:tcBorders>
              <w:start w:sz="6.399999999999977"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عزت‌نفس قوی</w:t>
            </w:r>
          </w:p>
        </w:tc>
        <w:tc>
          <w:tcPr>
            <w:tcW w:type="dxa" w:w="4320"/>
            <w:tcBorders>
              <w:start w:sz="6.400000000000091"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کسب آرامش از والدین به هنگام ترس</w:t>
            </w:r>
          </w:p>
        </w:tc>
      </w:tr>
      <w:tr>
        <w:trPr>
          <w:trHeight w:hRule="exact" w:val="690"/>
        </w:trPr>
        <w:tc>
          <w:tcPr>
            <w:tcW w:type="dxa" w:w="507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سهولت در به اشتراک گذاشنت احساسات با دوستان</w:t>
            </w:r>
          </w:p>
        </w:tc>
        <w:tc>
          <w:tcPr>
            <w:tcW w:type="dxa" w:w="432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احساس خرسندی به هنگام بازگشت والدین</w:t>
            </w:r>
          </w:p>
        </w:tc>
      </w:tr>
      <w:tr>
        <w:trPr>
          <w:trHeight w:hRule="exact" w:val="690"/>
        </w:trPr>
        <w:tc>
          <w:tcPr>
            <w:tcW w:type="dxa" w:w="507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جستجوی حمایت اجتماعی</w:t>
            </w:r>
          </w:p>
        </w:tc>
        <w:tc>
          <w:tcPr>
            <w:tcW w:type="dxa" w:w="432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ترجیح والدین بر بیگانگان</w:t>
            </w:r>
          </w:p>
        </w:tc>
      </w:tr>
    </w:tbl>
    <w:p>
      <w:pPr>
        <w:autoSpaceDN w:val="0"/>
        <w:autoSpaceDE w:val="0"/>
        <w:widowControl/>
        <w:spacing w:line="343" w:lineRule="auto" w:before="342" w:after="0"/>
        <w:ind w:left="0" w:right="20" w:firstLine="0"/>
        <w:jc w:val="right"/>
      </w:pPr>
      <w:r>
        <w:rPr>
          <w:w w:val="101.53846740722656"/>
          <w:rFonts w:ascii="X Yekan" w:hAnsi="X Yekan" w:eastAsia="X Yekan"/>
          <w:b w:val="0"/>
          <w:i w:val="0"/>
          <w:color w:val="111111"/>
          <w:sz w:val="26"/>
        </w:rPr>
        <w:t>دلبستگی، چیزی بعنوان استقالل کامل از دیگران‎ دلبستگی ایمن مکمل خودمختاری است و براساس نظریه</w:t>
      </w:r>
      <w:r>
        <w:rPr>
          <w:w w:val="101.53846740722656"/>
          <w:rFonts w:ascii="X Yekan" w:hAnsi="X Yekan" w:eastAsia="X Yekan"/>
          <w:b w:val="0"/>
          <w:i w:val="0"/>
          <w:color w:val="111111"/>
          <w:sz w:val="26"/>
        </w:rPr>
        <w:t>ایمن‎ یا وابستگی افراطی به آنها وجود ندارد و فقط وابستگی اثربخش و غیراثربخش وجود دارد. وابستگی</w:t>
      </w:r>
      <w:r>
        <w:rPr>
          <w:w w:val="101.53846740722656"/>
          <w:rFonts w:ascii="X Yekan" w:hAnsi="X Yekan" w:eastAsia="X Yekan"/>
          <w:b w:val="0"/>
          <w:i w:val="0"/>
          <w:color w:val="111111"/>
          <w:sz w:val="26"/>
        </w:rPr>
        <w:t xml:space="preserve"> ایمن و خودمختاری دو روی یک سکه‎منجر به پرورش خودمختاری و اعتمادبنفس در فرد می‌شود. وابستگی</w:t>
      </w:r>
      <w:r>
        <w:rPr>
          <w:w w:val="101.53846740722656"/>
          <w:rFonts w:ascii="X Yekan" w:hAnsi="X Yekan" w:eastAsia="X Yekan"/>
          <w:b w:val="0"/>
          <w:i w:val="0"/>
          <w:color w:val="111111"/>
          <w:sz w:val="26"/>
        </w:rPr>
        <w:t>هستند و هیچ‌گاه دوگانگی با یکدیگر ندارند. دلبستگی ایمن با احساس مثبت و منسجم نسبت به خود</w:t>
      </w:r>
      <w:r>
        <w:rPr>
          <w:w w:val="101.53846740722656"/>
          <w:rFonts w:ascii="X Yekan" w:hAnsi="X Yekan" w:eastAsia="X Yekan"/>
          <w:b w:val="0"/>
          <w:i w:val="0"/>
          <w:color w:val="111111"/>
          <w:sz w:val="26"/>
        </w:rPr>
        <w:t>،مرتبط است. هر مقدار ارتباطات ما ایمن‌تر باشند، مستقل‌تر و متفاوت‌تر عمل می‌کنیم. در این الگو</w:t>
      </w:r>
      <w:r>
        <w:rPr>
          <w:w w:val="101.53846740722656"/>
          <w:rFonts w:ascii="X Yekan" w:hAnsi="X Yekan" w:eastAsia="X Yekan"/>
          <w:b w:val="0"/>
          <w:i w:val="0"/>
          <w:color w:val="111111"/>
          <w:sz w:val="26"/>
        </w:rPr>
        <w:t>سالمتی یعنی حفظ احساس وابستگی و اتکاء متقابل همراه با خودکفایتی یا جدایی از دیگران (صالحی و</w:t>
      </w:r>
      <w:r>
        <w:rPr>
          <w:w w:val="101.53846740722656"/>
          <w:rFonts w:ascii="X Yekan" w:hAnsi="X Yekan" w:eastAsia="X Yekan"/>
          <w:b w:val="0"/>
          <w:i w:val="0"/>
          <w:color w:val="111111"/>
          <w:sz w:val="26"/>
        </w:rPr>
        <w:t>.)٩٩٣١ ،همکاران</w:t>
      </w:r>
    </w:p>
    <w:p>
      <w:pPr>
        <w:autoSpaceDN w:val="0"/>
        <w:autoSpaceDE w:val="0"/>
        <w:widowControl/>
        <w:spacing w:line="343" w:lineRule="auto" w:before="292" w:after="0"/>
        <w:ind w:left="0" w:right="20" w:firstLine="0"/>
        <w:jc w:val="both"/>
      </w:pPr>
      <w:r>
        <w:rPr>
          <w:w w:val="101.53846740722656"/>
          <w:rFonts w:ascii="X Yekan" w:hAnsi="X Yekan" w:eastAsia="X Yekan"/>
          <w:b w:val="0"/>
          <w:i w:val="0"/>
          <w:color w:val="111111"/>
          <w:sz w:val="26"/>
        </w:rPr>
        <w:t>دردسترس بودن و پاسخگویی عاطفی، بلوک‌های سازنده روابط ایمن هستند. مظاهر دلبستگی می‌توانند</w:t>
      </w:r>
      <w:r>
        <w:rPr>
          <w:w w:val="101.53846740722656"/>
          <w:rFonts w:ascii="X Yekan" w:hAnsi="X Yekan" w:eastAsia="X Yekan"/>
          <w:b w:val="0"/>
          <w:i w:val="0"/>
          <w:color w:val="111111"/>
          <w:sz w:val="26"/>
        </w:rPr>
        <w:t>حضورجسمانی داشته باشند ولی از نظرعاطفی غایب باشند. اضطراب جدایی زمانی ایجاد می‌شودکه فرد</w:t>
      </w:r>
      <w:r>
        <w:rPr>
          <w:w w:val="101.53846740722656"/>
          <w:rFonts w:ascii="X Yekan" w:hAnsi="X Yekan" w:eastAsia="X Yekan"/>
          <w:b w:val="0"/>
          <w:i w:val="0"/>
          <w:color w:val="111111"/>
          <w:sz w:val="26"/>
        </w:rPr>
        <w:t>احساس می‌کند مظاهردلبستگی دردسترس نیستند. مشارکت عاطفی و اعتماد به وجود این مشارکت</w:t>
      </w:r>
      <w:r>
        <w:rPr>
          <w:w w:val="101.53846740722656"/>
          <w:rFonts w:ascii="X Yekan" w:hAnsi="X Yekan" w:eastAsia="X Yekan"/>
          <w:b w:val="0"/>
          <w:i w:val="0"/>
          <w:color w:val="111111"/>
          <w:sz w:val="26"/>
        </w:rPr>
        <w:t>عاطفی در مواقع نیاز مهم هستند. در مناسبات دلبستگی، هر پاسخی (حتی خشم) از عدم‌پاسخدهی عاطفی</w:t>
      </w:r>
      <w:r>
        <w:rPr>
          <w:w w:val="101.53846740722656"/>
          <w:rFonts w:ascii="X Yekan" w:hAnsi="X Yekan" w:eastAsia="X Yekan"/>
          <w:b w:val="0"/>
          <w:i w:val="0"/>
          <w:color w:val="111111"/>
          <w:sz w:val="26"/>
        </w:rPr>
        <w:t>بهتر تلقی می‌شود. درصورتی‌که هیچ مشارکت و پاسخگویی عاطفی وجود نداشته باشد، این پیام در مورد</w:t>
      </w:r>
      <w:r>
        <w:rPr>
          <w:w w:val="101.53846740722656"/>
          <w:rFonts w:ascii="X Yekan" w:hAnsi="X Yekan" w:eastAsia="X Yekan"/>
          <w:b w:val="0"/>
          <w:i w:val="0"/>
          <w:color w:val="111111"/>
          <w:sz w:val="26"/>
        </w:rPr>
        <w:t>مظاهر دلبستگی به فرد مخابره می‌شود: " هیچ عالمتی از شما به من منی‌رسد پس هیچ ارتباطی بین ما وجود</w:t>
      </w:r>
      <w:r>
        <w:rPr>
          <w:w w:val="101.53846740722656"/>
          <w:rFonts w:ascii="X Yekan" w:hAnsi="X Yekan" w:eastAsia="X Yekan"/>
          <w:b w:val="0"/>
          <w:i w:val="0"/>
          <w:color w:val="111111"/>
          <w:sz w:val="26"/>
        </w:rPr>
        <w:t>ندارد". هیجان نقطه مرکزی دلبستگی است. روابط دلبستگی وقتی که قوی‌ترین هیجانات ما بروز می‌کنند و</w:t>
      </w:r>
    </w:p>
    <w:p>
      <w:pPr>
        <w:autoSpaceDN w:val="0"/>
        <w:autoSpaceDE w:val="0"/>
        <w:widowControl/>
        <w:spacing w:line="235" w:lineRule="auto" w:before="718" w:after="0"/>
        <w:ind w:left="0" w:right="4738" w:firstLine="0"/>
        <w:jc w:val="right"/>
      </w:pPr>
      <w:r>
        <w:rPr>
          <w:rFonts w:ascii="X Yekan" w:hAnsi="X Yekan" w:eastAsia="X Yekan"/>
          <w:b w:val="0"/>
          <w:i w:val="0"/>
          <w:color w:val="000000"/>
          <w:sz w:val="22"/>
        </w:rPr>
        <w:t>۱۴</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7934" w:right="0" w:hanging="7934"/>
        <w:jc w:val="left"/>
      </w:pPr>
      <w:r>
        <w:rPr>
          <w:w w:val="101.53846740722656"/>
          <w:rFonts w:ascii="X Yekan" w:hAnsi="X Yekan" w:eastAsia="X Yekan"/>
          <w:b w:val="0"/>
          <w:i w:val="0"/>
          <w:color w:val="111111"/>
          <w:sz w:val="26"/>
        </w:rPr>
        <w:t>بیشترین متاس وجود دارد، خود را نشان می‌دهند. هیجانات، آهنگ رقص دلبستگی هستند. (صالحی و</w:t>
      </w:r>
      <w:r>
        <w:rPr>
          <w:w w:val="101.53846740722656"/>
          <w:rFonts w:ascii="X Yekan" w:hAnsi="X Yekan" w:eastAsia="X Yekan"/>
          <w:b w:val="0"/>
          <w:i w:val="0"/>
          <w:color w:val="111111"/>
          <w:sz w:val="26"/>
        </w:rPr>
        <w:t>)1399 ،همکاران</w:t>
      </w:r>
    </w:p>
    <w:p>
      <w:pPr>
        <w:autoSpaceDN w:val="0"/>
        <w:autoSpaceDE w:val="0"/>
        <w:widowControl/>
        <w:spacing w:line="338" w:lineRule="auto" w:before="294" w:after="0"/>
        <w:ind w:left="0" w:right="20" w:firstLine="0"/>
        <w:jc w:val="right"/>
      </w:pPr>
      <w:r>
        <w:rPr>
          <w:w w:val="101.53846740722656"/>
          <w:rFonts w:ascii="X Yekan" w:hAnsi="X Yekan" w:eastAsia="X Yekan"/>
          <w:b w:val="0"/>
          <w:i w:val="0"/>
          <w:color w:val="111111"/>
          <w:sz w:val="26"/>
        </w:rPr>
        <w:t xml:space="preserve"> سبک دلبستگی نا‌ایمن اضطرابی/ اجتنابی یا دوسوگرا: مراقب به هنگام نیاز کودک بصورت بی‌ثبات و-2</w:t>
      </w:r>
      <w:r>
        <w:rPr>
          <w:w w:val="101.53846740722656"/>
          <w:rFonts w:ascii="X Yekan" w:hAnsi="X Yekan" w:eastAsia="X Yekan"/>
          <w:b w:val="0"/>
          <w:i w:val="0"/>
          <w:color w:val="111111"/>
          <w:sz w:val="26"/>
        </w:rPr>
        <w:t>غیرقابل پیش‌بینی پاسخ می‌دهد و این ارتباط غیرقابل اتکاء، منجر به ایجاد احساس اضطراب و عدم امنیت</w:t>
      </w:r>
      <w:r>
        <w:rPr>
          <w:w w:val="101.53846740722656"/>
          <w:rFonts w:ascii="X Yekan" w:hAnsi="X Yekan" w:eastAsia="X Yekan"/>
          <w:b w:val="0"/>
          <w:i w:val="0"/>
          <w:color w:val="111111"/>
          <w:sz w:val="26"/>
        </w:rPr>
        <w:t>در کودک می‌شود. کودک قبل از خروج مادر مضطرب است، با رفنت او ناراحت می‌شود و موقع بازگشت، در</w:t>
      </w:r>
      <w:r>
        <w:rPr>
          <w:w w:val="101.53846740722656"/>
          <w:rFonts w:ascii="X Yekan" w:hAnsi="X Yekan" w:eastAsia="X Yekan"/>
          <w:b w:val="0"/>
          <w:i w:val="0"/>
          <w:color w:val="111111"/>
          <w:sz w:val="26"/>
        </w:rPr>
        <w:t>.برابر متاس با او دوگانه برخورد می‌کند. یعنی هم می‌خواهد متاس برقرارکند و هم مقاومت می‌کند</w:t>
      </w:r>
      <w:r>
        <w:rPr>
          <w:w w:val="101.53846740722656"/>
          <w:rFonts w:ascii="X Yekan" w:hAnsi="X Yekan" w:eastAsia="X Yekan"/>
          <w:b w:val="0"/>
          <w:i w:val="0"/>
          <w:color w:val="111111"/>
          <w:sz w:val="26"/>
        </w:rPr>
        <w:t>،دلبستگی دوسوگرا موجب پیامد‌هایی مانند: پرخاشگری، تکانشی بودن، اختالل رفتاری، فقدان ارتباط</w:t>
      </w:r>
      <w:r>
        <w:rPr>
          <w:w w:val="101.53846740722656"/>
          <w:rFonts w:ascii="X Yekan" w:hAnsi="X Yekan" w:eastAsia="X Yekan"/>
          <w:b w:val="0"/>
          <w:i w:val="0"/>
          <w:color w:val="111111"/>
          <w:sz w:val="26"/>
        </w:rPr>
        <w:t>.)٧٩٣١ ،تصویر منفی از خود، رفتار و نگرش ضداجتماعی می‌شود (فرجی و همکاران</w:t>
      </w:r>
    </w:p>
    <w:p>
      <w:pPr>
        <w:autoSpaceDN w:val="0"/>
        <w:autoSpaceDE w:val="0"/>
        <w:widowControl/>
        <w:spacing w:line="276" w:lineRule="auto" w:before="516" w:after="256"/>
        <w:ind w:left="0" w:right="20" w:firstLine="0"/>
        <w:jc w:val="right"/>
      </w:pPr>
      <w:r>
        <w:rPr>
          <w:rFonts w:ascii="" w:hAnsi="" w:eastAsia=""/>
          <w:b w:val="0"/>
          <w:i w:val="0"/>
          <w:color w:val="111111"/>
          <w:sz w:val="29"/>
        </w:rPr>
        <w:t>و</w:t>
      </w:r>
      <w:r>
        <w:rPr>
          <w:rFonts w:ascii="" w:hAnsi="" w:eastAsia=""/>
          <w:b w:val="0"/>
          <w:i w:val="0"/>
          <w:color w:val="111111"/>
          <w:sz w:val="29"/>
        </w:rPr>
        <w:t>یژگی‌ها</w:t>
      </w:r>
      <w:r>
        <w:rPr>
          <w:rFonts w:ascii="" w:hAnsi="" w:eastAsia=""/>
          <w:b w:val="0"/>
          <w:i w:val="0"/>
          <w:color w:val="111111"/>
          <w:sz w:val="29"/>
        </w:rPr>
        <w:t>ی</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دو</w:t>
      </w:r>
      <w:r>
        <w:rPr>
          <w:rFonts w:ascii="" w:hAnsi="" w:eastAsia=""/>
          <w:b w:val="0"/>
          <w:i w:val="0"/>
          <w:color w:val="111111"/>
          <w:sz w:val="29"/>
        </w:rPr>
        <w:t>سوگر</w:t>
      </w:r>
      <w:r>
        <w:rPr>
          <w:rFonts w:ascii="" w:hAnsi="" w:eastAsia=""/>
          <w:b w:val="0"/>
          <w:i w:val="0"/>
          <w:color w:val="111111"/>
          <w:sz w:val="29"/>
        </w:rPr>
        <w:t>ا2</w:t>
      </w:r>
      <w:r>
        <w:rPr>
          <w:rFonts w:ascii="" w:hAnsi="" w:eastAsia=""/>
          <w:b w:val="0"/>
          <w:i w:val="0"/>
          <w:color w:val="111111"/>
          <w:sz w:val="29"/>
        </w:rPr>
        <w:t>-</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5</w:t>
      </w:r>
    </w:p>
    <w:tbl>
      <w:tblPr>
        <w:tblW w:type="auto" w:w="0"/>
        <w:tblLayout w:type="fixed"/>
        <w:tblLook w:firstColumn="1" w:firstRow="1" w:lastColumn="0" w:lastRow="0" w:noHBand="0" w:noVBand="1" w:val="04A0"/>
        <w:tblInd w:w="7.999999999999972" w:type="dxa"/>
      </w:tblPr>
      <w:tblGrid>
        <w:gridCol w:w="4712"/>
        <w:gridCol w:w="4712"/>
      </w:tblGrid>
      <w:tr>
        <w:trPr>
          <w:trHeight w:hRule="exact" w:val="690"/>
        </w:trPr>
        <w:tc>
          <w:tcPr>
            <w:tcW w:type="dxa" w:w="5504"/>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76" w:lineRule="auto" w:before="152" w:after="0"/>
              <w:ind w:left="0" w:right="0" w:firstLine="0"/>
              <w:jc w:val="center"/>
            </w:pPr>
            <w:r>
              <w:rPr>
                <w:rFonts w:ascii="" w:hAnsi="" w:eastAsia=""/>
                <w:b w:val="0"/>
                <w:i w:val="0"/>
                <w:color w:val="111111"/>
                <w:sz w:val="20"/>
              </w:rPr>
              <w:t>در</w:t>
            </w:r>
            <w:r>
              <w:rPr>
                <w:rFonts w:ascii="" w:hAnsi="" w:eastAsia=""/>
                <w:b w:val="0"/>
                <w:i w:val="0"/>
                <w:color w:val="111111"/>
                <w:sz w:val="20"/>
              </w:rPr>
              <w:t xml:space="preserve"> بز</w:t>
            </w:r>
            <w:r>
              <w:rPr>
                <w:rFonts w:ascii="" w:hAnsi="" w:eastAsia=""/>
                <w:b w:val="0"/>
                <w:i w:val="0"/>
                <w:color w:val="111111"/>
                <w:sz w:val="20"/>
              </w:rPr>
              <w:t>ر</w:t>
            </w:r>
            <w:r>
              <w:rPr>
                <w:rFonts w:ascii="" w:hAnsi="" w:eastAsia=""/>
                <w:b w:val="0"/>
                <w:i w:val="0"/>
                <w:color w:val="111111"/>
                <w:sz w:val="20"/>
              </w:rPr>
              <w:t>گس ال</w:t>
            </w:r>
            <w:r>
              <w:rPr>
                <w:rFonts w:ascii="" w:hAnsi="" w:eastAsia=""/>
                <w:b w:val="0"/>
                <w:i w:val="0"/>
                <w:color w:val="111111"/>
                <w:sz w:val="20"/>
              </w:rPr>
              <w:t>ن</w:t>
            </w:r>
          </w:p>
        </w:tc>
        <w:tc>
          <w:tcPr>
            <w:tcW w:type="dxa" w:w="388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76" w:lineRule="auto" w:before="152" w:after="0"/>
              <w:ind w:left="0" w:right="0" w:firstLine="0"/>
              <w:jc w:val="center"/>
            </w:pPr>
            <w:r>
              <w:rPr>
                <w:rFonts w:ascii="" w:hAnsi="" w:eastAsia=""/>
                <w:b w:val="0"/>
                <w:i w:val="0"/>
                <w:color w:val="111111"/>
                <w:sz w:val="20"/>
              </w:rPr>
              <w:t>در</w:t>
            </w:r>
            <w:r>
              <w:rPr>
                <w:rFonts w:ascii="" w:hAnsi="" w:eastAsia=""/>
                <w:b w:val="0"/>
                <w:i w:val="0"/>
                <w:color w:val="111111"/>
                <w:sz w:val="20"/>
              </w:rPr>
              <w:t>کو</w:t>
            </w:r>
            <w:r>
              <w:rPr>
                <w:rFonts w:ascii="" w:hAnsi="" w:eastAsia=""/>
                <w:b w:val="0"/>
                <w:i w:val="0"/>
                <w:color w:val="111111"/>
                <w:sz w:val="20"/>
              </w:rPr>
              <w:t>د</w:t>
            </w:r>
            <w:r>
              <w:rPr>
                <w:rFonts w:ascii="" w:hAnsi="" w:eastAsia=""/>
                <w:b w:val="0"/>
                <w:i w:val="0"/>
                <w:color w:val="111111"/>
                <w:sz w:val="20"/>
              </w:rPr>
              <w:t>کا</w:t>
            </w:r>
            <w:r>
              <w:rPr>
                <w:rFonts w:ascii="" w:hAnsi="" w:eastAsia=""/>
                <w:b w:val="0"/>
                <w:i w:val="0"/>
                <w:color w:val="111111"/>
                <w:sz w:val="20"/>
              </w:rPr>
              <w:t>ن</w:t>
            </w:r>
          </w:p>
        </w:tc>
      </w:tr>
      <w:tr>
        <w:trPr>
          <w:trHeight w:hRule="exact" w:val="690"/>
        </w:trPr>
        <w:tc>
          <w:tcPr>
            <w:tcW w:type="dxa" w:w="5504"/>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بی‌میلی نسبت به نزدیکی با دیگران</w:t>
            </w:r>
          </w:p>
        </w:tc>
        <w:tc>
          <w:tcPr>
            <w:tcW w:type="dxa" w:w="388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نگران غریبه‌ها بودن</w:t>
            </w:r>
          </w:p>
        </w:tc>
      </w:tr>
      <w:tr>
        <w:trPr>
          <w:trHeight w:hRule="exact" w:val="674"/>
        </w:trPr>
        <w:tc>
          <w:tcPr>
            <w:tcW w:type="dxa" w:w="5504"/>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.نگرانی از اینکه طرف مقابل واقعا آنها را دوست نداشته باشد</w:t>
            </w:r>
          </w:p>
        </w:tc>
        <w:tc>
          <w:tcPr>
            <w:tcW w:type="dxa" w:w="388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اندوهگین شدن به هنگام ترک والدین</w:t>
            </w:r>
          </w:p>
        </w:tc>
      </w:tr>
      <w:tr>
        <w:trPr>
          <w:trHeight w:hRule="exact" w:val="690"/>
        </w:trPr>
        <w:tc>
          <w:tcPr>
            <w:tcW w:type="dxa" w:w="5504"/>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پریشانی و آشفتگی به هنگام خامته یافنت یک رابطه</w:t>
            </w:r>
          </w:p>
        </w:tc>
        <w:tc>
          <w:tcPr>
            <w:tcW w:type="dxa" w:w="388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نرسیدن به آرامش حتی با بازگشت والدین</w:t>
            </w:r>
          </w:p>
        </w:tc>
      </w:tr>
    </w:tbl>
    <w:p>
      <w:pPr>
        <w:autoSpaceDN w:val="0"/>
        <w:autoSpaceDE w:val="0"/>
        <w:widowControl/>
        <w:spacing w:line="341" w:lineRule="auto" w:before="358" w:after="0"/>
        <w:ind w:left="0" w:right="20" w:firstLine="0"/>
        <w:jc w:val="right"/>
      </w:pPr>
      <w:r>
        <w:rPr>
          <w:w w:val="101.53846740722656"/>
          <w:rFonts w:ascii="X Yekan" w:hAnsi="X Yekan" w:eastAsia="X Yekan"/>
          <w:b w:val="0"/>
          <w:i w:val="0"/>
          <w:color w:val="111111"/>
          <w:sz w:val="26"/>
        </w:rPr>
        <w:t xml:space="preserve"> سبک دلبستگی نا‌ایمن اجتنابی: در نتیجه غفلت مراقب ناشایست و مسامحه‌گر، الگویی از عدم دریافت-٣</w:t>
      </w:r>
      <w:r>
        <w:rPr>
          <w:w w:val="101.53846740722656"/>
          <w:rFonts w:ascii="X Yekan" w:hAnsi="X Yekan" w:eastAsia="X Yekan"/>
          <w:b w:val="0"/>
          <w:i w:val="0"/>
          <w:color w:val="111111"/>
          <w:sz w:val="26"/>
        </w:rPr>
        <w:t>کمک و احساس امنیت در کودک شکل می‌گیرد و یاد می‌گیرد که از خودش مراقبت کند، مستقل به نظر</w:t>
      </w:r>
      <w:r>
        <w:rPr>
          <w:w w:val="101.53846740722656"/>
          <w:rFonts w:ascii="X Yekan" w:hAnsi="X Yekan" w:eastAsia="X Yekan"/>
          <w:b w:val="0"/>
          <w:i w:val="0"/>
          <w:color w:val="111111"/>
          <w:sz w:val="26"/>
        </w:rPr>
        <w:t>بیاید و هنگام نیاز به مادر منی‌چسبد. افراد دارای این نوع دلبستگی، به‌ سختی می‌توانند با دیگران روابط</w:t>
      </w:r>
      <w:r>
        <w:rPr>
          <w:w w:val="101.53846740722656"/>
          <w:rFonts w:ascii="X Yekan" w:hAnsi="X Yekan" w:eastAsia="X Yekan"/>
          <w:b w:val="0"/>
          <w:i w:val="0"/>
          <w:color w:val="111111"/>
          <w:sz w:val="26"/>
        </w:rPr>
        <w:t>صمیمی و نزدیک برقرار کنند. این افراد به‌ شدت خودشان متکی هستند و اگر کسی بخواهد به آنها خیلی</w:t>
      </w:r>
      <w:r>
        <w:rPr>
          <w:w w:val="101.53846740722656"/>
          <w:rFonts w:ascii="X Yekan" w:hAnsi="X Yekan" w:eastAsia="X Yekan"/>
          <w:b w:val="0"/>
          <w:i w:val="0"/>
          <w:color w:val="111111"/>
          <w:sz w:val="26"/>
        </w:rPr>
        <w:t>نزدیک شود، آشفته می‌شوند و احساس می‌کنند که دیگران اغلب می‌خواهند بیشتر از حدی که آنها</w:t>
      </w:r>
      <w:r>
        <w:rPr>
          <w:w w:val="101.53846740722656"/>
          <w:rFonts w:ascii="X Yekan" w:hAnsi="X Yekan" w:eastAsia="X Yekan"/>
          <w:b w:val="0"/>
          <w:i w:val="0"/>
          <w:color w:val="111111"/>
          <w:sz w:val="26"/>
        </w:rPr>
        <w:t>احساس راحتی می‌کنند با آنها صمیمی باشند، حتی هنگامی که چنین حمایت‌هایی برای بقا و بالندگی آنها</w:t>
      </w:r>
      <w:r>
        <w:rPr>
          <w:w w:val="101.53846740722656"/>
          <w:rFonts w:ascii="X Yekan" w:hAnsi="X Yekan" w:eastAsia="X Yekan"/>
          <w:b w:val="0"/>
          <w:i w:val="0"/>
          <w:color w:val="111111"/>
          <w:sz w:val="26"/>
        </w:rPr>
        <w:t>.)٧٩٣١ ،ضروری باشد (فرجی و همکاران</w:t>
      </w:r>
    </w:p>
    <w:p>
      <w:pPr>
        <w:autoSpaceDN w:val="0"/>
        <w:autoSpaceDE w:val="0"/>
        <w:widowControl/>
        <w:spacing w:line="276" w:lineRule="auto" w:before="516" w:after="256"/>
        <w:ind w:left="0" w:right="20" w:firstLine="0"/>
        <w:jc w:val="right"/>
      </w:pPr>
      <w:r>
        <w:rPr>
          <w:rFonts w:ascii="" w:hAnsi="" w:eastAsia=""/>
          <w:b w:val="0"/>
          <w:i w:val="0"/>
          <w:color w:val="111111"/>
          <w:sz w:val="29"/>
        </w:rPr>
        <w:t>و</w:t>
      </w:r>
      <w:r>
        <w:rPr>
          <w:rFonts w:ascii="" w:hAnsi="" w:eastAsia=""/>
          <w:b w:val="0"/>
          <w:i w:val="0"/>
          <w:color w:val="111111"/>
          <w:sz w:val="29"/>
        </w:rPr>
        <w:t>یژگی‌ها</w:t>
      </w:r>
      <w:r>
        <w:rPr>
          <w:rFonts w:ascii="" w:hAnsi="" w:eastAsia=""/>
          <w:b w:val="0"/>
          <w:i w:val="0"/>
          <w:color w:val="111111"/>
          <w:sz w:val="29"/>
        </w:rPr>
        <w:t>ی</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ا</w:t>
      </w:r>
      <w:r>
        <w:rPr>
          <w:rFonts w:ascii="" w:hAnsi="" w:eastAsia=""/>
          <w:b w:val="0"/>
          <w:i w:val="0"/>
          <w:color w:val="111111"/>
          <w:sz w:val="29"/>
        </w:rPr>
        <w:t>جتنابی</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6</w:t>
      </w:r>
    </w:p>
    <w:tbl>
      <w:tblPr>
        <w:tblW w:type="auto" w:w="0"/>
        <w:tblLayout w:type="fixed"/>
        <w:tblLook w:firstColumn="1" w:firstRow="1" w:lastColumn="0" w:lastRow="0" w:noHBand="0" w:noVBand="1" w:val="04A0"/>
        <w:tblInd w:w="7.999999999999972" w:type="dxa"/>
      </w:tblPr>
      <w:tblGrid>
        <w:gridCol w:w="4712"/>
        <w:gridCol w:w="4712"/>
      </w:tblGrid>
      <w:tr>
        <w:trPr>
          <w:trHeight w:hRule="exact" w:val="690"/>
        </w:trPr>
        <w:tc>
          <w:tcPr>
            <w:tcW w:type="dxa" w:w="4274"/>
            <w:tcBorders>
              <w:start w:sz="6.399999999999977"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76" w:lineRule="auto" w:before="154" w:after="0"/>
              <w:ind w:left="0" w:right="0" w:firstLine="0"/>
              <w:jc w:val="center"/>
            </w:pPr>
            <w:r>
              <w:rPr>
                <w:rFonts w:ascii="" w:hAnsi="" w:eastAsia=""/>
                <w:b w:val="0"/>
                <w:i w:val="0"/>
                <w:color w:val="111111"/>
                <w:sz w:val="20"/>
              </w:rPr>
              <w:t>در</w:t>
            </w:r>
            <w:r>
              <w:rPr>
                <w:rFonts w:ascii="" w:hAnsi="" w:eastAsia=""/>
                <w:b w:val="0"/>
                <w:i w:val="0"/>
                <w:color w:val="111111"/>
                <w:sz w:val="20"/>
              </w:rPr>
              <w:t xml:space="preserve"> بز</w:t>
            </w:r>
            <w:r>
              <w:rPr>
                <w:rFonts w:ascii="" w:hAnsi="" w:eastAsia=""/>
                <w:b w:val="0"/>
                <w:i w:val="0"/>
                <w:color w:val="111111"/>
                <w:sz w:val="20"/>
              </w:rPr>
              <w:t>ر</w:t>
            </w:r>
            <w:r>
              <w:rPr>
                <w:rFonts w:ascii="" w:hAnsi="" w:eastAsia=""/>
                <w:b w:val="0"/>
                <w:i w:val="0"/>
                <w:color w:val="111111"/>
                <w:sz w:val="20"/>
              </w:rPr>
              <w:t>گس ال</w:t>
            </w:r>
            <w:r>
              <w:rPr>
                <w:rFonts w:ascii="" w:hAnsi="" w:eastAsia=""/>
                <w:b w:val="0"/>
                <w:i w:val="0"/>
                <w:color w:val="111111"/>
                <w:sz w:val="20"/>
              </w:rPr>
              <w:t>ن</w:t>
            </w:r>
          </w:p>
        </w:tc>
        <w:tc>
          <w:tcPr>
            <w:tcW w:type="dxa" w:w="5116"/>
            <w:tcBorders>
              <w:start w:sz="5.599999999999909"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76" w:lineRule="auto" w:before="154" w:after="0"/>
              <w:ind w:left="0" w:right="0" w:firstLine="0"/>
              <w:jc w:val="center"/>
            </w:pPr>
            <w:r>
              <w:rPr>
                <w:rFonts w:ascii="" w:hAnsi="" w:eastAsia=""/>
                <w:b w:val="0"/>
                <w:i w:val="0"/>
                <w:color w:val="111111"/>
                <w:sz w:val="20"/>
              </w:rPr>
              <w:t>در</w:t>
            </w:r>
            <w:r>
              <w:rPr>
                <w:rFonts w:ascii="" w:hAnsi="" w:eastAsia=""/>
                <w:b w:val="0"/>
                <w:i w:val="0"/>
                <w:color w:val="111111"/>
                <w:sz w:val="20"/>
              </w:rPr>
              <w:t xml:space="preserve"> کو</w:t>
            </w:r>
            <w:r>
              <w:rPr>
                <w:rFonts w:ascii="" w:hAnsi="" w:eastAsia=""/>
                <w:b w:val="0"/>
                <w:i w:val="0"/>
                <w:color w:val="111111"/>
                <w:sz w:val="20"/>
              </w:rPr>
              <w:t>د</w:t>
            </w:r>
            <w:r>
              <w:rPr>
                <w:rFonts w:ascii="" w:hAnsi="" w:eastAsia=""/>
                <w:b w:val="0"/>
                <w:i w:val="0"/>
                <w:color w:val="111111"/>
                <w:sz w:val="20"/>
              </w:rPr>
              <w:t>کا</w:t>
            </w:r>
            <w:r>
              <w:rPr>
                <w:rFonts w:ascii="" w:hAnsi="" w:eastAsia=""/>
                <w:b w:val="0"/>
                <w:i w:val="0"/>
                <w:color w:val="111111"/>
                <w:sz w:val="20"/>
              </w:rPr>
              <w:t>ن</w:t>
            </w:r>
          </w:p>
        </w:tc>
      </w:tr>
      <w:tr>
        <w:trPr>
          <w:trHeight w:hRule="exact" w:val="690"/>
        </w:trPr>
        <w:tc>
          <w:tcPr>
            <w:tcW w:type="dxa" w:w="4274"/>
            <w:tcBorders>
              <w:start w:sz="6.399999999999977"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مشکل در برقراری ارتباط صمیمانه و نزدیک</w:t>
            </w:r>
          </w:p>
        </w:tc>
        <w:tc>
          <w:tcPr>
            <w:tcW w:type="dxa" w:w="5116"/>
            <w:tcBorders>
              <w:start w:sz="5.599999999999909"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احتمال دوری کردن از والدین</w:t>
            </w:r>
          </w:p>
        </w:tc>
      </w:tr>
    </w:tbl>
    <w:p>
      <w:pPr>
        <w:autoSpaceDN w:val="0"/>
        <w:autoSpaceDE w:val="0"/>
        <w:widowControl/>
        <w:spacing w:line="235" w:lineRule="auto" w:before="858" w:after="0"/>
        <w:ind w:left="0" w:right="4720" w:firstLine="0"/>
        <w:jc w:val="right"/>
      </w:pPr>
      <w:r>
        <w:rPr>
          <w:rFonts w:ascii="X Yekan" w:hAnsi="X Yekan" w:eastAsia="X Yekan"/>
          <w:b w:val="0"/>
          <w:i w:val="0"/>
          <w:color w:val="000000"/>
          <w:sz w:val="22"/>
        </w:rPr>
        <w:t>۱۵</w:t>
      </w:r>
    </w:p>
    <w:p>
      <w:pPr>
        <w:sectPr>
          <w:pgSz w:w="11899" w:h="16838"/>
          <w:pgMar w:top="660" w:right="1234" w:bottom="274" w:left="1240" w:header="720" w:footer="720" w:gutter="0"/>
          <w:cols/>
          <w:docGrid w:linePitch="360"/>
        </w:sectPr>
      </w:pPr>
    </w:p>
    <w:p>
      <w:pPr>
        <w:autoSpaceDN w:val="0"/>
        <w:autoSpaceDE w:val="0"/>
        <w:widowControl/>
        <w:spacing w:line="220" w:lineRule="exact" w:before="0" w:after="402"/>
        <w:ind w:left="0" w:right="0"/>
      </w:pPr>
    </w:p>
    <w:tbl>
      <w:tblPr>
        <w:tblW w:type="auto" w:w="0"/>
        <w:tblLayout w:type="fixed"/>
        <w:tblLook w:firstColumn="1" w:firstRow="1" w:lastColumn="0" w:lastRow="0" w:noHBand="0" w:noVBand="1" w:val="04A0"/>
        <w:tblInd w:w="7.999999999999972" w:type="dxa"/>
      </w:tblPr>
      <w:tblGrid>
        <w:gridCol w:w="4712"/>
        <w:gridCol w:w="4712"/>
      </w:tblGrid>
      <w:tr>
        <w:trPr>
          <w:trHeight w:hRule="exact" w:val="676"/>
        </w:trPr>
        <w:tc>
          <w:tcPr>
            <w:tcW w:type="dxa" w:w="4274"/>
            <w:tcBorders>
              <w:start w:sz="6.399999999999977" w:val="single" w:color="#444444"/>
              <w:top w:sz="6.399999999999977" w:val="single" w:color="#444444"/>
              <w:end w:sz="5.599999999999909"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کم‌عالقگی به روابط اجتماعی و عاطفی</w:t>
            </w:r>
          </w:p>
        </w:tc>
        <w:tc>
          <w:tcPr>
            <w:tcW w:type="dxa" w:w="5116"/>
            <w:tcBorders>
              <w:start w:sz="5.599999999999909" w:val="single" w:color="#444444"/>
              <w:top w:sz="6.399999999999977" w:val="single" w:color="#444444"/>
              <w:end w:sz="6.399999999999636"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عدم متایل به ارتباط با والدین و کسب آرامش از آنها</w:t>
            </w:r>
          </w:p>
        </w:tc>
      </w:tr>
      <w:tr>
        <w:trPr>
          <w:trHeight w:hRule="exact" w:val="688"/>
        </w:trPr>
        <w:tc>
          <w:tcPr>
            <w:tcW w:type="dxa" w:w="4274"/>
            <w:tcBorders>
              <w:start w:sz="6.399999999999977" w:val="single" w:color="#444444"/>
              <w:top w:sz="6.399999999999977"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ناتوانی یا عدم متایل در همدلی با دیگران</w:t>
            </w:r>
          </w:p>
        </w:tc>
        <w:tc>
          <w:tcPr>
            <w:tcW w:type="dxa" w:w="5116"/>
            <w:tcBorders>
              <w:start w:sz="5.599999999999909" w:val="single" w:color="#444444"/>
              <w:top w:sz="6.399999999999977"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تفاوت نداشنت والدین با غریبه‌ها از نظر آنها</w:t>
            </w:r>
          </w:p>
        </w:tc>
      </w:tr>
    </w:tbl>
    <w:p>
      <w:pPr>
        <w:autoSpaceDN w:val="0"/>
        <w:autoSpaceDE w:val="0"/>
        <w:widowControl/>
        <w:spacing w:line="336" w:lineRule="auto" w:before="344" w:after="0"/>
        <w:ind w:left="0" w:right="20" w:firstLine="0"/>
        <w:jc w:val="right"/>
      </w:pPr>
      <w:r>
        <w:rPr>
          <w:w w:val="101.53846740722656"/>
          <w:rFonts w:ascii="X Yekan" w:hAnsi="X Yekan" w:eastAsia="X Yekan"/>
          <w:b w:val="0"/>
          <w:i w:val="0"/>
          <w:color w:val="111111"/>
          <w:sz w:val="26"/>
        </w:rPr>
        <w:t xml:space="preserve"> سبک دلبستگی نا‌ایمن درهم ریخته: کودکانی که در هیچ‌کدام از سه دسته قبل قرار منی‌گیرند و-4</w:t>
      </w:r>
      <w:r>
        <w:rPr>
          <w:w w:val="101.53846740722656"/>
          <w:rFonts w:ascii="X Yekan" w:hAnsi="X Yekan" w:eastAsia="X Yekan"/>
          <w:b w:val="0"/>
          <w:i w:val="0"/>
          <w:color w:val="111111"/>
          <w:sz w:val="26"/>
        </w:rPr>
        <w:t>جتربه‌های ارتباطی تکراری با والدینی دارند که رفتارشان کوبنده، وحشت‌زا و آشفته است، این کودکان</w:t>
      </w:r>
      <w:r>
        <w:rPr>
          <w:w w:val="101.53846740722656"/>
          <w:rFonts w:ascii="X Yekan" w:hAnsi="X Yekan" w:eastAsia="X Yekan"/>
          <w:b w:val="0"/>
          <w:i w:val="0"/>
          <w:color w:val="111111"/>
          <w:sz w:val="26"/>
        </w:rPr>
        <w:t>،برخالف سه طبقه دیگر که یک راهبرد به هم ‌پیوسته برای برانگیختگی‌های خود در موقعیت نا‌آشنا دارند</w:t>
      </w:r>
      <w:r>
        <w:rPr>
          <w:w w:val="101.53846740722656"/>
          <w:rFonts w:ascii="X Yekan" w:hAnsi="X Yekan" w:eastAsia="X Yekan"/>
          <w:b w:val="0"/>
          <w:i w:val="0"/>
          <w:color w:val="111111"/>
          <w:sz w:val="26"/>
        </w:rPr>
        <w:t>فاقد راهبردی هماهنگ، منسجم و به هم ‌پیوسته در موقعیت‌های تنش‌زا و در مواجهه با چهره دلبستگی</w:t>
      </w:r>
      <w:r>
        <w:rPr>
          <w:w w:val="101.53846740722656"/>
          <w:rFonts w:ascii="X Yekan" w:hAnsi="X Yekan" w:eastAsia="X Yekan"/>
          <w:b w:val="0"/>
          <w:i w:val="0"/>
          <w:color w:val="111111"/>
          <w:sz w:val="26"/>
        </w:rPr>
        <w:t>.)٧٩٣١ ،هستند (فرجی و همکاران</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نقش سبک‌ها</w:t>
      </w:r>
      <w:r>
        <w:rPr>
          <w:rFonts w:ascii="" w:hAnsi="" w:eastAsia=""/>
          <w:b w:val="0"/>
          <w:i w:val="0"/>
          <w:color w:val="111111"/>
          <w:sz w:val="29"/>
        </w:rPr>
        <w:t>ی</w:t>
      </w:r>
      <w:r>
        <w:rPr>
          <w:rFonts w:ascii="" w:hAnsi="" w:eastAsia=""/>
          <w:b w:val="0"/>
          <w:i w:val="0"/>
          <w:color w:val="111111"/>
          <w:sz w:val="29"/>
        </w:rPr>
        <w:t>د</w:t>
      </w:r>
      <w:r>
        <w:rPr>
          <w:rFonts w:ascii="" w:hAnsi="" w:eastAsia=""/>
          <w:b w:val="0"/>
          <w:i w:val="0"/>
          <w:color w:val="111111"/>
          <w:sz w:val="29"/>
        </w:rPr>
        <w:t>لبستگی</w:t>
      </w:r>
      <w:r>
        <w:rPr>
          <w:rFonts w:ascii="" w:hAnsi="" w:eastAsia=""/>
          <w:b w:val="0"/>
          <w:i w:val="0"/>
          <w:color w:val="111111"/>
          <w:sz w:val="29"/>
        </w:rPr>
        <w:t>در</w:t>
      </w:r>
      <w:r>
        <w:rPr>
          <w:rFonts w:ascii="" w:hAnsi="" w:eastAsia=""/>
          <w:b w:val="0"/>
          <w:i w:val="0"/>
          <w:color w:val="111111"/>
          <w:sz w:val="29"/>
        </w:rPr>
        <w:t>ا</w:t>
      </w:r>
      <w:r>
        <w:rPr>
          <w:rFonts w:ascii="" w:hAnsi="" w:eastAsia=""/>
          <w:b w:val="0"/>
          <w:i w:val="0"/>
          <w:color w:val="111111"/>
          <w:sz w:val="29"/>
        </w:rPr>
        <w:t>لگوها</w:t>
      </w:r>
      <w:r>
        <w:rPr>
          <w:rFonts w:ascii="" w:hAnsi="" w:eastAsia=""/>
          <w:b w:val="0"/>
          <w:i w:val="0"/>
          <w:color w:val="111111"/>
          <w:sz w:val="29"/>
        </w:rPr>
        <w:t>ی</w:t>
      </w:r>
      <w:r>
        <w:rPr>
          <w:rFonts w:ascii="" w:hAnsi="" w:eastAsia=""/>
          <w:b w:val="0"/>
          <w:i w:val="0"/>
          <w:color w:val="111111"/>
          <w:sz w:val="29"/>
        </w:rPr>
        <w:t>ار</w:t>
      </w:r>
      <w:r>
        <w:rPr>
          <w:rFonts w:ascii="" w:hAnsi="" w:eastAsia=""/>
          <w:b w:val="0"/>
          <w:i w:val="0"/>
          <w:color w:val="111111"/>
          <w:sz w:val="29"/>
        </w:rPr>
        <w:t>تباطی سالم</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۷</w:t>
      </w:r>
    </w:p>
    <w:p>
      <w:pPr>
        <w:autoSpaceDN w:val="0"/>
        <w:autoSpaceDE w:val="0"/>
        <w:widowControl/>
        <w:spacing w:line="350" w:lineRule="auto" w:before="328" w:after="0"/>
        <w:ind w:left="0" w:right="20" w:firstLine="0"/>
        <w:jc w:val="right"/>
      </w:pPr>
      <w:r>
        <w:rPr>
          <w:w w:val="101.53846740722656"/>
          <w:rFonts w:ascii="X Yekan" w:hAnsi="X Yekan" w:eastAsia="X Yekan"/>
          <w:b w:val="0"/>
          <w:i w:val="0"/>
          <w:color w:val="111111"/>
          <w:sz w:val="26"/>
        </w:rPr>
        <w:t>سبک‌های دلبستگی از متغیر‌هایی هستند که می‌توانند بر اضطراب ‌اجتماعی تاثیر بگذارند. دلبستگی</w:t>
      </w:r>
      <w:r>
        <w:rPr>
          <w:w w:val="101.53846740722656"/>
          <w:rFonts w:ascii="X Yekan" w:hAnsi="X Yekan" w:eastAsia="X Yekan"/>
          <w:b w:val="0"/>
          <w:i w:val="0"/>
          <w:color w:val="111111"/>
          <w:sz w:val="26"/>
        </w:rPr>
        <w:t>پیوندی‌ عاطفی بین کودک و مراقب اصلی او است که در کودکی شکل می‌گیرد و بر رشد اجتماعی کودک و</w:t>
      </w:r>
      <w:r>
        <w:rPr>
          <w:w w:val="101.53846740722656"/>
          <w:rFonts w:ascii="X Yekan" w:hAnsi="X Yekan" w:eastAsia="X Yekan"/>
          <w:b w:val="0"/>
          <w:i w:val="0"/>
          <w:color w:val="111111"/>
          <w:sz w:val="26"/>
        </w:rPr>
        <w:t>جویی (تقرب) است که در کودکی‎احساس او در کل زندگی تاثیر می‌گذارد. از مشخصه‌های این رابطه، جوار</w:t>
      </w:r>
      <w:r>
        <w:rPr>
          <w:w w:val="101.53846740722656"/>
          <w:rFonts w:ascii="X Yekan" w:hAnsi="X Yekan" w:eastAsia="X Yekan"/>
          <w:b w:val="0"/>
          <w:i w:val="0"/>
          <w:color w:val="111111"/>
          <w:sz w:val="26"/>
        </w:rPr>
        <w:t>حتت ‌تاثیر جدایی از چهره دلبستگی و بعد‌ها بر اثر تهدید، بیماری یا خستگی فعال می‌شود. در روان‌شناسی</w:t>
      </w:r>
      <w:r>
        <w:rPr>
          <w:w w:val="101.53846740722656"/>
          <w:rFonts w:ascii="X Yekan" w:hAnsi="X Yekan" w:eastAsia="X Yekan"/>
          <w:b w:val="0"/>
          <w:i w:val="0"/>
          <w:color w:val="111111"/>
          <w:sz w:val="26"/>
        </w:rPr>
        <w:t>گویند. این‌ پیوند به شکلی‌‎ شود، دلبستگی‌ می‎رشد به پیوندی که بین کودک و مادر یا مراقب ایجاد می</w:t>
      </w:r>
      <w:r>
        <w:rPr>
          <w:w w:val="101.53846740722656"/>
          <w:rFonts w:ascii="X Yekan" w:hAnsi="X Yekan" w:eastAsia="X Yekan"/>
          <w:b w:val="0"/>
          <w:i w:val="0"/>
          <w:color w:val="111111"/>
          <w:sz w:val="26"/>
        </w:rPr>
        <w:t>برد، نسبت به مراقب عالقه نشان‌ می‌دهد و در موقع‌‎است که کودک در موقع ناراحتی‌ به مراقب پناه می</w:t>
      </w:r>
      <w:r>
        <w:rPr>
          <w:w w:val="101.53846740722656"/>
          <w:rFonts w:ascii="X Yekan" w:hAnsi="X Yekan" w:eastAsia="X Yekan"/>
          <w:b w:val="0"/>
          <w:i w:val="0"/>
          <w:color w:val="111111"/>
          <w:sz w:val="26"/>
        </w:rPr>
        <w:t>جدایی از او عالیم اضطراب را نشان ‌می‌دهد. دلبستگی ارتباطی دو سویه است. رابطه احساسی مداوم بین</w:t>
      </w:r>
      <w:r>
        <w:rPr>
          <w:w w:val="101.53846740722656"/>
          <w:rFonts w:ascii="X Yekan" w:hAnsi="X Yekan" w:eastAsia="X Yekan"/>
          <w:b w:val="0"/>
          <w:i w:val="0"/>
          <w:color w:val="111111"/>
          <w:sz w:val="26"/>
        </w:rPr>
        <w:t>‌کودک و مراقب که هر یک از آنها در کیفیت ارتباط موثر هستند. دلبستگی برای نوزادان ارزش‌ سازگاری</w:t>
      </w:r>
      <w:r>
        <w:rPr>
          <w:w w:val="101.53846740722656"/>
          <w:rFonts w:ascii="X Yekan" w:hAnsi="X Yekan" w:eastAsia="X Yekan"/>
          <w:b w:val="0"/>
          <w:i w:val="0"/>
          <w:color w:val="111111"/>
          <w:sz w:val="26"/>
        </w:rPr>
        <w:t>دارد و نیاز‌های روانی/ اجتماعی‌شان‌ را‌ مانند‌ نیازهای‌ جسمانی که باید فراهم شوند تامین‍‌ می‌کند. به</w:t>
      </w:r>
      <w:r>
        <w:rPr>
          <w:w w:val="101.53846740722656"/>
          <w:rFonts w:ascii="X Yekan" w:hAnsi="X Yekan" w:eastAsia="X Yekan"/>
          <w:b w:val="0"/>
          <w:i w:val="0"/>
          <w:color w:val="111111"/>
          <w:sz w:val="26"/>
        </w:rPr>
        <w:t>عقیده بالبی هنگامی‌ که منابع دلبستگی اولیه اطمینان‌بخش نیستند، کودک مراقب خود را بی‌عاطفه</w:t>
      </w:r>
      <w:r>
        <w:rPr>
          <w:w w:val="101.53846740722656"/>
          <w:rFonts w:ascii="X Yekan" w:hAnsi="X Yekan" w:eastAsia="X Yekan"/>
          <w:b w:val="0"/>
          <w:i w:val="0"/>
          <w:color w:val="111111"/>
          <w:sz w:val="26"/>
        </w:rPr>
        <w:t>‌می‌بیند و نیاز‌هایش توسط او برطرف منی‌شوند، الگو‌های درونی منفی نسبت به خود و دیگران ایجاد</w:t>
      </w:r>
      <w:r>
        <w:rPr>
          <w:w w:val="101.53846740722656"/>
          <w:rFonts w:ascii="X Yekan" w:hAnsi="X Yekan" w:eastAsia="X Yekan"/>
          <w:b w:val="0"/>
          <w:i w:val="0"/>
          <w:color w:val="111111"/>
          <w:sz w:val="26"/>
        </w:rPr>
        <w:t>می‌کند، عواطف و برداشت ‌های منفی را افزایش می‌دهد، نسبت به تعامل با دیگران و اجتماع دید منفی</w:t>
      </w:r>
      <w:r>
        <w:rPr>
          <w:w w:val="101.53846740722656"/>
          <w:rFonts w:ascii="X Yekan" w:hAnsi="X Yekan" w:eastAsia="X Yekan"/>
          <w:b w:val="0"/>
          <w:i w:val="0"/>
          <w:color w:val="111111"/>
          <w:sz w:val="26"/>
        </w:rPr>
        <w:t>پیدا می‌کند و در ‌موقعیت‌های اجتماعی‌ اضطراب بیشتری را جتربه می‌کند. به همین دلیل سبک‌های</w:t>
      </w:r>
      <w:r>
        <w:rPr>
          <w:w w:val="101.53846740722656"/>
          <w:rFonts w:ascii="X Yekan" w:hAnsi="X Yekan" w:eastAsia="X Yekan"/>
          <w:b w:val="0"/>
          <w:i w:val="0"/>
          <w:color w:val="111111"/>
          <w:sz w:val="26"/>
        </w:rPr>
        <w:t>دلبستگی نقش مهمی در الگو‌های ارتباطی سالم، سالمت روان‌شناختی و میزان آسیب ‌پذیری در برابر</w:t>
      </w:r>
      <w:r>
        <w:rPr>
          <w:w w:val="101.53846740722656"/>
          <w:rFonts w:ascii="X Yekan" w:hAnsi="X Yekan" w:eastAsia="X Yekan"/>
          <w:b w:val="0"/>
          <w:i w:val="0"/>
          <w:color w:val="111111"/>
          <w:sz w:val="26"/>
        </w:rPr>
        <w:t>آسیب‌های ‌روانی دارند، به طوری که حتی به نظر می‌رسد متام اختالل‌های اضطرابی با سبک‌های دلبستگی</w:t>
      </w:r>
      <w:r>
        <w:rPr>
          <w:w w:val="101.53846740722656"/>
          <w:rFonts w:ascii="X Yekan" w:hAnsi="X Yekan" w:eastAsia="X Yekan"/>
          <w:b w:val="0"/>
          <w:i w:val="0"/>
          <w:color w:val="111111"/>
          <w:sz w:val="26"/>
        </w:rPr>
        <w:t>.)١٠٤١ ،مرتبط باشند (زارعی ‌بیدسکان</w:t>
      </w:r>
    </w:p>
    <w:p>
      <w:pPr>
        <w:autoSpaceDN w:val="0"/>
        <w:autoSpaceDE w:val="0"/>
        <w:widowControl/>
        <w:spacing w:line="235" w:lineRule="auto" w:before="1948" w:after="0"/>
        <w:ind w:left="0" w:right="4758" w:firstLine="0"/>
        <w:jc w:val="right"/>
      </w:pPr>
      <w:r>
        <w:rPr>
          <w:rFonts w:ascii="X Yekan" w:hAnsi="X Yekan" w:eastAsia="X Yekan"/>
          <w:b w:val="0"/>
          <w:i w:val="0"/>
          <w:color w:val="000000"/>
          <w:sz w:val="22"/>
        </w:rPr>
        <w:t>۱۶</w:t>
      </w:r>
    </w:p>
    <w:p>
      <w:pPr>
        <w:sectPr>
          <w:pgSz w:w="11899" w:h="16838"/>
          <w:pgMar w:top="622"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ا</w:t>
      </w:r>
      <w:r>
        <w:rPr>
          <w:rFonts w:ascii="" w:hAnsi="" w:eastAsia=""/>
          <w:b w:val="0"/>
          <w:i w:val="0"/>
          <w:color w:val="111111"/>
          <w:sz w:val="29"/>
        </w:rPr>
        <w:t>ستر</w:t>
      </w:r>
      <w:r>
        <w:rPr>
          <w:rFonts w:ascii="" w:hAnsi="" w:eastAsia=""/>
          <w:b w:val="0"/>
          <w:i w:val="0"/>
          <w:color w:val="111111"/>
          <w:sz w:val="29"/>
        </w:rPr>
        <w:t>س</w:t>
      </w:r>
      <w:r>
        <w:rPr>
          <w:rFonts w:ascii="" w:hAnsi="" w:eastAsia=""/>
          <w:b w:val="0"/>
          <w:i w:val="0"/>
          <w:color w:val="111111"/>
          <w:sz w:val="29"/>
        </w:rPr>
        <w:t>ادراک</w:t>
      </w:r>
      <w:r>
        <w:rPr>
          <w:rFonts w:ascii="" w:hAnsi="" w:eastAsia=""/>
          <w:b w:val="0"/>
          <w:i w:val="0"/>
          <w:color w:val="111111"/>
          <w:sz w:val="29"/>
        </w:rPr>
        <w:t xml:space="preserve"> شد</w:t>
      </w:r>
      <w:r>
        <w:rPr>
          <w:rFonts w:ascii="" w:hAnsi="" w:eastAsia=""/>
          <w:b w:val="0"/>
          <w:i w:val="0"/>
          <w:color w:val="111111"/>
          <w:sz w:val="29"/>
        </w:rPr>
        <w:t>ه3</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46" w:lineRule="auto" w:before="328" w:after="0"/>
        <w:ind w:left="0" w:right="20" w:firstLine="0"/>
        <w:jc w:val="right"/>
      </w:pPr>
      <w:r>
        <w:rPr>
          <w:w w:val="101.53846740722656"/>
          <w:rFonts w:ascii="X Yekan" w:hAnsi="X Yekan" w:eastAsia="X Yekan"/>
          <w:b w:val="0"/>
          <w:i w:val="0"/>
          <w:color w:val="111111"/>
          <w:sz w:val="26"/>
        </w:rPr>
        <w:t>استرس ادراک‌شده یکی از سازه‌های مهم در روان‌شناسی سالمت و روان‌شناسی بالینی است که به میزان</w:t>
      </w:r>
      <w:r>
        <w:rPr>
          <w:w w:val="101.53846740722656"/>
          <w:rFonts w:ascii="X Yekan" w:hAnsi="X Yekan" w:eastAsia="X Yekan"/>
          <w:b w:val="0"/>
          <w:i w:val="0"/>
          <w:color w:val="111111"/>
          <w:sz w:val="26"/>
        </w:rPr>
        <w:t>ارزیابی ذهنی فرد از فشارهای زندگی و توانایی خود برای مقابله با آنها اشاره دارد. برخالف دیدگاه‌های</w:t>
      </w:r>
      <w:r>
        <w:rPr>
          <w:w w:val="101.53846740722656"/>
          <w:rFonts w:ascii="X Yekan" w:hAnsi="X Yekan" w:eastAsia="X Yekan"/>
          <w:b w:val="0"/>
          <w:i w:val="0"/>
          <w:color w:val="111111"/>
          <w:sz w:val="26"/>
        </w:rPr>
        <w:t>اولیه که استرس را صرف ًا واکنش فیزیولوژیک بدن به محرک‌های بیرونی می‌دانستند، رویکردهای جدید</w:t>
      </w:r>
      <w:r>
        <w:rPr>
          <w:w w:val="101.53846740722656"/>
          <w:rFonts w:ascii="X Yekan" w:hAnsi="X Yekan" w:eastAsia="X Yekan"/>
          <w:b w:val="0"/>
          <w:i w:val="0"/>
          <w:color w:val="111111"/>
          <w:sz w:val="26"/>
        </w:rPr>
        <w:t>تأکید می‌کنند که جتربه استرس به‌طور عمده وابسته به حنوه ادراک و تفسیر فرد از موقعیت‌ها است. در</w:t>
      </w:r>
      <w:r>
        <w:rPr>
          <w:w w:val="101.53846740722656"/>
          <w:rFonts w:ascii="X Yekan" w:hAnsi="X Yekan" w:eastAsia="X Yekan"/>
          <w:b w:val="0"/>
          <w:i w:val="0"/>
          <w:color w:val="111111"/>
          <w:sz w:val="26"/>
        </w:rPr>
        <w:t>این چارچوب نظری، افراد ممکن است در مواجهه با شرایط مشابه، سطح کامًال متفاوتی از استرس را جتربه</w:t>
      </w:r>
      <w:r>
        <w:rPr>
          <w:w w:val="101.53846740722656"/>
          <w:rFonts w:ascii="X Yekan" w:hAnsi="X Yekan" w:eastAsia="X Yekan"/>
          <w:b w:val="0"/>
          <w:i w:val="0"/>
          <w:color w:val="111111"/>
          <w:sz w:val="26"/>
        </w:rPr>
        <w:t>کنند؛ زیرا ارزیابی شناختی آنها از تهدید و منابع مقابله متفاوت است. استرس ادراک‌شده ارتباط نزدیکی با</w:t>
      </w:r>
      <w:r>
        <w:rPr>
          <w:w w:val="101.53846740722656"/>
          <w:rFonts w:ascii="X Yekan" w:hAnsi="X Yekan" w:eastAsia="X Yekan"/>
          <w:b w:val="0"/>
          <w:i w:val="0"/>
          <w:color w:val="111111"/>
          <w:sz w:val="26"/>
        </w:rPr>
        <w:t>الگوهای شناختی، باورهای فردی، و سبک‌های تفسیر رویدادهای زندگی دارد و در بسیاری از موارد می‌تواند</w:t>
      </w:r>
      <w:r>
        <w:rPr>
          <w:w w:val="101.53846740722656"/>
          <w:rFonts w:ascii="X Yekan" w:hAnsi="X Yekan" w:eastAsia="X Yekan"/>
          <w:b w:val="0"/>
          <w:i w:val="0"/>
          <w:color w:val="111111"/>
          <w:sz w:val="26"/>
        </w:rPr>
        <w:t>حتی بیش از استرس واقعی یا عینی بر سالمت روان افراد تأثیر بگذارد. از این رو، مفهوم استرس</w:t>
      </w:r>
      <w:r>
        <w:rPr>
          <w:w w:val="101.53846740722656"/>
          <w:rFonts w:ascii="X Yekan" w:hAnsi="X Yekan" w:eastAsia="X Yekan"/>
          <w:b w:val="0"/>
          <w:i w:val="0"/>
          <w:color w:val="111111"/>
          <w:sz w:val="26"/>
        </w:rPr>
        <w:t>ادراک‌شده در سال‌های اخیر به یکی از شاخص‌های مهم برای سنجش فشار روانی در پژوهش‌های سالمت</w:t>
      </w:r>
      <w:r>
        <w:rPr>
          <w:w w:val="101.53846740722656"/>
          <w:rFonts w:ascii="X Yekan" w:hAnsi="X Yekan" w:eastAsia="X Yekan"/>
          <w:b w:val="0"/>
          <w:i w:val="0"/>
          <w:color w:val="111111"/>
          <w:sz w:val="26"/>
        </w:rPr>
        <w:t>)2025 ،تبدیل شده است. (دنیز و همکاران</w:t>
      </w:r>
    </w:p>
    <w:p>
      <w:pPr>
        <w:autoSpaceDN w:val="0"/>
        <w:autoSpaceDE w:val="0"/>
        <w:widowControl/>
        <w:spacing w:line="346" w:lineRule="auto" w:before="308" w:after="0"/>
        <w:ind w:left="0" w:right="20" w:firstLine="0"/>
        <w:jc w:val="right"/>
      </w:pPr>
      <w:r>
        <w:rPr>
          <w:w w:val="101.53846740722656"/>
          <w:rFonts w:ascii="X Yekan" w:hAnsi="X Yekan" w:eastAsia="X Yekan"/>
          <w:b w:val="0"/>
          <w:i w:val="0"/>
          <w:color w:val="111111"/>
          <w:sz w:val="26"/>
        </w:rPr>
        <w:t>یکی از مهم‌ترین چارچوب‌های نظری در تبیین استرس ادراک‌شده، نظریه ارزیابی شناختی لزاروس و فولکمن</w:t>
      </w:r>
      <w:r>
        <w:rPr>
          <w:w w:val="101.53846740722656"/>
          <w:rFonts w:ascii="X Yekan" w:hAnsi="X Yekan" w:eastAsia="X Yekan"/>
          <w:b w:val="0"/>
          <w:i w:val="0"/>
          <w:color w:val="111111"/>
          <w:sz w:val="26"/>
        </w:rPr>
        <w:t>است که همچنان در حتقیقات معاصر مورد استفاده قرار می‌گیرد. بر اساس این نظریه، جتربه استرس نتیجه</w:t>
      </w:r>
      <w:r>
        <w:rPr>
          <w:w w:val="101.53846740722656"/>
          <w:rFonts w:ascii="X Yekan" w:hAnsi="X Yekan" w:eastAsia="X Yekan"/>
          <w:b w:val="0"/>
          <w:i w:val="0"/>
          <w:color w:val="111111"/>
          <w:sz w:val="26"/>
        </w:rPr>
        <w:t>دو فرآیند شناختی اساسی است: ارزیابی اولیه و ارزیابی ثانویه. در ارزیابی اولیه، فرد موقعیت را از نظر</w:t>
      </w:r>
      <w:r>
        <w:rPr>
          <w:w w:val="101.53846740722656"/>
          <w:rFonts w:ascii="X Yekan" w:hAnsi="X Yekan" w:eastAsia="X Yekan"/>
          <w:b w:val="0"/>
          <w:i w:val="0"/>
          <w:color w:val="111111"/>
          <w:sz w:val="26"/>
        </w:rPr>
        <w:t>تهدید، آسیب یا چالش بررسی می‌کند و در ارزیابی ثانویه، منابع و توانایی‌های خود را برای مقابله با آن</w:t>
      </w:r>
      <w:r>
        <w:rPr>
          <w:w w:val="101.53846740722656"/>
          <w:rFonts w:ascii="X Yekan" w:hAnsi="X Yekan" w:eastAsia="X Yekan"/>
          <w:b w:val="0"/>
          <w:i w:val="0"/>
          <w:color w:val="111111"/>
          <w:sz w:val="26"/>
        </w:rPr>
        <w:t>موقعیت ارزیابی می‌کند. اگر فرد موقعیت را تهدیدآمیز بداند و در عین حال منابع کافی برای مقابله با آن</w:t>
      </w:r>
      <w:r>
        <w:rPr>
          <w:w w:val="101.53846740722656"/>
          <w:rFonts w:ascii="X Yekan" w:hAnsi="X Yekan" w:eastAsia="X Yekan"/>
          <w:b w:val="0"/>
          <w:i w:val="0"/>
          <w:color w:val="111111"/>
          <w:sz w:val="26"/>
        </w:rPr>
        <w:t>در اختیار نداشته باشد، احتمال جتربه استرس ادراک‌شده افزایش می‌یابد. پژوهش‌ها نشان داده‌اند که</w:t>
      </w:r>
      <w:r>
        <w:rPr>
          <w:w w:val="101.53846740722656"/>
          <w:rFonts w:ascii="X Yekan" w:hAnsi="X Yekan" w:eastAsia="X Yekan"/>
          <w:b w:val="0"/>
          <w:i w:val="0"/>
          <w:color w:val="111111"/>
          <w:sz w:val="26"/>
        </w:rPr>
        <w:t>این فرآیندهای ارزیابی شناختی به‌شدت حتت تأثیر عوامل شخصیتی، جتربه‌های گذشته، و زمینه‌های</w:t>
      </w:r>
      <w:r>
        <w:rPr>
          <w:w w:val="101.53846740722656"/>
          <w:rFonts w:ascii="X Yekan" w:hAnsi="X Yekan" w:eastAsia="X Yekan"/>
          <w:b w:val="0"/>
          <w:i w:val="0"/>
          <w:color w:val="111111"/>
          <w:sz w:val="26"/>
        </w:rPr>
        <w:t>فرهنگی قرار دارند. به همین دلیل، بسیاری از مدل‌های معاصر استرس، ارزیابی شناختی را محور اصلی</w:t>
      </w:r>
      <w:r>
        <w:rPr>
          <w:w w:val="101.53846740722656"/>
          <w:rFonts w:ascii="X Yekan" w:hAnsi="X Yekan" w:eastAsia="X Yekan"/>
          <w:b w:val="0"/>
          <w:i w:val="0"/>
          <w:color w:val="111111"/>
          <w:sz w:val="26"/>
        </w:rPr>
        <w:t>)2025 ،شکل‌گیری جتربه استرس می‌دانند. (چن و همکاران</w:t>
      </w:r>
    </w:p>
    <w:p>
      <w:pPr>
        <w:autoSpaceDN w:val="0"/>
        <w:autoSpaceDE w:val="0"/>
        <w:widowControl/>
        <w:spacing w:line="343" w:lineRule="auto" w:before="292" w:after="0"/>
        <w:ind w:left="0" w:right="20" w:firstLine="0"/>
        <w:jc w:val="both"/>
      </w:pPr>
      <w:r>
        <w:rPr>
          <w:w w:val="101.53846740722656"/>
          <w:rFonts w:ascii="X Yekan" w:hAnsi="X Yekan" w:eastAsia="X Yekan"/>
          <w:b w:val="0"/>
          <w:i w:val="0"/>
          <w:color w:val="111111"/>
          <w:sz w:val="26"/>
        </w:rPr>
        <w:t>،برخی مدل‌ها نشان می‌دهند که استرس ادراک‌شده شامل مؤلفه‌هایی مانند احساس عدم کنترل</w:t>
      </w:r>
      <w:r>
        <w:rPr>
          <w:w w:val="101.53846740722656"/>
          <w:rFonts w:ascii="X Yekan" w:hAnsi="X Yekan" w:eastAsia="X Yekan"/>
          <w:b w:val="0"/>
          <w:i w:val="0"/>
          <w:color w:val="111111"/>
          <w:sz w:val="26"/>
        </w:rPr>
        <w:t>پیش‌بینی‌ناپذیری رویدادها و جتربه فشار روانی است. این مؤلفه‌ها نشان می‌دهند که افراد نه‌تنها به</w:t>
      </w:r>
      <w:r>
        <w:rPr>
          <w:w w:val="101.53846740722656"/>
          <w:rFonts w:ascii="X Yekan" w:hAnsi="X Yekan" w:eastAsia="X Yekan"/>
          <w:b w:val="0"/>
          <w:i w:val="0"/>
          <w:color w:val="111111"/>
          <w:sz w:val="26"/>
        </w:rPr>
        <w:t>شدت رویدادهای استرس‌زا واکنش نشان می‌دهند، بلکه حنوه پیش‌بینی و کنترل آنها نیز در شکل‌گیری</w:t>
      </w:r>
      <w:r>
        <w:rPr>
          <w:w w:val="101.53846740722656"/>
          <w:rFonts w:ascii="X Yekan" w:hAnsi="X Yekan" w:eastAsia="X Yekan"/>
          <w:b w:val="0"/>
          <w:i w:val="0"/>
          <w:color w:val="111111"/>
          <w:sz w:val="26"/>
        </w:rPr>
        <w:t>استرس نقش مهمی دارد. مطالعات روان‌سنجی جدید نشان داده‌اند که این ابعاد می‌توانند به‌طور قابل</w:t>
      </w:r>
      <w:r>
        <w:rPr>
          <w:w w:val="101.53846740722656"/>
          <w:rFonts w:ascii="X Yekan" w:hAnsi="X Yekan" w:eastAsia="X Yekan"/>
          <w:b w:val="0"/>
          <w:i w:val="0"/>
          <w:color w:val="111111"/>
          <w:sz w:val="26"/>
        </w:rPr>
        <w:t>،اعتمادی سطح استرس ادراک‌شده افراد را پیش‌بینی کنند و در بسیاری از جمعیت‌ها، از جمله دانشجویان</w:t>
      </w:r>
      <w:r>
        <w:rPr>
          <w:w w:val="101.53846740722656"/>
          <w:rFonts w:ascii="X Yekan" w:hAnsi="X Yekan" w:eastAsia="X Yekan"/>
          <w:b w:val="0"/>
          <w:i w:val="0"/>
          <w:color w:val="111111"/>
          <w:sz w:val="26"/>
        </w:rPr>
        <w:t>کارکنان و بیماران، اعتبار ب الیی دارند. این یافته‌ها بیانگر آن است که استرس ادراک‌شده پدیده‌ای</w:t>
      </w:r>
      <w:r>
        <w:rPr>
          <w:w w:val="101.53846740722656"/>
          <w:rFonts w:ascii="X Yekan" w:hAnsi="X Yekan" w:eastAsia="X Yekan"/>
          <w:b w:val="0"/>
          <w:i w:val="0"/>
          <w:color w:val="111111"/>
          <w:sz w:val="26"/>
        </w:rPr>
        <w:t>پیچیده و چندالیه است که منی‌توان آن را تنها به یک عامل واحد نسبت داد. پژوهش‌های علوم اعصاب نیز</w:t>
      </w:r>
      <w:r>
        <w:rPr>
          <w:w w:val="101.53846740722656"/>
          <w:rFonts w:ascii="X Yekan" w:hAnsi="X Yekan" w:eastAsia="X Yekan"/>
          <w:b w:val="0"/>
          <w:i w:val="0"/>
          <w:color w:val="111111"/>
          <w:sz w:val="26"/>
        </w:rPr>
        <w:t>شواهد جدیدی درباره سازوکارهای عصبی استرس ادراک‌شده ارائه داده‌اند. مطالعات تصویربرداری مغزی</w:t>
      </w:r>
    </w:p>
    <w:p>
      <w:pPr>
        <w:autoSpaceDN w:val="0"/>
        <w:autoSpaceDE w:val="0"/>
        <w:widowControl/>
        <w:spacing w:line="235" w:lineRule="auto" w:before="718" w:after="0"/>
        <w:ind w:left="0" w:right="4730" w:firstLine="0"/>
        <w:jc w:val="right"/>
      </w:pPr>
      <w:r>
        <w:rPr>
          <w:rFonts w:ascii="X Yekan" w:hAnsi="X Yekan" w:eastAsia="X Yekan"/>
          <w:b w:val="0"/>
          <w:i w:val="0"/>
          <w:color w:val="000000"/>
          <w:sz w:val="22"/>
        </w:rPr>
        <w:t>۱۷</w:t>
      </w:r>
    </w:p>
    <w:p>
      <w:pPr>
        <w:sectPr>
          <w:pgSz w:w="11899" w:h="16838"/>
          <w:pgMar w:top="67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4" w:lineRule="auto" w:before="0" w:after="0"/>
        <w:ind w:left="0" w:right="20" w:firstLine="0"/>
        <w:jc w:val="right"/>
      </w:pPr>
      <w:r>
        <w:rPr>
          <w:w w:val="101.53846740722656"/>
          <w:rFonts w:ascii="X Yekan" w:hAnsi="X Yekan" w:eastAsia="X Yekan"/>
          <w:b w:val="0"/>
          <w:i w:val="0"/>
          <w:color w:val="111111"/>
          <w:sz w:val="26"/>
        </w:rPr>
        <w:t>نشان داده‌اند که ادراک استرس با فعال‌سازی شبکه‌های عصبی مرتبط با پردازش تهدید و تنظیم هیجان</w:t>
      </w:r>
      <w:r>
        <w:rPr>
          <w:w w:val="101.53846740722656"/>
          <w:rFonts w:ascii="X Yekan" w:hAnsi="X Yekan" w:eastAsia="X Yekan"/>
          <w:b w:val="0"/>
          <w:i w:val="0"/>
          <w:color w:val="111111"/>
          <w:sz w:val="26"/>
        </w:rPr>
        <w:t>) به‌طور خاص، افزایش فعالیت آمیگدال و کاهش فعالیت قشر2025 ،ارتباط دارد. (هه و همکاران</w:t>
      </w:r>
      <w:r>
        <w:rPr>
          <w:w w:val="101.53846740722656"/>
          <w:rFonts w:ascii="X Yekan" w:hAnsi="X Yekan" w:eastAsia="X Yekan"/>
          <w:b w:val="0"/>
          <w:i w:val="0"/>
          <w:color w:val="111111"/>
          <w:sz w:val="26"/>
        </w:rPr>
        <w:t>پیش‌پیشانی در افراد با استرس ادراک‌شده ب ال مشاهده شده است. این الگوی عصبی نشان می‌دهد که در</w:t>
      </w:r>
      <w:r>
        <w:rPr>
          <w:w w:val="101.53846740722656"/>
          <w:rFonts w:ascii="X Yekan" w:hAnsi="X Yekan" w:eastAsia="X Yekan"/>
          <w:b w:val="0"/>
          <w:i w:val="0"/>
          <w:color w:val="111111"/>
          <w:sz w:val="26"/>
        </w:rPr>
        <w:t>شرایط استرس ادراک‌شده، مغز متایل بیشتری به واکنش‌های هیجانی سریع دارد و توانایی تنظیم شناختی</w:t>
      </w:r>
      <w:r>
        <w:rPr>
          <w:w w:val="101.53846740722656"/>
          <w:rFonts w:ascii="X Yekan" w:hAnsi="X Yekan" w:eastAsia="X Yekan"/>
          <w:b w:val="0"/>
          <w:i w:val="0"/>
          <w:color w:val="111111"/>
          <w:sz w:val="26"/>
        </w:rPr>
        <w:t>.کاهش می‌یابد</w:t>
      </w:r>
    </w:p>
    <w:p>
      <w:pPr>
        <w:autoSpaceDN w:val="0"/>
        <w:autoSpaceDE w:val="0"/>
        <w:widowControl/>
        <w:spacing w:line="338" w:lineRule="auto" w:before="308" w:after="0"/>
        <w:ind w:left="0" w:right="20" w:firstLine="0"/>
        <w:jc w:val="right"/>
      </w:pPr>
      <w:r>
        <w:rPr>
          <w:w w:val="101.53846740722656"/>
          <w:rFonts w:ascii="X Yekan" w:hAnsi="X Yekan" w:eastAsia="X Yekan"/>
          <w:b w:val="0"/>
          <w:i w:val="0"/>
          <w:color w:val="111111"/>
          <w:sz w:val="26"/>
        </w:rPr>
        <w:t>،به طور کلی، استرس ادراک‌شده مفهومی چندبعدی است که در تعامل میان عوامل شناختی، هیجانی</w:t>
      </w:r>
      <w:r>
        <w:rPr>
          <w:w w:val="101.53846740722656"/>
          <w:rFonts w:ascii="X Yekan" w:hAnsi="X Yekan" w:eastAsia="X Yekan"/>
          <w:b w:val="0"/>
          <w:i w:val="0"/>
          <w:color w:val="111111"/>
          <w:sz w:val="26"/>
        </w:rPr>
        <w:t>زیستی و اجتماعی شکل می‌گیرد. در سال‌های اخیر، پژوهشگران تأکید کرده‌اند که این سازه نه‌تنها یک</w:t>
      </w:r>
      <w:r>
        <w:rPr>
          <w:w w:val="101.53846740722656"/>
          <w:rFonts w:ascii="X Yekan" w:hAnsi="X Yekan" w:eastAsia="X Yekan"/>
          <w:b w:val="0"/>
          <w:i w:val="0"/>
          <w:color w:val="111111"/>
          <w:sz w:val="26"/>
        </w:rPr>
        <w:t>شاخص مهم از سالمت روان است، بلکه می‌تواند پیش‌بینی‌کننده مهمی برای بسیاری از مشکالت جسمانی و</w:t>
      </w:r>
      <w:r>
        <w:rPr>
          <w:w w:val="101.53846740722656"/>
          <w:rFonts w:ascii="X Yekan" w:hAnsi="X Yekan" w:eastAsia="X Yekan"/>
          <w:b w:val="0"/>
          <w:i w:val="0"/>
          <w:color w:val="111111"/>
          <w:sz w:val="26"/>
        </w:rPr>
        <w:t>روانی نیز باشد. به همین دلیل، بررسی دقیق مبانی نظری استرس ادراک‌شده برای درک بهتر فرآیندهای</w:t>
      </w:r>
      <w:r>
        <w:rPr>
          <w:w w:val="101.53846740722656"/>
          <w:rFonts w:ascii="X Yekan" w:hAnsi="X Yekan" w:eastAsia="X Yekan"/>
          <w:b w:val="0"/>
          <w:i w:val="0"/>
          <w:color w:val="111111"/>
          <w:sz w:val="26"/>
        </w:rPr>
        <w:t>روان‌شناختی مرتبط با سالمت و رفاه انسان ضروری است و می‌تواند مبنای طراحی مداخالت پیشگیرانه و</w:t>
      </w:r>
      <w:r>
        <w:rPr>
          <w:w w:val="101.53846740722656"/>
          <w:rFonts w:ascii="X Yekan" w:hAnsi="X Yekan" w:eastAsia="X Yekan"/>
          <w:b w:val="0"/>
          <w:i w:val="0"/>
          <w:color w:val="111111"/>
          <w:sz w:val="26"/>
        </w:rPr>
        <w:t>)2023 ،درمانی مؤثر قرار گیرد. (بولتون و همکاران</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عو</w:t>
      </w:r>
      <w:r>
        <w:rPr>
          <w:rFonts w:ascii="" w:hAnsi="" w:eastAsia=""/>
          <w:b w:val="0"/>
          <w:i w:val="0"/>
          <w:color w:val="111111"/>
          <w:sz w:val="29"/>
        </w:rPr>
        <w:t>ا</w:t>
      </w:r>
      <w:r>
        <w:rPr>
          <w:rFonts w:ascii="" w:hAnsi="" w:eastAsia=""/>
          <w:b w:val="0"/>
          <w:i w:val="0"/>
          <w:color w:val="111111"/>
          <w:sz w:val="29"/>
        </w:rPr>
        <w:t>مل شناختی، هیجانی</w:t>
      </w:r>
      <w:r>
        <w:rPr>
          <w:rFonts w:ascii="" w:hAnsi="" w:eastAsia=""/>
          <w:b w:val="0"/>
          <w:i w:val="0"/>
          <w:color w:val="111111"/>
          <w:sz w:val="29"/>
        </w:rPr>
        <w:t>و</w:t>
      </w:r>
      <w:r>
        <w:rPr>
          <w:rFonts w:ascii="" w:hAnsi="" w:eastAsia=""/>
          <w:b w:val="0"/>
          <w:i w:val="0"/>
          <w:color w:val="111111"/>
          <w:sz w:val="29"/>
        </w:rPr>
        <w:t xml:space="preserve"> شخصیتی مؤثر بر</w:t>
      </w:r>
      <w:r>
        <w:rPr>
          <w:rFonts w:ascii="" w:hAnsi="" w:eastAsia=""/>
          <w:b w:val="0"/>
          <w:i w:val="0"/>
          <w:color w:val="111111"/>
          <w:sz w:val="29"/>
        </w:rPr>
        <w:t>ا</w:t>
      </w:r>
      <w:r>
        <w:rPr>
          <w:rFonts w:ascii="" w:hAnsi="" w:eastAsia=""/>
          <w:b w:val="0"/>
          <w:i w:val="0"/>
          <w:color w:val="111111"/>
          <w:sz w:val="29"/>
        </w:rPr>
        <w:t>ستر</w:t>
      </w:r>
      <w:r>
        <w:rPr>
          <w:rFonts w:ascii="" w:hAnsi="" w:eastAsia=""/>
          <w:b w:val="0"/>
          <w:i w:val="0"/>
          <w:color w:val="111111"/>
          <w:sz w:val="29"/>
        </w:rPr>
        <w:t>س</w:t>
      </w:r>
      <w:r>
        <w:rPr>
          <w:rFonts w:ascii="" w:hAnsi="" w:eastAsia=""/>
          <w:b w:val="0"/>
          <w:i w:val="0"/>
          <w:color w:val="111111"/>
          <w:sz w:val="29"/>
        </w:rPr>
        <w:t>ادراک</w:t>
      </w:r>
      <w:r>
        <w:rPr>
          <w:rFonts w:ascii="" w:hAnsi="" w:eastAsia=""/>
          <w:b w:val="0"/>
          <w:i w:val="0"/>
          <w:color w:val="111111"/>
          <w:sz w:val="29"/>
        </w:rPr>
        <w:t>‌شد</w:t>
      </w:r>
      <w:r>
        <w:rPr>
          <w:rFonts w:ascii="" w:hAnsi="" w:eastAsia=""/>
          <w:b w:val="0"/>
          <w:i w:val="0"/>
          <w:color w:val="111111"/>
          <w:sz w:val="29"/>
        </w:rPr>
        <w:t>ه1</w:t>
      </w:r>
      <w:r>
        <w:rPr>
          <w:rFonts w:ascii="" w:hAnsi="" w:eastAsia=""/>
          <w:b w:val="0"/>
          <w:i w:val="0"/>
          <w:color w:val="111111"/>
          <w:sz w:val="29"/>
        </w:rPr>
        <w:t>-</w:t>
      </w:r>
      <w:r>
        <w:rPr>
          <w:rFonts w:ascii="" w:hAnsi="" w:eastAsia=""/>
          <w:b w:val="0"/>
          <w:i w:val="0"/>
          <w:color w:val="111111"/>
          <w:sz w:val="29"/>
        </w:rPr>
        <w:t>3</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43" w:lineRule="auto" w:before="328" w:after="0"/>
        <w:ind w:left="0" w:right="20" w:firstLine="0"/>
        <w:jc w:val="right"/>
      </w:pPr>
      <w:r>
        <w:rPr>
          <w:w w:val="101.53846740722656"/>
          <w:rFonts w:ascii="X Yekan" w:hAnsi="X Yekan" w:eastAsia="X Yekan"/>
          <w:b w:val="0"/>
          <w:i w:val="0"/>
          <w:color w:val="111111"/>
          <w:sz w:val="26"/>
        </w:rPr>
        <w:t>عوامل شناختی از مهم‌ترین متغیرهایی هستند که در شکل‌گیری استرس ادراک‌شده نقش دارند. حنوه</w:t>
      </w:r>
      <w:r>
        <w:rPr>
          <w:w w:val="101.53846740722656"/>
          <w:rFonts w:ascii="X Yekan" w:hAnsi="X Yekan" w:eastAsia="X Yekan"/>
          <w:b w:val="0"/>
          <w:i w:val="0"/>
          <w:color w:val="111111"/>
          <w:sz w:val="26"/>
        </w:rPr>
        <w:t>پردازش اطالعات، تفسیر رویدادها و سبک‌های فکری افراد می‌تواند تعیین کند که یک موقعیت تا چه</w:t>
      </w:r>
      <w:r>
        <w:rPr>
          <w:w w:val="101.53846740722656"/>
          <w:rFonts w:ascii="X Yekan" w:hAnsi="X Yekan" w:eastAsia="X Yekan"/>
          <w:b w:val="0"/>
          <w:i w:val="0"/>
          <w:color w:val="111111"/>
          <w:sz w:val="26"/>
        </w:rPr>
        <w:t>اندازه تهدیدآمیز تلقی شود. افرادی که دارای الگوهای فکری منفی مانند فاجعه‌سازی، تعمیم افراطی و</w:t>
      </w:r>
      <w:r>
        <w:rPr>
          <w:w w:val="101.53846740722656"/>
          <w:rFonts w:ascii="X Yekan" w:hAnsi="X Yekan" w:eastAsia="X Yekan"/>
          <w:b w:val="0"/>
          <w:i w:val="0"/>
          <w:color w:val="111111"/>
          <w:sz w:val="26"/>
        </w:rPr>
        <w:t>سوگیری توجه به تهدید هستند، معموًال موقعیت‌های روزمره را نیز استرس‌زا جتربه می‌کنند. پژوهش‌های</w:t>
      </w:r>
      <w:r>
        <w:rPr>
          <w:w w:val="101.53846740722656"/>
          <w:rFonts w:ascii="X Yekan" w:hAnsi="X Yekan" w:eastAsia="X Yekan"/>
          <w:b w:val="0"/>
          <w:i w:val="0"/>
          <w:color w:val="111111"/>
          <w:sz w:val="26"/>
        </w:rPr>
        <w:t>اخیر نشان داده‌اند که نشخوار فکری یکی از قوی‌ترین پیش‌بینی‌کننده‌های استرس ادراک‌شده است؛ زیرا</w:t>
      </w:r>
      <w:r>
        <w:rPr>
          <w:w w:val="101.53846740722656"/>
          <w:rFonts w:ascii="X Yekan" w:hAnsi="X Yekan" w:eastAsia="X Yekan"/>
          <w:b w:val="0"/>
          <w:i w:val="0"/>
          <w:color w:val="111111"/>
          <w:sz w:val="26"/>
        </w:rPr>
        <w:t>باعث می‌شود افراد به‌طور مداوم درباره مشکالت و نگرانی‌ها فکر کنند و از این طریق واکنش‌های استرسی</w:t>
      </w:r>
      <w:r>
        <w:rPr>
          <w:w w:val="101.53846740722656"/>
          <w:rFonts w:ascii="X Yekan" w:hAnsi="X Yekan" w:eastAsia="X Yekan"/>
          <w:b w:val="0"/>
          <w:i w:val="0"/>
          <w:color w:val="111111"/>
          <w:sz w:val="26"/>
        </w:rPr>
        <w:t>را تشدید کنند. عالوه بر این، سبک تبیینی بدبینانه می‌تواند باعث شود افراد رویدادهای منفی را پایدارتر</w:t>
      </w:r>
      <w:r>
        <w:rPr>
          <w:w w:val="101.53846740722656"/>
          <w:rFonts w:ascii="X Yekan" w:hAnsi="X Yekan" w:eastAsia="X Yekan"/>
          <w:b w:val="0"/>
          <w:i w:val="0"/>
          <w:color w:val="111111"/>
          <w:sz w:val="26"/>
        </w:rPr>
        <w:t>)2024 ،و غیرقابل کنترل‌تر درک کنند. (بکر و همکاران</w:t>
      </w:r>
    </w:p>
    <w:p>
      <w:pPr>
        <w:autoSpaceDN w:val="0"/>
        <w:autoSpaceDE w:val="0"/>
        <w:widowControl/>
        <w:spacing w:line="341" w:lineRule="auto" w:before="308" w:after="0"/>
        <w:ind w:left="0" w:right="20" w:firstLine="0"/>
        <w:jc w:val="right"/>
      </w:pPr>
      <w:r>
        <w:rPr>
          <w:w w:val="101.53846740722656"/>
          <w:rFonts w:ascii="X Yekan" w:hAnsi="X Yekan" w:eastAsia="X Yekan"/>
          <w:b w:val="0"/>
          <w:i w:val="0"/>
          <w:color w:val="111111"/>
          <w:sz w:val="26"/>
        </w:rPr>
        <w:t>عوامل هیجانی نیز نقش مهمی در شدت جتربه استرس ادراک‌شده دارند. توانایی تنظیم هیجان به افراد</w:t>
      </w:r>
      <w:r>
        <w:rPr>
          <w:w w:val="101.53846740722656"/>
          <w:rFonts w:ascii="X Yekan" w:hAnsi="X Yekan" w:eastAsia="X Yekan"/>
          <w:b w:val="0"/>
          <w:i w:val="0"/>
          <w:color w:val="111111"/>
          <w:sz w:val="26"/>
        </w:rPr>
        <w:t>کمک می‌کند تا واکنش‌های هیجانی خود را در مواجهه با شرایط دشوار مدیریت کنند. افرادی که در تنظیم</w:t>
      </w:r>
      <w:r>
        <w:rPr>
          <w:w w:val="101.53846740722656"/>
          <w:rFonts w:ascii="X Yekan" w:hAnsi="X Yekan" w:eastAsia="X Yekan"/>
          <w:b w:val="0"/>
          <w:i w:val="0"/>
          <w:color w:val="111111"/>
          <w:sz w:val="26"/>
        </w:rPr>
        <w:t>هیجان ضعف دارند یا از راهبردهای ناسازگار مانند اجتناب، سرکوب هیجان یا انفجار هیجانی استفاده</w:t>
      </w:r>
      <w:r>
        <w:rPr>
          <w:w w:val="101.53846740722656"/>
          <w:rFonts w:ascii="X Yekan" w:hAnsi="X Yekan" w:eastAsia="X Yekan"/>
          <w:b w:val="0"/>
          <w:i w:val="0"/>
          <w:color w:val="111111"/>
          <w:sz w:val="26"/>
        </w:rPr>
        <w:t>می‌کنند، معموًال سطح ب التری از استرس ادراک‌شده را گزارش می‌کنند. دشواری در شناسایی و بیان</w:t>
      </w:r>
      <w:r>
        <w:rPr>
          <w:w w:val="101.53846740722656"/>
          <w:rFonts w:ascii="X Yekan" w:hAnsi="X Yekan" w:eastAsia="X Yekan"/>
          <w:b w:val="0"/>
          <w:i w:val="0"/>
          <w:color w:val="111111"/>
          <w:sz w:val="26"/>
        </w:rPr>
        <w:t>،هیجان‌ها می‌تواند به افزایش حساسیت فرد نسبت به محرک‌های استرس‌زا منجر شود. در مقابل</w:t>
      </w:r>
      <w:r>
        <w:rPr>
          <w:w w:val="101.53846740722656"/>
          <w:rFonts w:ascii="X Yekan" w:hAnsi="X Yekan" w:eastAsia="X Yekan"/>
          <w:b w:val="0"/>
          <w:i w:val="0"/>
          <w:color w:val="111111"/>
          <w:sz w:val="26"/>
        </w:rPr>
        <w:t>مهارت‌هایی مانند پذیرش هیجان، بازنگری شناختی و ذهن‌آگاهی می‌توانند به کاهش جتربه استرس کمک</w:t>
      </w:r>
      <w:r>
        <w:rPr>
          <w:w w:val="101.53846740722656"/>
          <w:rFonts w:ascii="X Yekan" w:hAnsi="X Yekan" w:eastAsia="X Yekan"/>
          <w:b w:val="0"/>
          <w:i w:val="0"/>
          <w:color w:val="111111"/>
          <w:sz w:val="26"/>
        </w:rPr>
        <w:t>)2025 ،کنند. (گو و همکاران</w:t>
      </w:r>
    </w:p>
    <w:p>
      <w:pPr>
        <w:autoSpaceDN w:val="0"/>
        <w:autoSpaceDE w:val="0"/>
        <w:widowControl/>
        <w:spacing w:line="235" w:lineRule="auto" w:before="882" w:after="0"/>
        <w:ind w:left="0" w:right="4730" w:firstLine="0"/>
        <w:jc w:val="right"/>
      </w:pPr>
      <w:r>
        <w:rPr>
          <w:rFonts w:ascii="X Yekan" w:hAnsi="X Yekan" w:eastAsia="X Yekan"/>
          <w:b w:val="0"/>
          <w:i w:val="0"/>
          <w:color w:val="000000"/>
          <w:sz w:val="22"/>
        </w:rPr>
        <w:t>۱۸</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50" w:lineRule="auto" w:before="0" w:after="0"/>
        <w:ind w:left="0" w:right="20" w:firstLine="0"/>
        <w:jc w:val="right"/>
      </w:pPr>
      <w:r>
        <w:rPr>
          <w:w w:val="101.53846740722656"/>
          <w:rFonts w:ascii="X Yekan" w:hAnsi="X Yekan" w:eastAsia="X Yekan"/>
          <w:b w:val="0"/>
          <w:i w:val="0"/>
          <w:color w:val="111111"/>
          <w:sz w:val="26"/>
        </w:rPr>
        <w:t>ویژگی‌های شخصیتی نیز از عوامل تعیین‌کننده در جتربه استرس ادراک‌شده هستند. در مدل پنج عاملی</w:t>
      </w:r>
      <w:r>
        <w:rPr>
          <w:w w:val="101.53846740722656"/>
          <w:rFonts w:ascii="X Yekan" w:hAnsi="X Yekan" w:eastAsia="X Yekan"/>
          <w:b w:val="0"/>
          <w:i w:val="0"/>
          <w:color w:val="111111"/>
          <w:sz w:val="26"/>
        </w:rPr>
        <w:t>شخصیت، روان‌رجنوری یکی از مهم‌ترین پیش‌بینی‌کننده‌های استرس ادراک‌شده محسوب می‌شود. افراد با</w:t>
      </w:r>
      <w:r>
        <w:rPr>
          <w:w w:val="101.53846740722656"/>
          <w:rFonts w:ascii="X Yekan" w:hAnsi="X Yekan" w:eastAsia="X Yekan"/>
          <w:b w:val="0"/>
          <w:i w:val="0"/>
          <w:color w:val="111111"/>
          <w:sz w:val="26"/>
        </w:rPr>
        <w:t>سطح ب الی روان‌رجنوری معموًال نسبت به تهدید حساس‌تر هستند و احتمال بیشتری دارد که رویدادهای</w:t>
      </w:r>
      <w:r>
        <w:rPr>
          <w:w w:val="101.53846740722656"/>
          <w:rFonts w:ascii="X Yekan" w:hAnsi="X Yekan" w:eastAsia="X Yekan"/>
          <w:b w:val="0"/>
          <w:i w:val="0"/>
          <w:color w:val="111111"/>
          <w:sz w:val="26"/>
        </w:rPr>
        <w:t>روزمره را استرس‌زا تلقی کنند. در مقابل، ویژگی‌هایی مانند خوش‌بینی، پایداری هیجانی و برون‌گرایی</w:t>
      </w:r>
      <w:r>
        <w:rPr>
          <w:w w:val="101.53846740722656"/>
          <w:rFonts w:ascii="X Yekan" w:hAnsi="X Yekan" w:eastAsia="X Yekan"/>
          <w:b w:val="0"/>
          <w:i w:val="0"/>
          <w:color w:val="111111"/>
          <w:sz w:val="26"/>
        </w:rPr>
        <w:t>می‌توانند نقش محافظتی در برابر استرس داشته باشند. این ویژگی‌ها باعث می‌شوند افراد موقعیت‌ها را</w:t>
      </w:r>
      <w:r>
        <w:rPr>
          <w:w w:val="101.53846740722656"/>
          <w:rFonts w:ascii="X Yekan" w:hAnsi="X Yekan" w:eastAsia="X Yekan"/>
          <w:b w:val="0"/>
          <w:i w:val="0"/>
          <w:color w:val="111111"/>
          <w:sz w:val="26"/>
        </w:rPr>
        <w:t>کمتر تهدیدآمیز ارزیابی کنند و منابع مقابله بیشتری در اختیار داشته باشند. یکی دیگر از عوامل مهم در</w:t>
      </w:r>
      <w:r>
        <w:rPr>
          <w:w w:val="101.53846740722656"/>
          <w:rFonts w:ascii="X Yekan" w:hAnsi="X Yekan" w:eastAsia="X Yekan"/>
          <w:b w:val="0"/>
          <w:i w:val="0"/>
          <w:color w:val="111111"/>
          <w:sz w:val="26"/>
        </w:rPr>
        <w:t>جتربه استرس ادراک‌شده، باورهای خودکارآمدی است. خودکارآمدی به باور فرد درباره توانایی خود در</w:t>
      </w:r>
      <w:r>
        <w:rPr>
          <w:w w:val="101.53846740722656"/>
          <w:rFonts w:ascii="X Yekan" w:hAnsi="X Yekan" w:eastAsia="X Yekan"/>
          <w:b w:val="0"/>
          <w:i w:val="0"/>
          <w:color w:val="111111"/>
          <w:sz w:val="26"/>
        </w:rPr>
        <w:t>اجنام موفقیت‌آمیز وظایف و مدیریت شرایط دشوار اشاره دارد. افرادی که سطح ب التری از خودکارآمدی</w:t>
      </w:r>
      <w:r>
        <w:rPr>
          <w:w w:val="101.53846740722656"/>
          <w:rFonts w:ascii="X Yekan" w:hAnsi="X Yekan" w:eastAsia="X Yekan"/>
          <w:b w:val="0"/>
          <w:i w:val="0"/>
          <w:color w:val="111111"/>
          <w:sz w:val="26"/>
        </w:rPr>
        <w:t>دارند، معموًال موقعیت‌های استرس‌زا را به‌عنوان چالش‌هایی قابل مدیریت می‌بینند، نه تهدیدهایی</w:t>
      </w:r>
      <w:r>
        <w:rPr>
          <w:w w:val="101.53846740722656"/>
          <w:rFonts w:ascii="X Yekan" w:hAnsi="X Yekan" w:eastAsia="X Yekan"/>
          <w:b w:val="0"/>
          <w:i w:val="0"/>
          <w:color w:val="111111"/>
          <w:sz w:val="26"/>
        </w:rPr>
        <w:t>غیرقابل کنترل. پژوهش‌های اخیر نشان داده‌اند که خودکارآمدی می‌تواند اثر بسیاری از عوامل استرس‌زا را</w:t>
      </w:r>
      <w:r>
        <w:rPr>
          <w:w w:val="101.53846740722656"/>
          <w:rFonts w:ascii="X Yekan" w:hAnsi="X Yekan" w:eastAsia="X Yekan"/>
          <w:b w:val="0"/>
          <w:i w:val="0"/>
          <w:color w:val="111111"/>
          <w:sz w:val="26"/>
        </w:rPr>
        <w:t>،کاهش دهد و از طریق افزایش احساس کنترل، سطح استرس ادراک‌شده را پایین بیاورد. در مجموع</w:t>
      </w:r>
      <w:r>
        <w:rPr>
          <w:w w:val="101.53846740722656"/>
          <w:rFonts w:ascii="X Yekan" w:hAnsi="X Yekan" w:eastAsia="X Yekan"/>
          <w:b w:val="0"/>
          <w:i w:val="0"/>
          <w:color w:val="111111"/>
          <w:sz w:val="26"/>
        </w:rPr>
        <w:t>.تعامل پیچیده‌ای میان عوامل شناختی، هیجانی و شخصیتی در شکل‌گیری استرس ادراک‌شده وجود دارد</w:t>
      </w:r>
      <w:r>
        <w:rPr>
          <w:w w:val="101.53846740722656"/>
          <w:rFonts w:ascii="X Yekan" w:hAnsi="X Yekan" w:eastAsia="X Yekan"/>
          <w:b w:val="0"/>
          <w:i w:val="0"/>
          <w:color w:val="111111"/>
          <w:sz w:val="26"/>
        </w:rPr>
        <w:t>این عوامل نه‌تنها حنوه ارزیابی موقعیت‌ها را تعیین می‌کنند، بلکه بر انتخاب راهبردهای مقابله‌ای و</w:t>
      </w:r>
      <w:r>
        <w:rPr>
          <w:w w:val="101.53846740722656"/>
          <w:rFonts w:ascii="X Yekan" w:hAnsi="X Yekan" w:eastAsia="X Yekan"/>
          <w:b w:val="0"/>
          <w:i w:val="0"/>
          <w:color w:val="111111"/>
          <w:sz w:val="26"/>
        </w:rPr>
        <w:t>.واکنش‌های هیجانی نیز تأثیر می‌گذارند</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پیامدها</w:t>
      </w:r>
      <w:r>
        <w:rPr>
          <w:rFonts w:ascii="" w:hAnsi="" w:eastAsia=""/>
          <w:b w:val="0"/>
          <w:i w:val="0"/>
          <w:color w:val="111111"/>
          <w:sz w:val="29"/>
        </w:rPr>
        <w:t>ی</w:t>
      </w:r>
      <w:r>
        <w:rPr>
          <w:rFonts w:ascii="" w:hAnsi="" w:eastAsia=""/>
          <w:b w:val="0"/>
          <w:i w:val="0"/>
          <w:color w:val="111111"/>
          <w:sz w:val="29"/>
        </w:rPr>
        <w:t>روان</w:t>
      </w:r>
      <w:r>
        <w:rPr>
          <w:rFonts w:ascii="" w:hAnsi="" w:eastAsia=""/>
          <w:b w:val="0"/>
          <w:i w:val="0"/>
          <w:color w:val="111111"/>
          <w:sz w:val="29"/>
        </w:rPr>
        <w:t>‌شناختی، جسمانی</w:t>
      </w:r>
      <w:r>
        <w:rPr>
          <w:rFonts w:ascii="" w:hAnsi="" w:eastAsia=""/>
          <w:b w:val="0"/>
          <w:i w:val="0"/>
          <w:color w:val="111111"/>
          <w:sz w:val="29"/>
        </w:rPr>
        <w:t>و</w:t>
      </w:r>
      <w:r>
        <w:rPr>
          <w:rFonts w:ascii="" w:hAnsi="" w:eastAsia=""/>
          <w:b w:val="0"/>
          <w:i w:val="0"/>
          <w:color w:val="111111"/>
          <w:sz w:val="29"/>
        </w:rPr>
        <w:t>ا</w:t>
      </w:r>
      <w:r>
        <w:rPr>
          <w:rFonts w:ascii="" w:hAnsi="" w:eastAsia=""/>
          <w:b w:val="0"/>
          <w:i w:val="0"/>
          <w:color w:val="111111"/>
          <w:sz w:val="29"/>
        </w:rPr>
        <w:t>جتماعی</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3</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43" w:lineRule="auto" w:before="328" w:after="0"/>
        <w:ind w:left="0" w:right="20" w:firstLine="0"/>
        <w:jc w:val="right"/>
      </w:pPr>
      <w:r>
        <w:rPr>
          <w:w w:val="101.53846740722656"/>
          <w:rFonts w:ascii="X Yekan" w:hAnsi="X Yekan" w:eastAsia="X Yekan"/>
          <w:b w:val="0"/>
          <w:i w:val="0"/>
          <w:color w:val="111111"/>
          <w:sz w:val="26"/>
        </w:rPr>
        <w:t>استرس ادراک‌شده پیامدهای گسترده‌ای بر سالمت روان افراد دارد و یکی از عوامل خطر اصلی برای بروز</w:t>
      </w:r>
      <w:r>
        <w:rPr>
          <w:w w:val="101.53846740722656"/>
          <w:rFonts w:ascii="X Yekan" w:hAnsi="X Yekan" w:eastAsia="X Yekan"/>
          <w:b w:val="0"/>
          <w:i w:val="0"/>
          <w:color w:val="111111"/>
          <w:sz w:val="26"/>
        </w:rPr>
        <w:t>اختالالت روان‌شناختی محسوب می‌شود. پژوهش‌های متعدد نشان داده‌اند که سطح ب الی استرس</w:t>
      </w:r>
      <w:r>
        <w:rPr>
          <w:w w:val="101.53846740722656"/>
          <w:rFonts w:ascii="X Yekan" w:hAnsi="X Yekan" w:eastAsia="X Yekan"/>
          <w:b w:val="0"/>
          <w:i w:val="0"/>
          <w:color w:val="111111"/>
          <w:sz w:val="26"/>
        </w:rPr>
        <w:t>ادراک‌شده با افزایش عالئم اضطراب، افسردگی و فرسودگی روانی ارتباط معنادار دارد. افرادی که</w:t>
      </w:r>
      <w:r>
        <w:rPr>
          <w:w w:val="101.53846740722656"/>
          <w:rFonts w:ascii="X Yekan" w:hAnsi="X Yekan" w:eastAsia="X Yekan"/>
          <w:b w:val="0"/>
          <w:i w:val="0"/>
          <w:color w:val="111111"/>
          <w:sz w:val="26"/>
        </w:rPr>
        <w:t>رویدادهای زندگی را به‌صورت مداوم تهدیدآمیز و غیرقابل کنترل ارزیابی می‌کنند، بیشتر در معرض</w:t>
      </w:r>
      <w:r>
        <w:rPr>
          <w:w w:val="101.53846740722656"/>
          <w:rFonts w:ascii="X Yekan" w:hAnsi="X Yekan" w:eastAsia="X Yekan"/>
          <w:b w:val="0"/>
          <w:i w:val="0"/>
          <w:color w:val="111111"/>
          <w:sz w:val="26"/>
        </w:rPr>
        <w:t>احساس درماندگی، نگرانی مزمن و کاهش انگیزش قرار می‌گیرند. استرس ادراک‌شده به‌عنوان</w:t>
      </w:r>
      <w:r>
        <w:rPr>
          <w:w w:val="101.53846740722656"/>
          <w:rFonts w:ascii="X Yekan" w:hAnsi="X Yekan" w:eastAsia="X Yekan"/>
          <w:b w:val="0"/>
          <w:i w:val="0"/>
          <w:color w:val="111111"/>
          <w:sz w:val="26"/>
        </w:rPr>
        <w:t>پیش‌بینی‌کننده قوی بروز افسردگی اساسی شناخته شده است، حتی زمانی که شدت استرس‌های عینی</w:t>
      </w:r>
      <w:r>
        <w:rPr>
          <w:w w:val="101.53846740722656"/>
          <w:rFonts w:ascii="X Yekan" w:hAnsi="X Yekan" w:eastAsia="X Yekan"/>
          <w:b w:val="0"/>
          <w:i w:val="0"/>
          <w:color w:val="111111"/>
          <w:sz w:val="26"/>
        </w:rPr>
        <w:t>کنترل شده باشد. این یافته‌ها نشان می‌دهد که حنوه ادراک استرس می‌تواند مهم‌تر از خود رویدادهای</w:t>
      </w:r>
      <w:r>
        <w:rPr>
          <w:w w:val="101.53846740722656"/>
          <w:rFonts w:ascii="X Yekan" w:hAnsi="X Yekan" w:eastAsia="X Yekan"/>
          <w:b w:val="0"/>
          <w:i w:val="0"/>
          <w:color w:val="111111"/>
          <w:sz w:val="26"/>
        </w:rPr>
        <w:t>)2019 ،استرس‌زا باشد. (براور و همکاران</w:t>
      </w:r>
    </w:p>
    <w:p>
      <w:pPr>
        <w:autoSpaceDN w:val="0"/>
        <w:autoSpaceDE w:val="0"/>
        <w:widowControl/>
        <w:spacing w:line="329" w:lineRule="auto" w:before="308" w:after="0"/>
        <w:ind w:left="0" w:right="20" w:firstLine="0"/>
        <w:jc w:val="both"/>
      </w:pPr>
      <w:r>
        <w:rPr>
          <w:w w:val="101.53846740722656"/>
          <w:rFonts w:ascii="X Yekan" w:hAnsi="X Yekan" w:eastAsia="X Yekan"/>
          <w:b w:val="0"/>
          <w:i w:val="0"/>
          <w:color w:val="111111"/>
          <w:sz w:val="26"/>
        </w:rPr>
        <w:t>پیامدهای جسمانی استرس ادراک‌شده نیز در پژوهش‌های اخیر به‌طور گسترده مورد توجه قرار گرفته</w:t>
      </w:r>
      <w:r>
        <w:rPr>
          <w:w w:val="101.53846740722656"/>
          <w:rFonts w:ascii="X Yekan" w:hAnsi="X Yekan" w:eastAsia="X Yekan"/>
          <w:b w:val="0"/>
          <w:i w:val="0"/>
          <w:color w:val="111111"/>
          <w:sz w:val="26"/>
        </w:rPr>
        <w:t>است. استرس ادراک‌شده مزمن می‌تواند با فعال‌سازی مداوم محور هیپوت الموس–هیپوفیز–آدرنال و</w:t>
      </w:r>
      <w:r>
        <w:rPr>
          <w:w w:val="101.53846740722656"/>
          <w:rFonts w:ascii="X Yekan" w:hAnsi="X Yekan" w:eastAsia="X Yekan"/>
          <w:b w:val="0"/>
          <w:i w:val="0"/>
          <w:color w:val="111111"/>
          <w:sz w:val="26"/>
        </w:rPr>
        <w:t>افزایش ترشح کورتیزول، تعادل فیزیولوژیک بدن را مختل کند. این فرآیند می‌تواند به بروز مشکالتی</w:t>
      </w:r>
      <w:r>
        <w:rPr>
          <w:w w:val="101.53846740722656"/>
          <w:rFonts w:ascii="X Yekan" w:hAnsi="X Yekan" w:eastAsia="X Yekan"/>
          <w:b w:val="0"/>
          <w:i w:val="0"/>
          <w:color w:val="111111"/>
          <w:sz w:val="26"/>
        </w:rPr>
        <w:t>.مانند اختالل در سیستم ایمنی، افزایش التهاب، بیماری‌های قلبی–عروقی و مشکالت متابولیک منجر شود</w:t>
      </w:r>
    </w:p>
    <w:p>
      <w:pPr>
        <w:autoSpaceDN w:val="0"/>
        <w:autoSpaceDE w:val="0"/>
        <w:widowControl/>
        <w:spacing w:line="235" w:lineRule="auto" w:before="1018" w:after="0"/>
        <w:ind w:left="0" w:right="4766" w:firstLine="0"/>
        <w:jc w:val="right"/>
      </w:pPr>
      <w:r>
        <w:rPr>
          <w:rFonts w:ascii="X Yekan" w:hAnsi="X Yekan" w:eastAsia="X Yekan"/>
          <w:b w:val="0"/>
          <w:i w:val="0"/>
          <w:color w:val="000000"/>
          <w:sz w:val="22"/>
        </w:rPr>
        <w:t>۱۹</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17" w:lineRule="auto" w:before="0" w:after="0"/>
        <w:ind w:left="0" w:right="20" w:firstLine="0"/>
        <w:jc w:val="right"/>
      </w:pPr>
      <w:r>
        <w:rPr>
          <w:w w:val="101.53846740722656"/>
          <w:rFonts w:ascii="X Yekan" w:hAnsi="X Yekan" w:eastAsia="X Yekan"/>
          <w:b w:val="0"/>
          <w:i w:val="0"/>
          <w:color w:val="111111"/>
          <w:sz w:val="26"/>
        </w:rPr>
        <w:t>پژوهش‌ها نشان داده‌اند که استرس ادراک‌شده با شاخص‌های التهابی رابطه مثبت دارد و می‌تواند خطر</w:t>
      </w:r>
      <w:r>
        <w:rPr>
          <w:w w:val="101.53846740722656"/>
          <w:rFonts w:ascii="X Yekan" w:hAnsi="X Yekan" w:eastAsia="X Yekan"/>
          <w:b w:val="0"/>
          <w:i w:val="0"/>
          <w:color w:val="111111"/>
          <w:sz w:val="26"/>
        </w:rPr>
        <w:t>ابتال به بیماری‌های مزمن را افزایش دهد. این شواهد اهمیت توجه به استرس ادراک‌شده را به‌عنوان یک</w:t>
      </w:r>
      <w:r>
        <w:rPr>
          <w:w w:val="101.53846740722656"/>
          <w:rFonts w:ascii="X Yekan" w:hAnsi="X Yekan" w:eastAsia="X Yekan"/>
          <w:b w:val="0"/>
          <w:i w:val="0"/>
          <w:color w:val="111111"/>
          <w:sz w:val="26"/>
        </w:rPr>
        <w:t>)2020 ،عامل خطر زیستی برجسته می‌سازد. (زو و همکاران</w:t>
      </w:r>
    </w:p>
    <w:p>
      <w:pPr>
        <w:autoSpaceDN w:val="0"/>
        <w:autoSpaceDE w:val="0"/>
        <w:widowControl/>
        <w:spacing w:line="348" w:lineRule="auto" w:before="308" w:after="0"/>
        <w:ind w:left="0" w:right="20" w:firstLine="0"/>
        <w:jc w:val="right"/>
      </w:pPr>
      <w:r>
        <w:rPr>
          <w:w w:val="101.53846740722656"/>
          <w:rFonts w:ascii="X Yekan" w:hAnsi="X Yekan" w:eastAsia="X Yekan"/>
          <w:b w:val="0"/>
          <w:i w:val="0"/>
          <w:color w:val="111111"/>
          <w:sz w:val="26"/>
        </w:rPr>
        <w:t>در حوزه عملکرد شناختی، استرس ادراک‌شده می‌تواند اثرات منفی قابل توجهی داشته باشد. افزایش</w:t>
      </w:r>
      <w:r>
        <w:rPr>
          <w:w w:val="101.53846740722656"/>
          <w:rFonts w:ascii="X Yekan" w:hAnsi="X Yekan" w:eastAsia="X Yekan"/>
          <w:b w:val="0"/>
          <w:i w:val="0"/>
          <w:color w:val="111111"/>
          <w:sz w:val="26"/>
        </w:rPr>
        <w:t>.استرس ادراک‌شده با کاهش مترکز، اختالل در حافظه کاری و کاهش انعطاف‌پذیری شناختی همراه است</w:t>
      </w:r>
      <w:r>
        <w:rPr>
          <w:w w:val="101.53846740722656"/>
          <w:rFonts w:ascii="X Yekan" w:hAnsi="X Yekan" w:eastAsia="X Yekan"/>
          <w:b w:val="0"/>
          <w:i w:val="0"/>
          <w:color w:val="111111"/>
          <w:sz w:val="26"/>
        </w:rPr>
        <w:t>این پیامدها به‌ویژه در محیط‌های آموزشی و شغلی اهمیت زیادی دارند، زیرا می‌توانند به افت عملکرد</w:t>
      </w:r>
      <w:r>
        <w:rPr>
          <w:w w:val="101.53846740722656"/>
          <w:rFonts w:ascii="X Yekan" w:hAnsi="X Yekan" w:eastAsia="X Yekan"/>
          <w:b w:val="0"/>
          <w:i w:val="0"/>
          <w:color w:val="111111"/>
          <w:sz w:val="26"/>
        </w:rPr>
        <w:t>حتصیلی و شغلی منجر شوند. پژوهش‌ها نشان می‌دهند که افراد با استرس ادراک‌شده ب ال، در</w:t>
      </w:r>
      <w:r>
        <w:rPr>
          <w:w w:val="101.53846740722656"/>
          <w:rFonts w:ascii="X Yekan" w:hAnsi="X Yekan" w:eastAsia="X Yekan"/>
          <w:b w:val="0"/>
          <w:i w:val="0"/>
          <w:color w:val="111111"/>
          <w:sz w:val="26"/>
        </w:rPr>
        <w:t>تصمیم‌گیری‌های پیچیده دچار خطاهای شناختی بیشتری می‌شوند و متایل دارند از راهبردهای ساده‌تر و گاه</w:t>
      </w:r>
      <w:r>
        <w:rPr>
          <w:w w:val="101.53846740722656"/>
          <w:rFonts w:ascii="X Yekan" w:hAnsi="X Yekan" w:eastAsia="X Yekan"/>
          <w:b w:val="0"/>
          <w:i w:val="0"/>
          <w:color w:val="111111"/>
          <w:sz w:val="26"/>
        </w:rPr>
        <w:t>ناکارآمد استفاده کنند. از منظر اجتماعی، استرس ادراک‌شده می‌تواند روابط بین‌فردی را نیز حتت تأثیر قرار</w:t>
      </w:r>
      <w:r>
        <w:rPr>
          <w:w w:val="101.53846740722656"/>
          <w:rFonts w:ascii="X Yekan" w:hAnsi="X Yekan" w:eastAsia="X Yekan"/>
          <w:b w:val="0"/>
          <w:i w:val="0"/>
          <w:color w:val="111111"/>
          <w:sz w:val="26"/>
        </w:rPr>
        <w:t>دهد. افراد حتت استرس ب ال معموًال حتریک‌پذیرتر هستند و ممکن است در تعامالت اجتماعی رفتارهای</w:t>
      </w:r>
      <w:r>
        <w:rPr>
          <w:w w:val="101.53846740722656"/>
          <w:rFonts w:ascii="X Yekan" w:hAnsi="X Yekan" w:eastAsia="X Yekan"/>
          <w:b w:val="0"/>
          <w:i w:val="0"/>
          <w:color w:val="111111"/>
          <w:sz w:val="26"/>
        </w:rPr>
        <w:t>دفاعی یا اجتنابی نشان دهند. این امر می‌تواند به کاهش حمایت اجتماعی و افزایش تعارض‌های بین‌فردی</w:t>
      </w:r>
      <w:r>
        <w:rPr>
          <w:w w:val="101.53846740722656"/>
          <w:rFonts w:ascii="X Yekan" w:hAnsi="X Yekan" w:eastAsia="X Yekan"/>
          <w:b w:val="0"/>
          <w:i w:val="0"/>
          <w:color w:val="111111"/>
          <w:sz w:val="26"/>
        </w:rPr>
        <w:t>منجر شود. استرس ادراک‌شده ب ال با کاهش کیفیت روابط خانوادگی و شغلی و افزایش تعارض‌های ارتباطی</w:t>
      </w:r>
      <w:r>
        <w:rPr>
          <w:w w:val="101.53846740722656"/>
          <w:rFonts w:ascii="X Yekan" w:hAnsi="X Yekan" w:eastAsia="X Yekan"/>
          <w:b w:val="0"/>
          <w:i w:val="0"/>
          <w:color w:val="111111"/>
          <w:sz w:val="26"/>
        </w:rPr>
        <w:t>مرتبط است. کاهش حمایت اجتماعی نیز به نوبه خود می‌تواند چرخه معیوب استرس را تشدید کند. (وانگ</w:t>
      </w:r>
      <w:r>
        <w:rPr>
          <w:w w:val="101.53846740722656"/>
          <w:rFonts w:ascii="X Yekan" w:hAnsi="X Yekan" w:eastAsia="X Yekan"/>
          <w:b w:val="0"/>
          <w:i w:val="0"/>
          <w:color w:val="111111"/>
          <w:sz w:val="26"/>
        </w:rPr>
        <w:t>)2025 ،و همکاران</w:t>
      </w:r>
    </w:p>
    <w:p>
      <w:pPr>
        <w:autoSpaceDN w:val="0"/>
        <w:autoSpaceDE w:val="0"/>
        <w:widowControl/>
        <w:spacing w:line="276" w:lineRule="auto" w:before="516" w:after="0"/>
        <w:ind w:left="1448" w:right="0" w:firstLine="0"/>
        <w:jc w:val="left"/>
      </w:pPr>
      <w:r>
        <w:rPr>
          <w:rFonts w:ascii="" w:hAnsi="" w:eastAsia=""/>
          <w:b w:val="0"/>
          <w:i w:val="0"/>
          <w:color w:val="111111"/>
          <w:sz w:val="29"/>
        </w:rPr>
        <w:t xml:space="preserve"> نقش عو</w:t>
      </w:r>
      <w:r>
        <w:rPr>
          <w:rFonts w:ascii="" w:hAnsi="" w:eastAsia=""/>
          <w:b w:val="0"/>
          <w:i w:val="0"/>
          <w:color w:val="111111"/>
          <w:sz w:val="29"/>
        </w:rPr>
        <w:t>ا</w:t>
      </w:r>
      <w:r>
        <w:rPr>
          <w:rFonts w:ascii="" w:hAnsi="" w:eastAsia=""/>
          <w:b w:val="0"/>
          <w:i w:val="0"/>
          <w:color w:val="111111"/>
          <w:sz w:val="29"/>
        </w:rPr>
        <w:t>مل</w:t>
      </w:r>
      <w:r>
        <w:rPr>
          <w:rFonts w:ascii="" w:hAnsi="" w:eastAsia=""/>
          <w:b w:val="0"/>
          <w:i w:val="0"/>
          <w:color w:val="111111"/>
          <w:sz w:val="29"/>
        </w:rPr>
        <w:t>ا</w:t>
      </w:r>
      <w:r>
        <w:rPr>
          <w:rFonts w:ascii="" w:hAnsi="" w:eastAsia=""/>
          <w:b w:val="0"/>
          <w:i w:val="0"/>
          <w:color w:val="111111"/>
          <w:sz w:val="29"/>
        </w:rPr>
        <w:t>جتماعی، فرهنگی</w:t>
      </w:r>
      <w:r>
        <w:rPr>
          <w:rFonts w:ascii="" w:hAnsi="" w:eastAsia=""/>
          <w:b w:val="0"/>
          <w:i w:val="0"/>
          <w:color w:val="111111"/>
          <w:sz w:val="29"/>
        </w:rPr>
        <w:t>و</w:t>
      </w:r>
      <w:r>
        <w:rPr>
          <w:rFonts w:ascii="" w:hAnsi="" w:eastAsia=""/>
          <w:b w:val="0"/>
          <w:i w:val="0"/>
          <w:color w:val="111111"/>
          <w:sz w:val="29"/>
        </w:rPr>
        <w:t xml:space="preserve"> محیطی</w:t>
      </w:r>
      <w:r>
        <w:rPr>
          <w:rFonts w:ascii="" w:hAnsi="" w:eastAsia=""/>
          <w:b w:val="0"/>
          <w:i w:val="0"/>
          <w:color w:val="111111"/>
          <w:sz w:val="29"/>
        </w:rPr>
        <w:t>در</w:t>
      </w:r>
      <w:r>
        <w:rPr>
          <w:rFonts w:ascii="" w:hAnsi="" w:eastAsia=""/>
          <w:b w:val="0"/>
          <w:i w:val="0"/>
          <w:color w:val="111111"/>
          <w:sz w:val="29"/>
        </w:rPr>
        <w:t xml:space="preserve"> شکل‌گیر</w:t>
      </w:r>
      <w:r>
        <w:rPr>
          <w:rFonts w:ascii="" w:hAnsi="" w:eastAsia=""/>
          <w:b w:val="0"/>
          <w:i w:val="0"/>
          <w:color w:val="111111"/>
          <w:sz w:val="29"/>
        </w:rPr>
        <w:t>ی</w:t>
      </w:r>
      <w:r>
        <w:rPr>
          <w:rFonts w:ascii="" w:hAnsi="" w:eastAsia=""/>
          <w:b w:val="0"/>
          <w:i w:val="0"/>
          <w:color w:val="111111"/>
          <w:sz w:val="29"/>
        </w:rPr>
        <w:t>ا</w:t>
      </w:r>
      <w:r>
        <w:rPr>
          <w:rFonts w:ascii="" w:hAnsi="" w:eastAsia=""/>
          <w:b w:val="0"/>
          <w:i w:val="0"/>
          <w:color w:val="111111"/>
          <w:sz w:val="29"/>
        </w:rPr>
        <w:t>ستر</w:t>
      </w:r>
      <w:r>
        <w:rPr>
          <w:rFonts w:ascii="" w:hAnsi="" w:eastAsia=""/>
          <w:b w:val="0"/>
          <w:i w:val="0"/>
          <w:color w:val="111111"/>
          <w:sz w:val="29"/>
        </w:rPr>
        <w:t>س</w:t>
      </w:r>
      <w:r>
        <w:rPr>
          <w:rFonts w:ascii="" w:hAnsi="" w:eastAsia=""/>
          <w:b w:val="0"/>
          <w:i w:val="0"/>
          <w:color w:val="111111"/>
          <w:sz w:val="29"/>
        </w:rPr>
        <w:t>ادراک</w:t>
      </w:r>
      <w:r>
        <w:rPr>
          <w:rFonts w:ascii="" w:hAnsi="" w:eastAsia=""/>
          <w:b w:val="0"/>
          <w:i w:val="0"/>
          <w:color w:val="111111"/>
          <w:sz w:val="29"/>
        </w:rPr>
        <w:t>‌شد</w:t>
      </w:r>
      <w:r>
        <w:rPr>
          <w:rFonts w:ascii="" w:hAnsi="" w:eastAsia=""/>
          <w:b w:val="0"/>
          <w:i w:val="0"/>
          <w:color w:val="111111"/>
          <w:sz w:val="29"/>
        </w:rPr>
        <w:t>ه3</w:t>
      </w:r>
      <w:r>
        <w:rPr>
          <w:rFonts w:ascii="" w:hAnsi="" w:eastAsia=""/>
          <w:b w:val="0"/>
          <w:i w:val="0"/>
          <w:color w:val="111111"/>
          <w:sz w:val="29"/>
        </w:rPr>
        <w:t>-</w:t>
      </w:r>
      <w:r>
        <w:rPr>
          <w:rFonts w:ascii="" w:hAnsi="" w:eastAsia=""/>
          <w:b w:val="0"/>
          <w:i w:val="0"/>
          <w:color w:val="111111"/>
          <w:sz w:val="29"/>
        </w:rPr>
        <w:t>3</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41" w:lineRule="auto" w:before="342" w:after="0"/>
        <w:ind w:left="0" w:right="20" w:firstLine="0"/>
        <w:jc w:val="right"/>
      </w:pPr>
      <w:r>
        <w:rPr>
          <w:w w:val="101.53846740722656"/>
          <w:rFonts w:ascii="X Yekan" w:hAnsi="X Yekan" w:eastAsia="X Yekan"/>
          <w:b w:val="0"/>
          <w:i w:val="0"/>
          <w:color w:val="111111"/>
          <w:sz w:val="26"/>
        </w:rPr>
        <w:t>استرس ادراک‌شده تنها حاصل ویژگی‌های فردی نیست، بلکه به‌شدت حتت تأثیر عوامل اجتماعی و فرهنگی</w:t>
      </w:r>
      <w:r>
        <w:rPr>
          <w:w w:val="101.53846740722656"/>
          <w:rFonts w:ascii="X Yekan" w:hAnsi="X Yekan" w:eastAsia="X Yekan"/>
          <w:b w:val="0"/>
          <w:i w:val="0"/>
          <w:color w:val="111111"/>
          <w:sz w:val="26"/>
        </w:rPr>
        <w:t>قرار دارد. شرایط اجتماعی، روابط بین‌فردی و ساختارهای حمایتی می‌توانند تعیین کنند که افراد تا چه</w:t>
      </w:r>
      <w:r>
        <w:rPr>
          <w:w w:val="101.53846740722656"/>
          <w:rFonts w:ascii="X Yekan" w:hAnsi="X Yekan" w:eastAsia="X Yekan"/>
          <w:b w:val="0"/>
          <w:i w:val="0"/>
          <w:color w:val="111111"/>
          <w:sz w:val="26"/>
        </w:rPr>
        <w:t>اندازه رویدادهای زندگی را استرس‌زا جتربه کنند. یکی از مهم‌ترین عوامل اجتماعی مؤثر بر استرس</w:t>
      </w:r>
      <w:r>
        <w:rPr>
          <w:w w:val="101.53846740722656"/>
          <w:rFonts w:ascii="X Yekan" w:hAnsi="X Yekan" w:eastAsia="X Yekan"/>
          <w:b w:val="0"/>
          <w:i w:val="0"/>
          <w:color w:val="111111"/>
          <w:sz w:val="26"/>
        </w:rPr>
        <w:t>ادراک‌شده، حمایت اجتماعی است. پژوهش‌ها نشان داده‌اند که حمایت عاطفی، ابزاری و اطالعاتی از سوی</w:t>
      </w:r>
      <w:r>
        <w:rPr>
          <w:w w:val="101.53846740722656"/>
          <w:rFonts w:ascii="X Yekan" w:hAnsi="X Yekan" w:eastAsia="X Yekan"/>
          <w:b w:val="0"/>
          <w:i w:val="0"/>
          <w:color w:val="111111"/>
          <w:sz w:val="26"/>
        </w:rPr>
        <w:t>خانواده، دوستان و همکاران می‌تواند اثر رویدادهای استرس‌زا را به‌طور معناداری کاهش دهد. افرادی که</w:t>
      </w:r>
      <w:r>
        <w:rPr>
          <w:w w:val="101.53846740722656"/>
          <w:rFonts w:ascii="X Yekan" w:hAnsi="X Yekan" w:eastAsia="X Yekan"/>
          <w:b w:val="0"/>
          <w:i w:val="0"/>
          <w:color w:val="111111"/>
          <w:sz w:val="26"/>
        </w:rPr>
        <w:t>از شبکه‌های حمایتی قوی برخوردارند، معموًال احساس کنترل بیشتری بر شرایط دارند و سطح استرس</w:t>
      </w:r>
      <w:r>
        <w:rPr>
          <w:w w:val="101.53846740722656"/>
          <w:rFonts w:ascii="X Yekan" w:hAnsi="X Yekan" w:eastAsia="X Yekan"/>
          <w:b w:val="0"/>
          <w:i w:val="0"/>
          <w:color w:val="111111"/>
          <w:sz w:val="26"/>
        </w:rPr>
        <w:t>)2021 ،ادراک‌شده پایین‌تری گزارش می‌کنند. (ویال و همکاران</w:t>
      </w:r>
    </w:p>
    <w:p>
      <w:pPr>
        <w:autoSpaceDN w:val="0"/>
        <w:autoSpaceDE w:val="0"/>
        <w:widowControl/>
        <w:spacing w:line="334" w:lineRule="auto" w:before="308" w:after="0"/>
        <w:ind w:left="0" w:right="20" w:firstLine="0"/>
        <w:jc w:val="both"/>
      </w:pPr>
      <w:r>
        <w:rPr>
          <w:w w:val="101.53846740722656"/>
          <w:rFonts w:ascii="X Yekan" w:hAnsi="X Yekan" w:eastAsia="X Yekan"/>
          <w:b w:val="0"/>
          <w:i w:val="0"/>
          <w:color w:val="111111"/>
          <w:sz w:val="26"/>
        </w:rPr>
        <w:t>زمینه‌های فرهنگی نیز نقش مهمی در حنوه ادراک و تفسیر استرس دارند. فرهنگ‌ها در ارزش‌گذاری بر</w:t>
      </w:r>
      <w:r>
        <w:rPr>
          <w:w w:val="101.53846740722656"/>
          <w:rFonts w:ascii="X Yekan" w:hAnsi="X Yekan" w:eastAsia="X Yekan"/>
          <w:b w:val="0"/>
          <w:i w:val="0"/>
          <w:color w:val="111111"/>
          <w:sz w:val="26"/>
        </w:rPr>
        <w:t>استقالل، جمع‌گرایی، موفقیت فردی و حتمل فشار تفاوت دارند و این تفاوت‌ها می‌توانند جتربه استرس را</w:t>
      </w:r>
      <w:r>
        <w:rPr>
          <w:w w:val="101.53846740722656"/>
          <w:rFonts w:ascii="X Yekan" w:hAnsi="X Yekan" w:eastAsia="X Yekan"/>
          <w:b w:val="0"/>
          <w:i w:val="0"/>
          <w:color w:val="111111"/>
          <w:sz w:val="26"/>
        </w:rPr>
        <w:t>شکل دهند. پژوهش‌های بین‌فرهنگی نشان داده‌اند که در فرهنگ‌های جمع‌گرا، حمایت اجتماعی نقش</w:t>
      </w:r>
      <w:r>
        <w:rPr>
          <w:w w:val="101.53846740722656"/>
          <w:rFonts w:ascii="X Yekan" w:hAnsi="X Yekan" w:eastAsia="X Yekan"/>
          <w:b w:val="0"/>
          <w:i w:val="0"/>
          <w:color w:val="111111"/>
          <w:sz w:val="26"/>
        </w:rPr>
        <w:t>پررنگ‌تری در کاهش استرس ادراک‌شده ایفا می‌کند، در حالی که در فرهنگ‌های فردگرا، خودکارآمدی و</w:t>
      </w:r>
      <w:r>
        <w:rPr>
          <w:w w:val="101.53846740722656"/>
          <w:rFonts w:ascii="X Yekan" w:hAnsi="X Yekan" w:eastAsia="X Yekan"/>
          <w:b w:val="0"/>
          <w:i w:val="0"/>
          <w:color w:val="111111"/>
          <w:sz w:val="26"/>
        </w:rPr>
        <w:t>کنترل شخصی اهمیت بیشتری دارد. این یافته‌ها نشان می‌دهد که استرس ادراک‌شده باید در بستر</w:t>
      </w:r>
    </w:p>
    <w:p>
      <w:pPr>
        <w:autoSpaceDN w:val="0"/>
        <w:autoSpaceDE w:val="0"/>
        <w:widowControl/>
        <w:spacing w:line="235" w:lineRule="auto" w:before="882" w:after="0"/>
        <w:ind w:left="0" w:right="4722" w:firstLine="0"/>
        <w:jc w:val="right"/>
      </w:pPr>
      <w:r>
        <w:rPr>
          <w:rFonts w:ascii="X Yekan" w:hAnsi="X Yekan" w:eastAsia="X Yekan"/>
          <w:b w:val="0"/>
          <w:i w:val="0"/>
          <w:color w:val="000000"/>
          <w:sz w:val="22"/>
        </w:rPr>
        <w:t>۲۰</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8" w:lineRule="auto" w:before="0" w:after="0"/>
        <w:ind w:left="0" w:right="20" w:firstLine="0"/>
        <w:jc w:val="right"/>
      </w:pPr>
      <w:r>
        <w:rPr>
          <w:w w:val="101.53846740722656"/>
          <w:rFonts w:ascii="X Yekan" w:hAnsi="X Yekan" w:eastAsia="X Yekan"/>
          <w:b w:val="0"/>
          <w:i w:val="0"/>
          <w:color w:val="111111"/>
          <w:sz w:val="26"/>
        </w:rPr>
        <w:t>فرهنگی آن مورد بررسی قرار گیرد. عوامل محیطی و شرایط زندگی نیز در شکل‌گیری استرس ادراک‌شده</w:t>
      </w:r>
      <w:r>
        <w:rPr>
          <w:w w:val="101.53846740722656"/>
          <w:rFonts w:ascii="X Yekan" w:hAnsi="X Yekan" w:eastAsia="X Yekan"/>
          <w:b w:val="0"/>
          <w:i w:val="0"/>
          <w:color w:val="111111"/>
          <w:sz w:val="26"/>
        </w:rPr>
        <w:t>نقش دارند. شرایط اقتصادی–اجتماعی نامناسب، ناامنی شغلی، فقر و محیط‌های پرتنش شهری می‌توانند</w:t>
      </w:r>
      <w:r>
        <w:rPr>
          <w:w w:val="101.53846740722656"/>
          <w:rFonts w:ascii="X Yekan" w:hAnsi="X Yekan" w:eastAsia="X Yekan"/>
          <w:b w:val="0"/>
          <w:i w:val="0"/>
          <w:color w:val="111111"/>
          <w:sz w:val="26"/>
        </w:rPr>
        <w:t>سطح استرس ادراک‌شده را افزایش دهند. پژوهش‌های اخیر نشان داده‌اند که افرادی که در محیط‌های پر</w:t>
      </w:r>
      <w:r>
        <w:rPr>
          <w:w w:val="101.53846740722656"/>
          <w:rFonts w:ascii="X Yekan" w:hAnsi="X Yekan" w:eastAsia="X Yekan"/>
          <w:b w:val="0"/>
          <w:i w:val="0"/>
          <w:color w:val="111111"/>
          <w:sz w:val="26"/>
        </w:rPr>
        <w:t>سر و صدا، شلوغ یا فاقد منابع رفاهی زندگی می‌کنند، معموًال سطح ب التری از استرس ادراک‌شده را جتربه</w:t>
      </w:r>
      <w:r>
        <w:rPr>
          <w:w w:val="101.53846740722656"/>
          <w:rFonts w:ascii="X Yekan" w:hAnsi="X Yekan" w:eastAsia="X Yekan"/>
          <w:b w:val="0"/>
          <w:i w:val="0"/>
          <w:color w:val="111111"/>
          <w:sz w:val="26"/>
        </w:rPr>
        <w:t>.می‌کنند. این عوامل محیطی می‌توانند به‌طور مداوم احساس تهدید و عدم کنترل را در افراد تقویت کنند</w:t>
      </w:r>
      <w:r>
        <w:rPr>
          <w:w w:val="101.53846740722656"/>
          <w:rFonts w:ascii="X Yekan" w:hAnsi="X Yekan" w:eastAsia="X Yekan"/>
          <w:b w:val="0"/>
          <w:i w:val="0"/>
          <w:color w:val="111111"/>
          <w:sz w:val="26"/>
        </w:rPr>
        <w:t>)2023 ،(نو و همکاران</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به‌طور کلی، استرس ادراک‌شده نتیجه تعامل پیچیده میان فرد و محیط اجتماعی–فرهنگی اوست. درک این</w:t>
      </w:r>
      <w:r>
        <w:rPr>
          <w:w w:val="101.53846740722656"/>
          <w:rFonts w:ascii="X Yekan" w:hAnsi="X Yekan" w:eastAsia="X Yekan"/>
          <w:b w:val="0"/>
          <w:i w:val="0"/>
          <w:color w:val="111111"/>
          <w:sz w:val="26"/>
        </w:rPr>
        <w:t>تعامل می‌تواند به سیاست‌گذاری‌های اجتماعی و طراحی مداخالت چندسطحی برای کاهش استرس کمک</w:t>
      </w:r>
      <w:r>
        <w:rPr>
          <w:w w:val="101.53846740722656"/>
          <w:rFonts w:ascii="X Yekan" w:hAnsi="X Yekan" w:eastAsia="X Yekan"/>
          <w:b w:val="0"/>
          <w:i w:val="0"/>
          <w:color w:val="111111"/>
          <w:sz w:val="26"/>
        </w:rPr>
        <w:t>.کند</w:t>
      </w:r>
    </w:p>
    <w:p>
      <w:pPr>
        <w:autoSpaceDN w:val="0"/>
        <w:autoSpaceDE w:val="0"/>
        <w:widowControl/>
        <w:spacing w:line="276" w:lineRule="auto" w:before="516" w:after="0"/>
        <w:ind w:left="1742" w:right="0" w:firstLine="0"/>
        <w:jc w:val="left"/>
      </w:pPr>
      <w:r>
        <w:rPr>
          <w:rFonts w:ascii="" w:hAnsi="" w:eastAsia=""/>
          <w:b w:val="0"/>
          <w:i w:val="0"/>
          <w:color w:val="111111"/>
          <w:sz w:val="29"/>
        </w:rPr>
        <w:t>را</w:t>
      </w:r>
      <w:r>
        <w:rPr>
          <w:rFonts w:ascii="" w:hAnsi="" w:eastAsia=""/>
          <w:b w:val="0"/>
          <w:i w:val="0"/>
          <w:color w:val="111111"/>
          <w:sz w:val="29"/>
        </w:rPr>
        <w:t>هبر</w:t>
      </w:r>
      <w:r>
        <w:rPr>
          <w:rFonts w:ascii="" w:hAnsi="" w:eastAsia=""/>
          <w:b w:val="0"/>
          <w:i w:val="0"/>
          <w:color w:val="111111"/>
          <w:sz w:val="29"/>
        </w:rPr>
        <w:t>د</w:t>
      </w:r>
      <w:r>
        <w:rPr>
          <w:rFonts w:ascii="" w:hAnsi="" w:eastAsia=""/>
          <w:b w:val="0"/>
          <w:i w:val="0"/>
          <w:color w:val="111111"/>
          <w:sz w:val="29"/>
        </w:rPr>
        <w:t>ها</w:t>
      </w:r>
      <w:r>
        <w:rPr>
          <w:rFonts w:ascii="" w:hAnsi="" w:eastAsia=""/>
          <w:b w:val="0"/>
          <w:i w:val="0"/>
          <w:color w:val="111111"/>
          <w:sz w:val="29"/>
        </w:rPr>
        <w:t>ی</w:t>
      </w:r>
      <w:r>
        <w:rPr>
          <w:rFonts w:ascii="" w:hAnsi="" w:eastAsia=""/>
          <w:b w:val="0"/>
          <w:i w:val="0"/>
          <w:color w:val="111111"/>
          <w:sz w:val="29"/>
        </w:rPr>
        <w:t xml:space="preserve"> مقابله، تنظیم هیجا</w:t>
      </w:r>
      <w:r>
        <w:rPr>
          <w:rFonts w:ascii="" w:hAnsi="" w:eastAsia=""/>
          <w:b w:val="0"/>
          <w:i w:val="0"/>
          <w:color w:val="111111"/>
          <w:sz w:val="29"/>
        </w:rPr>
        <w:t>ن</w:t>
      </w:r>
      <w:r>
        <w:rPr>
          <w:rFonts w:ascii="" w:hAnsi="" w:eastAsia=""/>
          <w:b w:val="0"/>
          <w:i w:val="0"/>
          <w:color w:val="111111"/>
          <w:sz w:val="29"/>
        </w:rPr>
        <w:t>و</w:t>
      </w:r>
      <w:r>
        <w:rPr>
          <w:rFonts w:ascii="" w:hAnsi="" w:eastAsia=""/>
          <w:b w:val="0"/>
          <w:i w:val="0"/>
          <w:color w:val="111111"/>
          <w:sz w:val="29"/>
        </w:rPr>
        <w:t xml:space="preserve"> مد</w:t>
      </w:r>
      <w:r>
        <w:rPr>
          <w:rFonts w:ascii="" w:hAnsi="" w:eastAsia=""/>
          <w:b w:val="0"/>
          <w:i w:val="0"/>
          <w:color w:val="111111"/>
          <w:sz w:val="29"/>
        </w:rPr>
        <w:t>ا</w:t>
      </w:r>
      <w:r>
        <w:rPr>
          <w:rFonts w:ascii="" w:hAnsi="" w:eastAsia=""/>
          <w:b w:val="0"/>
          <w:i w:val="0"/>
          <w:color w:val="111111"/>
          <w:sz w:val="29"/>
        </w:rPr>
        <w:t>خال</w:t>
      </w:r>
      <w:r>
        <w:rPr>
          <w:rFonts w:ascii="" w:hAnsi="" w:eastAsia=""/>
          <w:b w:val="0"/>
          <w:i w:val="0"/>
          <w:color w:val="111111"/>
          <w:sz w:val="29"/>
        </w:rPr>
        <w:t>ت</w:t>
      </w:r>
      <w:r>
        <w:rPr>
          <w:rFonts w:ascii="" w:hAnsi="" w:eastAsia=""/>
          <w:b w:val="0"/>
          <w:i w:val="0"/>
          <w:color w:val="111111"/>
          <w:sz w:val="29"/>
        </w:rPr>
        <w:t xml:space="preserve"> کاهش</w:t>
      </w:r>
      <w:r>
        <w:rPr>
          <w:rFonts w:ascii="" w:hAnsi="" w:eastAsia=""/>
          <w:b w:val="0"/>
          <w:i w:val="0"/>
          <w:color w:val="111111"/>
          <w:sz w:val="29"/>
        </w:rPr>
        <w:t>ا</w:t>
      </w:r>
      <w:r>
        <w:rPr>
          <w:rFonts w:ascii="" w:hAnsi="" w:eastAsia=""/>
          <w:b w:val="0"/>
          <w:i w:val="0"/>
          <w:color w:val="111111"/>
          <w:sz w:val="29"/>
        </w:rPr>
        <w:t>ستر</w:t>
      </w:r>
      <w:r>
        <w:rPr>
          <w:rFonts w:ascii="" w:hAnsi="" w:eastAsia=""/>
          <w:b w:val="0"/>
          <w:i w:val="0"/>
          <w:color w:val="111111"/>
          <w:sz w:val="29"/>
        </w:rPr>
        <w:t>س</w:t>
      </w:r>
      <w:r>
        <w:rPr>
          <w:rFonts w:ascii="" w:hAnsi="" w:eastAsia=""/>
          <w:b w:val="0"/>
          <w:i w:val="0"/>
          <w:color w:val="111111"/>
          <w:sz w:val="29"/>
        </w:rPr>
        <w:t>ادراک</w:t>
      </w:r>
      <w:r>
        <w:rPr>
          <w:rFonts w:ascii="" w:hAnsi="" w:eastAsia=""/>
          <w:b w:val="0"/>
          <w:i w:val="0"/>
          <w:color w:val="111111"/>
          <w:sz w:val="29"/>
        </w:rPr>
        <w:t>‌شد</w:t>
      </w:r>
      <w:r>
        <w:rPr>
          <w:rFonts w:ascii="" w:hAnsi="" w:eastAsia=""/>
          <w:b w:val="0"/>
          <w:i w:val="0"/>
          <w:color w:val="111111"/>
          <w:sz w:val="29"/>
        </w:rPr>
        <w:t>ه4</w:t>
      </w:r>
      <w:r>
        <w:rPr>
          <w:rFonts w:ascii="" w:hAnsi="" w:eastAsia=""/>
          <w:b w:val="0"/>
          <w:i w:val="0"/>
          <w:color w:val="111111"/>
          <w:sz w:val="29"/>
        </w:rPr>
        <w:t>-</w:t>
      </w:r>
      <w:r>
        <w:rPr>
          <w:rFonts w:ascii="" w:hAnsi="" w:eastAsia=""/>
          <w:b w:val="0"/>
          <w:i w:val="0"/>
          <w:color w:val="111111"/>
          <w:sz w:val="29"/>
        </w:rPr>
        <w:t>3</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38" w:lineRule="auto" w:before="328" w:after="0"/>
        <w:ind w:left="0" w:right="20" w:firstLine="0"/>
        <w:jc w:val="right"/>
      </w:pPr>
      <w:r>
        <w:rPr>
          <w:w w:val="101.53846740722656"/>
          <w:rFonts w:ascii="X Yekan" w:hAnsi="X Yekan" w:eastAsia="X Yekan"/>
          <w:b w:val="0"/>
          <w:i w:val="0"/>
          <w:color w:val="111111"/>
          <w:sz w:val="26"/>
        </w:rPr>
        <w:t>راهبردهای مقابله‌ای نقش کلیدی در تعیین شدت و تداوم استرس ادراک‌شده دارند. مقابله به مجموعه</w:t>
      </w:r>
      <w:r>
        <w:rPr>
          <w:w w:val="101.53846740722656"/>
          <w:rFonts w:ascii="X Yekan" w:hAnsi="X Yekan" w:eastAsia="X Yekan"/>
          <w:b w:val="0"/>
          <w:i w:val="0"/>
          <w:color w:val="111111"/>
          <w:sz w:val="26"/>
        </w:rPr>
        <w:t>.تالش‌های شناختی و رفتاری اطالق می‌شود که فرد برای مدیریت موقعیت‌های استرس‌زا به کار می‌گیرد</w:t>
      </w:r>
      <w:r>
        <w:rPr>
          <w:w w:val="101.53846740722656"/>
          <w:rFonts w:ascii="X Yekan" w:hAnsi="X Yekan" w:eastAsia="X Yekan"/>
          <w:b w:val="0"/>
          <w:i w:val="0"/>
          <w:color w:val="111111"/>
          <w:sz w:val="26"/>
        </w:rPr>
        <w:t>پژوهش‌ها نشان داده‌اند که راهبردهای مقابله‌ای مسئله‌محور، مانند حل مسئله و برنامه‌ریزی، معموًال با</w:t>
      </w:r>
      <w:r>
        <w:rPr>
          <w:w w:val="101.53846740722656"/>
          <w:rFonts w:ascii="X Yekan" w:hAnsi="X Yekan" w:eastAsia="X Yekan"/>
          <w:b w:val="0"/>
          <w:i w:val="0"/>
          <w:color w:val="111111"/>
          <w:sz w:val="26"/>
        </w:rPr>
        <w:t>کاهش استرس ادراک‌شده همراه هستند، در حالی که راهبردهای هیجان‌محور ناسازگار مانند اجتناب و</w:t>
      </w:r>
      <w:r>
        <w:rPr>
          <w:w w:val="101.53846740722656"/>
          <w:rFonts w:ascii="X Yekan" w:hAnsi="X Yekan" w:eastAsia="X Yekan"/>
          <w:b w:val="0"/>
          <w:i w:val="0"/>
          <w:color w:val="111111"/>
          <w:sz w:val="26"/>
        </w:rPr>
        <w:t>انکار می‌توانند استرس را تشدید کنند. انتخاب راهبرد مقابله‌ای مناسب به ویژگی‌های فردی و نوع</w:t>
      </w:r>
      <w:r>
        <w:rPr>
          <w:w w:val="101.53846740722656"/>
          <w:rFonts w:ascii="X Yekan" w:hAnsi="X Yekan" w:eastAsia="X Yekan"/>
          <w:b w:val="0"/>
          <w:i w:val="0"/>
          <w:color w:val="111111"/>
          <w:sz w:val="26"/>
        </w:rPr>
        <w:t>)2026 ،موقعیت استرس‌زا بستگی دارد. (پریسیر و همکاران</w:t>
      </w:r>
    </w:p>
    <w:p>
      <w:pPr>
        <w:autoSpaceDN w:val="0"/>
        <w:autoSpaceDE w:val="0"/>
        <w:widowControl/>
        <w:spacing w:line="346" w:lineRule="auto" w:before="308" w:after="0"/>
        <w:ind w:left="0" w:right="20" w:firstLine="0"/>
        <w:jc w:val="right"/>
      </w:pPr>
      <w:r>
        <w:rPr>
          <w:w w:val="101.53846740722656"/>
          <w:rFonts w:ascii="X Yekan" w:hAnsi="X Yekan" w:eastAsia="X Yekan"/>
          <w:b w:val="0"/>
          <w:i w:val="0"/>
          <w:color w:val="111111"/>
          <w:sz w:val="26"/>
        </w:rPr>
        <w:t>.مداخالت شناختی–رفتاری یکی از مؤثرترین رویکردها برای کاهش استرس ادراک‌شده محسوب می‌شوند</w:t>
      </w:r>
      <w:r>
        <w:rPr>
          <w:w w:val="101.53846740722656"/>
          <w:rFonts w:ascii="X Yekan" w:hAnsi="X Yekan" w:eastAsia="X Yekan"/>
          <w:b w:val="0"/>
          <w:i w:val="0"/>
          <w:color w:val="111111"/>
          <w:sz w:val="26"/>
        </w:rPr>
        <w:t>این مداخالت با مترکز بر شناسایی و اصالح افکار ناکارآمد، به افراد کمک می‌کنند ارزیابی‌های شناختی خود</w:t>
      </w:r>
      <w:r>
        <w:rPr>
          <w:w w:val="101.53846740722656"/>
          <w:rFonts w:ascii="X Yekan" w:hAnsi="X Yekan" w:eastAsia="X Yekan"/>
          <w:b w:val="0"/>
          <w:i w:val="0"/>
          <w:color w:val="111111"/>
          <w:sz w:val="26"/>
        </w:rPr>
        <w:t>از موقعیت‌ها را تغییر دهند. پژوهش‌های جدید نشان داده‌اند که مداخالت شناختی–رفتاری می‌تواند به‌طور</w:t>
      </w:r>
      <w:r>
        <w:rPr>
          <w:w w:val="101.53846740722656"/>
          <w:rFonts w:ascii="X Yekan" w:hAnsi="X Yekan" w:eastAsia="X Yekan"/>
          <w:b w:val="0"/>
          <w:i w:val="0"/>
          <w:color w:val="111111"/>
          <w:sz w:val="26"/>
        </w:rPr>
        <w:t>،معناداری سطح استرس ادراک‌شده را در جمعیت‌های مختلف، از جمله دانشجویان، کارکنان و بیماران</w:t>
      </w:r>
      <w:r>
        <w:rPr>
          <w:w w:val="101.53846740722656"/>
          <w:rFonts w:ascii="X Yekan" w:hAnsi="X Yekan" w:eastAsia="X Yekan"/>
          <w:b w:val="0"/>
          <w:i w:val="0"/>
          <w:color w:val="111111"/>
          <w:sz w:val="26"/>
        </w:rPr>
        <w:t>.کاهش دهد. این رویکرد با افزایش احساس کنترل و خودکارآمدی، جتربه استرس را تعدیل می‌کند</w:t>
      </w:r>
      <w:r>
        <w:rPr>
          <w:w w:val="101.53846740722656"/>
          <w:rFonts w:ascii="X Yekan" w:hAnsi="X Yekan" w:eastAsia="X Yekan"/>
          <w:b w:val="0"/>
          <w:i w:val="0"/>
          <w:color w:val="111111"/>
          <w:sz w:val="26"/>
        </w:rPr>
        <w:t>رویکردهای مبتنی بر پذیرش و تعهد نیز در سال‌های اخیر توجه زیادی را به خود جلب کرده‌اند. رویکردهای</w:t>
      </w:r>
      <w:r>
        <w:rPr>
          <w:w w:val="101.53846740722656"/>
          <w:rFonts w:ascii="X Yekan" w:hAnsi="X Yekan" w:eastAsia="X Yekan"/>
          <w:b w:val="0"/>
          <w:i w:val="0"/>
          <w:color w:val="111111"/>
          <w:sz w:val="26"/>
        </w:rPr>
        <w:t>مبتنی بر پذیرش و تعهد به جای تالش برای حذف استرس، بر پذیرش جتربه‌های درونی و تعهد به</w:t>
      </w:r>
      <w:r>
        <w:rPr>
          <w:w w:val="101.53846740722656"/>
          <w:rFonts w:ascii="X Yekan" w:hAnsi="X Yekan" w:eastAsia="X Yekan"/>
          <w:b w:val="0"/>
          <w:i w:val="0"/>
          <w:color w:val="111111"/>
          <w:sz w:val="26"/>
        </w:rPr>
        <w:t>ارزش‌های شخصی تأکید دارد. پژوهش‌ها نشان می‌دهند که این رویکرد می‌تواند انعطاف‌پذیری</w:t>
      </w:r>
      <w:r>
        <w:rPr>
          <w:w w:val="101.53846740722656"/>
          <w:rFonts w:ascii="X Yekan" w:hAnsi="X Yekan" w:eastAsia="X Yekan"/>
          <w:b w:val="0"/>
          <w:i w:val="0"/>
          <w:color w:val="111111"/>
          <w:sz w:val="26"/>
        </w:rPr>
        <w:t>روان‌شناختی را افزایش داده و استرس ادراک‌شده را کاهش دهد. این نوع مداخالت به افراد کمک می‌کند</w:t>
      </w:r>
      <w:r>
        <w:rPr>
          <w:w w:val="101.53846740722656"/>
          <w:rFonts w:ascii="X Yekan" w:hAnsi="X Yekan" w:eastAsia="X Yekan"/>
          <w:b w:val="0"/>
          <w:i w:val="0"/>
          <w:color w:val="111111"/>
          <w:sz w:val="26"/>
        </w:rPr>
        <w:t>)2025 ،رابطه سالم‌تری با افکار و هیجان‌های استرس‌زا برقرار کنند. (چن و همکاران</w:t>
      </w:r>
    </w:p>
    <w:p>
      <w:pPr>
        <w:autoSpaceDN w:val="0"/>
        <w:autoSpaceDE w:val="0"/>
        <w:widowControl/>
        <w:spacing w:line="235" w:lineRule="auto" w:before="1362" w:after="0"/>
        <w:ind w:left="0" w:right="4760" w:firstLine="0"/>
        <w:jc w:val="right"/>
      </w:pPr>
      <w:r>
        <w:rPr>
          <w:rFonts w:ascii="X Yekan" w:hAnsi="X Yekan" w:eastAsia="X Yekan"/>
          <w:b w:val="0"/>
          <w:i w:val="0"/>
          <w:color w:val="000000"/>
          <w:sz w:val="22"/>
        </w:rPr>
        <w:t>۲۱</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43" w:lineRule="auto" w:before="0" w:after="0"/>
        <w:ind w:left="0" w:right="20" w:firstLine="0"/>
        <w:jc w:val="right"/>
      </w:pPr>
      <w:r>
        <w:rPr>
          <w:w w:val="101.53846740722656"/>
          <w:rFonts w:ascii="X Yekan" w:hAnsi="X Yekan" w:eastAsia="X Yekan"/>
          <w:b w:val="0"/>
          <w:i w:val="0"/>
          <w:color w:val="111111"/>
          <w:sz w:val="26"/>
        </w:rPr>
        <w:t>ذهن‌آگاهی یکی دیگر از مداخالت مؤثر در کاهش استرس ادراک‌شده است. برنامه‌هایی مانند کاهش</w:t>
      </w:r>
      <w:r>
        <w:rPr>
          <w:w w:val="101.53846740722656"/>
          <w:rFonts w:ascii="X Yekan" w:hAnsi="X Yekan" w:eastAsia="X Yekan"/>
          <w:b w:val="0"/>
          <w:i w:val="0"/>
          <w:color w:val="111111"/>
          <w:sz w:val="26"/>
        </w:rPr>
        <w:t>استرس مبتنی بر ذهن‌آگاهی نشان داده‌اند که با افزایش آگاهی حلظه‌به‌حلظه و کاهش قضاوت، می‌توانند</w:t>
      </w:r>
      <w:r>
        <w:rPr>
          <w:w w:val="101.53846740722656"/>
          <w:rFonts w:ascii="X Yekan" w:hAnsi="X Yekan" w:eastAsia="X Yekan"/>
          <w:b w:val="0"/>
          <w:i w:val="0"/>
          <w:color w:val="111111"/>
          <w:sz w:val="26"/>
        </w:rPr>
        <w:t>واکنش‌های استرسی را تعدیل کنند. پژوهش‌های اخیر تأیید کرده‌اند که مترین‌های منظم ذهن‌آگاهی با</w:t>
      </w:r>
      <w:r>
        <w:rPr>
          <w:w w:val="101.53846740722656"/>
          <w:rFonts w:ascii="X Yekan" w:hAnsi="X Yekan" w:eastAsia="X Yekan"/>
          <w:b w:val="0"/>
          <w:i w:val="0"/>
          <w:color w:val="111111"/>
          <w:sz w:val="26"/>
        </w:rPr>
        <w:t>کاهش استرس ادراک‌شده و بهبود تنظیم هیجان همراه هستند. در نهایت، مداخالت سازمانی و اجتماعی</w:t>
      </w:r>
      <w:r>
        <w:rPr>
          <w:w w:val="101.53846740722656"/>
          <w:rFonts w:ascii="X Yekan" w:hAnsi="X Yekan" w:eastAsia="X Yekan"/>
          <w:b w:val="0"/>
          <w:i w:val="0"/>
          <w:color w:val="111111"/>
          <w:sz w:val="26"/>
        </w:rPr>
        <w:t>نیز نقش مهمی در کاهش استرس ادراک‌شده دارند. بهبود شرایط کاری، افزایش حمایت سازمانی، ایجاد</w:t>
      </w:r>
      <w:r>
        <w:rPr>
          <w:w w:val="101.53846740722656"/>
          <w:rFonts w:ascii="X Yekan" w:hAnsi="X Yekan" w:eastAsia="X Yekan"/>
          <w:b w:val="0"/>
          <w:i w:val="0"/>
          <w:color w:val="111111"/>
          <w:sz w:val="26"/>
        </w:rPr>
        <w:t>تعادل کار–زندگی و طراحی محیط‌های حمایتی می‌توانند به کاهش استرس در سطح جمعی کمک کنند. این</w:t>
      </w:r>
      <w:r>
        <w:rPr>
          <w:w w:val="101.53846740722656"/>
          <w:rFonts w:ascii="X Yekan" w:hAnsi="X Yekan" w:eastAsia="X Yekan"/>
          <w:b w:val="0"/>
          <w:i w:val="0"/>
          <w:color w:val="111111"/>
          <w:sz w:val="26"/>
        </w:rPr>
        <w:t>رویکردهای چندسطحی نشان می‌دهند که کاهش استرس ادراک‌شده نیازمند توجه همزمان به فرد و محیط</w:t>
      </w:r>
      <w:r>
        <w:rPr>
          <w:w w:val="101.53846740722656"/>
          <w:rFonts w:ascii="X Yekan" w:hAnsi="X Yekan" w:eastAsia="X Yekan"/>
          <w:b w:val="0"/>
          <w:i w:val="0"/>
          <w:color w:val="111111"/>
          <w:sz w:val="26"/>
        </w:rPr>
        <w:t>)2025 ،اوست. (وانگ و همکاران</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تنظیم هیجا</w:t>
      </w:r>
      <w:r>
        <w:rPr>
          <w:rFonts w:ascii="" w:hAnsi="" w:eastAsia=""/>
          <w:b w:val="0"/>
          <w:i w:val="0"/>
          <w:color w:val="111111"/>
          <w:sz w:val="29"/>
        </w:rPr>
        <w:t>ن4</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29" w:lineRule="auto" w:before="328" w:after="0"/>
        <w:ind w:left="0" w:right="20" w:firstLine="0"/>
        <w:jc w:val="right"/>
      </w:pPr>
      <w:r>
        <w:rPr>
          <w:w w:val="101.53846740722656"/>
          <w:rFonts w:ascii="X Yekan" w:hAnsi="X Yekan" w:eastAsia="X Yekan"/>
          <w:b w:val="0"/>
          <w:i w:val="0"/>
          <w:color w:val="111111"/>
          <w:sz w:val="26"/>
        </w:rPr>
        <w:t>پژوهشگران تنظیم هیجان را به‌عنوان یک سازه که در برگیرنده چندین مؤلفه است مورد توجه قرار</w:t>
      </w:r>
      <w:r>
        <w:rPr>
          <w:w w:val="101.53846740722656"/>
          <w:rFonts w:ascii="X Yekan" w:hAnsi="X Yekan" w:eastAsia="X Yekan"/>
          <w:b w:val="0"/>
          <w:i w:val="0"/>
          <w:color w:val="111111"/>
          <w:sz w:val="26"/>
        </w:rPr>
        <w:t>داده‌اند. این مؤلفه‌ها عبارت‌اند از: مؤلفه‌های درونی درک و شناسایی هیجان‌های خود و تعدیل یا مقابله</w:t>
      </w:r>
      <w:r>
        <w:rPr>
          <w:w w:val="101.53846740722656"/>
          <w:rFonts w:ascii="X Yekan" w:hAnsi="X Yekan" w:eastAsia="X Yekan"/>
          <w:b w:val="0"/>
          <w:i w:val="0"/>
          <w:color w:val="111111"/>
          <w:sz w:val="26"/>
        </w:rPr>
        <w:t>مناسب با آن‌ها؛ مؤلفه اجتماعی درک و شناسایی حالت هیجانی همس الن و اعضای خانواده و مؤلفه رفتاری</w:t>
      </w:r>
      <w:r>
        <w:rPr>
          <w:w w:val="101.53846740722656"/>
          <w:rFonts w:ascii="X Yekan" w:hAnsi="X Yekan" w:eastAsia="X Yekan"/>
          <w:b w:val="0"/>
          <w:i w:val="0"/>
          <w:color w:val="111111"/>
          <w:sz w:val="26"/>
        </w:rPr>
        <w:t>.)1402 ،که در برگیرنده پاسخ‌دهی مناسب در موقعیت‌های اجتماعی است (فتح‌آبادی و همکاران</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بر اساس تعاریف حوزه، تنظیم هیجان فرایندي است که به افراد کمک می‌کند هنگام مواجهه با چالش‌هاي</w:t>
      </w:r>
      <w:r>
        <w:rPr>
          <w:w w:val="101.53846740722656"/>
          <w:rFonts w:ascii="X Yekan" w:hAnsi="X Yekan" w:eastAsia="X Yekan"/>
          <w:b w:val="0"/>
          <w:i w:val="0"/>
          <w:color w:val="111111"/>
          <w:sz w:val="26"/>
        </w:rPr>
        <w:t>تهدیدکننده و فشارزا، بتوانند هیجان‌های خود را به خوبی مدیریت و تنظیم کنند. در نتیجه، احتمال</w:t>
      </w:r>
      <w:r>
        <w:rPr>
          <w:w w:val="101.53846740722656"/>
          <w:rFonts w:ascii="X Yekan" w:hAnsi="X Yekan" w:eastAsia="X Yekan"/>
          <w:b w:val="0"/>
          <w:i w:val="0"/>
          <w:color w:val="111111"/>
          <w:sz w:val="26"/>
        </w:rPr>
        <w:t>تأثیرپذیري منفی از هیجانات ناخوشایند</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 در تعریفی2024 ،کاهش‌یافته و میزان تسلط و کنترل بر هیجانات افزایش می‌یابد (سهیب و همکاران</w:t>
      </w:r>
      <w:r>
        <w:rPr>
          <w:w w:val="101.53846740722656"/>
          <w:rFonts w:ascii="X Yekan" w:hAnsi="X Yekan" w:eastAsia="X Yekan"/>
          <w:b w:val="0"/>
          <w:i w:val="0"/>
          <w:color w:val="111111"/>
          <w:sz w:val="26"/>
        </w:rPr>
        <w:t>) تنظیم هیجان را به فرآیندهای بیرونی و درونی اختصاص داده‌اند که مسئول2013( اوچسنر و گروس</w:t>
      </w:r>
      <w:r>
        <w:rPr>
          <w:w w:val="101.53846740722656"/>
          <w:rFonts w:ascii="X Yekan" w:hAnsi="X Yekan" w:eastAsia="X Yekan"/>
          <w:b w:val="0"/>
          <w:i w:val="0"/>
          <w:color w:val="111111"/>
          <w:sz w:val="26"/>
        </w:rPr>
        <w:t>نظارت، ارزیابی و همچنین اصالح واکنش‌های هیجانی است. در واقع تنظیم هیجان، شبیه به تنظیم‌کننده</w:t>
      </w:r>
      <w:r>
        <w:rPr>
          <w:w w:val="101.53846740722656"/>
          <w:rFonts w:ascii="X Yekan" w:hAnsi="X Yekan" w:eastAsia="X Yekan"/>
          <w:b w:val="0"/>
          <w:i w:val="0"/>
          <w:color w:val="111111"/>
          <w:sz w:val="26"/>
        </w:rPr>
        <w:t>تعادل است که می‌تواند هیجانات را تعدیل کند و آن‌ها را در محدوده مهار گری نگه دارد، به‌طوری‌که شخص</w:t>
      </w:r>
      <w:r>
        <w:rPr>
          <w:w w:val="101.53846740722656"/>
          <w:rFonts w:ascii="X Yekan" w:hAnsi="X Yekan" w:eastAsia="X Yekan"/>
          <w:b w:val="0"/>
          <w:i w:val="0"/>
          <w:color w:val="111111"/>
          <w:sz w:val="26"/>
        </w:rPr>
        <w:t>.)1398 ،بتواند با آن‌ها کنار آید (شریفی شایان و همکاران</w:t>
      </w:r>
    </w:p>
    <w:p>
      <w:pPr>
        <w:autoSpaceDN w:val="0"/>
        <w:autoSpaceDE w:val="0"/>
        <w:widowControl/>
        <w:spacing w:line="336" w:lineRule="auto" w:before="308" w:after="0"/>
        <w:ind w:left="0" w:right="20" w:firstLine="0"/>
        <w:jc w:val="both"/>
      </w:pPr>
      <w:r>
        <w:rPr>
          <w:w w:val="101.53846740722656"/>
          <w:rFonts w:ascii="X Yekan" w:hAnsi="X Yekan" w:eastAsia="X Yekan"/>
          <w:b w:val="0"/>
          <w:i w:val="0"/>
          <w:color w:val="111111"/>
          <w:sz w:val="26"/>
        </w:rPr>
        <w:t>در تعاریف جدید از تنظیم هیجان مدل فرآیند توسعه‌یافته تنظیم هیجان این مفهوم را یک فرآیند پیچیده و</w:t>
      </w:r>
      <w:r>
        <w:rPr>
          <w:w w:val="101.53846740722656"/>
          <w:rFonts w:ascii="X Yekan" w:hAnsi="X Yekan" w:eastAsia="X Yekan"/>
          <w:b w:val="0"/>
          <w:i w:val="0"/>
          <w:color w:val="111111"/>
          <w:sz w:val="26"/>
        </w:rPr>
        <w:t>چرخه‌ای معرفی کرده است که شامل شناسایی احساسات خود، انتخاب و اجرای استراتژی‌هایی برای تنظیم</w:t>
      </w:r>
      <w:r>
        <w:rPr>
          <w:w w:val="101.53846740722656"/>
          <w:rFonts w:ascii="X Yekan" w:hAnsi="X Yekan" w:eastAsia="X Yekan"/>
          <w:b w:val="0"/>
          <w:i w:val="0"/>
          <w:color w:val="111111"/>
          <w:sz w:val="26"/>
        </w:rPr>
        <w:t>احساسات و نظارت بر نتایج این فرآیند تنظیم است. این ویژگی به فرد امکان می‌دهد شدت، مدت و انواع</w:t>
      </w:r>
      <w:r>
        <w:rPr>
          <w:w w:val="101.53846740722656"/>
          <w:rFonts w:ascii="X Yekan" w:hAnsi="X Yekan" w:eastAsia="X Yekan"/>
          <w:b w:val="0"/>
          <w:i w:val="0"/>
          <w:color w:val="111111"/>
          <w:sz w:val="26"/>
        </w:rPr>
        <w:t>احساسات جتربه شده را تغییر داده و یک یا چند مؤلفه از احساسات، مانند جتربه عاطفی، اجزای</w:t>
      </w:r>
      <w:r>
        <w:rPr>
          <w:w w:val="101.53846740722656"/>
          <w:rFonts w:ascii="X Yekan" w:hAnsi="X Yekan" w:eastAsia="X Yekan"/>
          <w:b w:val="0"/>
          <w:i w:val="0"/>
          <w:color w:val="111111"/>
          <w:sz w:val="26"/>
        </w:rPr>
        <w:t>روان‌فیزیولوژیکی، ابراز بدنی و بیرونی و افکار (ارزیابی‌ها) مرتبط با یک احساس را اصالح کند. به‌عنوان</w:t>
      </w:r>
      <w:r>
        <w:rPr>
          <w:w w:val="101.53846740722656"/>
          <w:rFonts w:ascii="X Yekan" w:hAnsi="X Yekan" w:eastAsia="X Yekan"/>
          <w:b w:val="0"/>
          <w:i w:val="0"/>
          <w:color w:val="111111"/>
          <w:sz w:val="26"/>
        </w:rPr>
        <w:t>مثال فرد با تنظیم هیجان ب ال، وقتی متوجه احساسات جسمی (افزایش گرما در بدن) و افکار مرتبط با خشم</w:t>
      </w:r>
    </w:p>
    <w:p>
      <w:pPr>
        <w:autoSpaceDN w:val="0"/>
        <w:autoSpaceDE w:val="0"/>
        <w:widowControl/>
        <w:spacing w:line="235" w:lineRule="auto" w:before="748" w:after="0"/>
        <w:ind w:left="0" w:right="4728" w:firstLine="0"/>
        <w:jc w:val="right"/>
      </w:pPr>
      <w:r>
        <w:rPr>
          <w:rFonts w:ascii="X Yekan" w:hAnsi="X Yekan" w:eastAsia="X Yekan"/>
          <w:b w:val="0"/>
          <w:i w:val="0"/>
          <w:color w:val="000000"/>
          <w:sz w:val="22"/>
        </w:rPr>
        <w:t>۲۲</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17" w:lineRule="auto" w:before="0" w:after="0"/>
        <w:ind w:left="0" w:right="20" w:firstLine="0"/>
        <w:jc w:val="right"/>
      </w:pPr>
      <w:r>
        <w:rPr>
          <w:w w:val="101.53846740722656"/>
          <w:rFonts w:ascii="X Yekan" w:hAnsi="X Yekan" w:eastAsia="X Yekan"/>
          <w:b w:val="0"/>
          <w:i w:val="0"/>
          <w:color w:val="111111"/>
          <w:sz w:val="26"/>
        </w:rPr>
        <w:t>در خود (افکار سرزنش‌گر) می‌شود، ممکن است ابتدا بپذیرد که احساس خشم می‌کند و سپس سعی کند با</w:t>
      </w:r>
      <w:r>
        <w:rPr>
          <w:w w:val="101.53846740722656"/>
          <w:rFonts w:ascii="X Yekan" w:hAnsi="X Yekan" w:eastAsia="X Yekan"/>
          <w:b w:val="0"/>
          <w:i w:val="0"/>
          <w:color w:val="111111"/>
          <w:sz w:val="26"/>
        </w:rPr>
        <w:t>مترکز بر تنفس خود و مترین تنفس عمیق، شدت این احساس را کاهش دهد بدین ترتیب نتیجه فرآیند</w:t>
      </w:r>
      <w:r>
        <w:rPr>
          <w:w w:val="101.53846740722656"/>
          <w:rFonts w:ascii="X Yekan" w:hAnsi="X Yekan" w:eastAsia="X Yekan"/>
          <w:b w:val="0"/>
          <w:i w:val="0"/>
          <w:color w:val="111111"/>
          <w:sz w:val="26"/>
        </w:rPr>
        <w:t>.)2025 ،تنظیم ممکن است کاهش شدت و مدت خشم باشد (سیا و سامسون</w:t>
      </w:r>
    </w:p>
    <w:p>
      <w:pPr>
        <w:autoSpaceDN w:val="0"/>
        <w:autoSpaceDE w:val="0"/>
        <w:widowControl/>
        <w:spacing w:line="329" w:lineRule="auto" w:before="308" w:after="0"/>
        <w:ind w:left="0" w:right="20" w:firstLine="0"/>
        <w:jc w:val="right"/>
      </w:pPr>
      <w:r>
        <w:rPr>
          <w:w w:val="101.53846740722656"/>
          <w:rFonts w:ascii="X Yekan" w:hAnsi="X Yekan" w:eastAsia="X Yekan"/>
          <w:b w:val="0"/>
          <w:i w:val="0"/>
          <w:color w:val="111111"/>
          <w:sz w:val="26"/>
        </w:rPr>
        <w:t>توانایی افراد در تنظیم هیجان به حنوه ارزیابی درونی آن و سپس مهار میزان برخورد با آن در زمان واقعی</w:t>
      </w:r>
      <w:r>
        <w:rPr>
          <w:w w:val="101.53846740722656"/>
          <w:rFonts w:ascii="X Yekan" w:hAnsi="X Yekan" w:eastAsia="X Yekan"/>
          <w:b w:val="0"/>
          <w:i w:val="0"/>
          <w:color w:val="111111"/>
          <w:sz w:val="26"/>
        </w:rPr>
        <w:t>.بستگی دارد؛ اینکه که چگونه افراد آگاهانه هیجانات خود را برای رسیدن به اهداف بیرونی اصالح می‌کنند</w:t>
      </w:r>
      <w:r>
        <w:rPr>
          <w:w w:val="101.53846740722656"/>
          <w:rFonts w:ascii="X Yekan" w:hAnsi="X Yekan" w:eastAsia="X Yekan"/>
          <w:b w:val="0"/>
          <w:i w:val="0"/>
          <w:color w:val="111111"/>
          <w:sz w:val="26"/>
        </w:rPr>
        <w:t>برای موفقیت در تنظیم هیجان، فرد باید بتواند ح الت هیجانی متناسب با سن خود را شناسایی کند و</w:t>
      </w:r>
      <w:r>
        <w:rPr>
          <w:w w:val="101.53846740722656"/>
          <w:rFonts w:ascii="X Yekan" w:hAnsi="X Yekan" w:eastAsia="X Yekan"/>
          <w:b w:val="0"/>
          <w:i w:val="0"/>
          <w:color w:val="111111"/>
          <w:sz w:val="26"/>
        </w:rPr>
        <w:t>.)2023 ،هنگام جتربه یک هیجان منفی به فعالیت خود ادامه دهد (السلو روث و همکاران</w:t>
      </w:r>
    </w:p>
    <w:p>
      <w:pPr>
        <w:autoSpaceDN w:val="0"/>
        <w:autoSpaceDE w:val="0"/>
        <w:widowControl/>
        <w:spacing w:line="300" w:lineRule="auto" w:before="294" w:after="0"/>
        <w:ind w:left="8604" w:right="0" w:hanging="8604"/>
        <w:jc w:val="left"/>
      </w:pPr>
      <w:r>
        <w:rPr>
          <w:w w:val="101.53846740722656"/>
          <w:rFonts w:ascii="X Yekan" w:hAnsi="X Yekan" w:eastAsia="X Yekan"/>
          <w:b w:val="0"/>
          <w:i w:val="0"/>
          <w:color w:val="111111"/>
          <w:sz w:val="26"/>
        </w:rPr>
        <w:t>راهبردهای شناختی تنظيم هيجان به دو طبقه راهبرد سازگارانه مثبت و راهبرد ناسازگارانه منفی تقسيم</w:t>
      </w:r>
      <w:r>
        <w:rPr>
          <w:w w:val="101.53846740722656"/>
          <w:rFonts w:ascii="X Yekan" w:hAnsi="X Yekan" w:eastAsia="X Yekan"/>
          <w:b w:val="0"/>
          <w:i w:val="0"/>
          <w:color w:val="111111"/>
          <w:sz w:val="26"/>
        </w:rPr>
        <w:t>:می‌گردد</w:t>
      </w:r>
    </w:p>
    <w:p>
      <w:pPr>
        <w:autoSpaceDN w:val="0"/>
        <w:tabs>
          <w:tab w:pos="940" w:val="left"/>
          <w:tab w:pos="3120" w:val="left"/>
        </w:tabs>
        <w:autoSpaceDE w:val="0"/>
        <w:widowControl/>
        <w:spacing w:line="338" w:lineRule="auto" w:before="428" w:after="0"/>
        <w:ind w:left="0" w:right="288" w:firstLine="0"/>
        <w:jc w:val="left"/>
      </w:pPr>
      <w:r>
        <w:rPr>
          <w:w w:val="101.53846740722656"/>
          <w:rFonts w:ascii="X Yekan" w:hAnsi="X Yekan" w:eastAsia="X Yekan"/>
          <w:b w:val="0"/>
          <w:i w:val="0"/>
          <w:color w:val="111111"/>
          <w:sz w:val="26"/>
        </w:rPr>
        <w:t xml:space="preserve"> .1راهبردهای مثبت شامل مترکز مثبت، مترکز مجدد بر برنامه‌ریزی، ارزيابی مجدد مثبت، بينش</w:t>
      </w:r>
      <w:r>
        <w:rPr>
          <w:w w:val="101.53846740722656"/>
          <w:rFonts w:ascii="X Yekan" w:hAnsi="X Yekan" w:eastAsia="X Yekan"/>
          <w:b w:val="0"/>
          <w:i w:val="0"/>
          <w:color w:val="111111"/>
          <w:sz w:val="26"/>
        </w:rPr>
        <w:t>گسترده‌تر و پذيرش و راهبردهای منفی شامل سرزنش خويش، سرزنش ديگران، فاجعه سازی و</w:t>
      </w:r>
      <w:r>
        <w:tab/>
      </w:r>
      <w:r>
        <w:tab/>
      </w:r>
      <w:r>
        <w:rPr>
          <w:w w:val="101.53846740722656"/>
          <w:rFonts w:ascii="X Yekan" w:hAnsi="X Yekan" w:eastAsia="X Yekan"/>
          <w:b w:val="0"/>
          <w:i w:val="0"/>
          <w:color w:val="111111"/>
          <w:sz w:val="26"/>
        </w:rPr>
        <w:t>.)1402 ،نشخوار فکری يا مترکز بر تفکر هستند (زندی و همکاران</w:t>
      </w:r>
      <w:r>
        <w:rPr>
          <w:w w:val="101.53846740722656"/>
          <w:rFonts w:ascii="X Yekan" w:hAnsi="X Yekan" w:eastAsia="X Yekan"/>
          <w:b w:val="0"/>
          <w:i w:val="0"/>
          <w:color w:val="111111"/>
          <w:sz w:val="26"/>
        </w:rPr>
        <w:t xml:space="preserve"> .2راهبردهای منفی یا ناسازگارانه تنظيم شناختی هيجان مانند سرزنش خود، فاجعه سازی، سرزنش</w:t>
      </w:r>
      <w:r>
        <w:rPr>
          <w:w w:val="101.53846740722656"/>
          <w:rFonts w:ascii="X Yekan" w:hAnsi="X Yekan" w:eastAsia="X Yekan"/>
          <w:b w:val="0"/>
          <w:i w:val="0"/>
          <w:color w:val="111111"/>
          <w:sz w:val="26"/>
        </w:rPr>
        <w:t>ديگران و سرکوب افکار تأثير مخربی بر سالمت روان و کيفيت زندگی دارد و با نابسامانی هيجانی</w:t>
      </w:r>
      <w:r>
        <w:tab/>
      </w:r>
      <w:r>
        <w:rPr>
          <w:w w:val="101.53846740722656"/>
          <w:rFonts w:ascii="X Yekan" w:hAnsi="X Yekan" w:eastAsia="X Yekan"/>
          <w:b w:val="0"/>
          <w:i w:val="0"/>
          <w:color w:val="111111"/>
          <w:sz w:val="26"/>
        </w:rPr>
        <w:t>.)2018 ،مانند افسردگی، اضطراب، خشم و پرخاشگری همراه است (دمارادزکا و فجکوسکا</w:t>
      </w:r>
    </w:p>
    <w:p>
      <w:pPr>
        <w:autoSpaceDN w:val="0"/>
        <w:autoSpaceDE w:val="0"/>
        <w:widowControl/>
        <w:spacing w:line="338" w:lineRule="auto" w:before="428" w:after="0"/>
        <w:ind w:left="0" w:right="20" w:firstLine="0"/>
        <w:jc w:val="right"/>
      </w:pPr>
      <w:r>
        <w:rPr>
          <w:w w:val="101.53846740722656"/>
          <w:rFonts w:ascii="X Yekan" w:hAnsi="X Yekan" w:eastAsia="X Yekan"/>
          <w:b w:val="0"/>
          <w:i w:val="0"/>
          <w:color w:val="111111"/>
          <w:sz w:val="26"/>
        </w:rPr>
        <w:t>مشخص شد که راهبردهای تنظیم شناختی هیجان، پاسخ‌های هیجان هشیار و ناهشیار شناختی به</w:t>
      </w:r>
      <w:r>
        <w:rPr>
          <w:w w:val="101.53846740722656"/>
          <w:rFonts w:ascii="X Yekan" w:hAnsi="X Yekan" w:eastAsia="X Yekan"/>
          <w:b w:val="0"/>
          <w:i w:val="0"/>
          <w:color w:val="111111"/>
          <w:sz w:val="26"/>
        </w:rPr>
        <w:t>رویدادهای برانگیزاننده هیجان، به‌منظور تعدیل شدت و یا نوع جتربه‌های هیجانی شخص هستند. حال</w:t>
      </w:r>
      <w:r>
        <w:rPr>
          <w:w w:val="101.53846740722656"/>
          <w:rFonts w:ascii="X Yekan" w:hAnsi="X Yekan" w:eastAsia="X Yekan"/>
          <w:b w:val="0"/>
          <w:i w:val="0"/>
          <w:color w:val="111111"/>
          <w:sz w:val="26"/>
        </w:rPr>
        <w:t>آنکه مدیریت هیجانات به منزله فرآیندهای درونی و بیرونی است که مسئولیت کنترل، ارزیابی و تغییر</w:t>
      </w:r>
      <w:r>
        <w:rPr>
          <w:w w:val="101.53846740722656"/>
          <w:rFonts w:ascii="X Yekan" w:hAnsi="X Yekan" w:eastAsia="X Yekan"/>
          <w:b w:val="0"/>
          <w:i w:val="0"/>
          <w:color w:val="111111"/>
          <w:sz w:val="26"/>
        </w:rPr>
        <w:t>واکنش‌های عاطفی فرد را در مسیر حتقق یافنت اهداف او بر عهده دارد و هرگونه اشکال و نقص در تنظیم</w:t>
      </w:r>
      <w:r>
        <w:rPr>
          <w:w w:val="101.53846740722656"/>
          <w:rFonts w:ascii="X Yekan" w:hAnsi="X Yekan" w:eastAsia="X Yekan"/>
          <w:b w:val="0"/>
          <w:i w:val="0"/>
          <w:color w:val="111111"/>
          <w:sz w:val="26"/>
        </w:rPr>
        <w:t>هیجانات می‌تواند فرد را از سالمت روان دور کرده و در معرض اختالالت روانی از جمله اضطراب و افسردگی</w:t>
      </w:r>
      <w:r>
        <w:rPr>
          <w:w w:val="101.53846740722656"/>
          <w:rFonts w:ascii="X Yekan" w:hAnsi="X Yekan" w:eastAsia="X Yekan"/>
          <w:b w:val="0"/>
          <w:i w:val="0"/>
          <w:color w:val="111111"/>
          <w:sz w:val="26"/>
        </w:rPr>
        <w:t>.)1401 ،قرار دهد (فیرزوی و همکاران</w:t>
      </w:r>
    </w:p>
    <w:p>
      <w:pPr>
        <w:autoSpaceDN w:val="0"/>
        <w:autoSpaceDE w:val="0"/>
        <w:widowControl/>
        <w:spacing w:line="336" w:lineRule="auto" w:before="308" w:after="0"/>
        <w:ind w:left="0" w:right="20" w:firstLine="0"/>
        <w:jc w:val="both"/>
      </w:pPr>
      <w:r>
        <w:rPr>
          <w:w w:val="101.53846740722656"/>
          <w:rFonts w:ascii="X Yekan" w:hAnsi="X Yekan" w:eastAsia="X Yekan"/>
          <w:b w:val="0"/>
          <w:i w:val="0"/>
          <w:color w:val="111111"/>
          <w:sz w:val="26"/>
        </w:rPr>
        <w:t>یکی از ویژگی‌های اصلی اختالل نقص توجه نیز نارسایی در مهارت‌های تنظیم هیجان است و اختالل تنظیم در</w:t>
      </w:r>
      <w:r>
        <w:rPr>
          <w:w w:val="101.53846740722656"/>
          <w:rFonts w:ascii="X Yekan" w:hAnsi="X Yekan" w:eastAsia="X Yekan"/>
          <w:b w:val="0"/>
          <w:i w:val="0"/>
          <w:color w:val="111111"/>
          <w:sz w:val="26"/>
        </w:rPr>
        <w:t>هیجانات عالمتی است که همراه با عالئم اصلی ظاهر می‌شود. در همین رابطه ذکر این نکته نیز حائز اهمیت</w:t>
      </w:r>
      <w:r>
        <w:rPr>
          <w:w w:val="101.53846740722656"/>
          <w:rFonts w:ascii="X Yekan" w:hAnsi="X Yekan" w:eastAsia="X Yekan"/>
          <w:b w:val="0"/>
          <w:i w:val="0"/>
          <w:color w:val="111111"/>
          <w:sz w:val="26"/>
        </w:rPr>
        <w:t>-است که اگرچه شواهد محدودی در مورد ارتباط میان احساس و حوزه‌های شناختی در اختالالت عصبی</w:t>
      </w:r>
      <w:r>
        <w:rPr>
          <w:w w:val="101.53846740722656"/>
          <w:rFonts w:ascii="X Yekan" w:hAnsi="X Yekan" w:eastAsia="X Yekan"/>
          <w:b w:val="0"/>
          <w:i w:val="0"/>
          <w:color w:val="111111"/>
          <w:sz w:val="26"/>
        </w:rPr>
        <w:t xml:space="preserve"> رفتاری در حتقیقات-رفتاری اثبات شده است اما ارتباط تنظیم هیجان با نظریه ذهن و اختالالت عصبی</w:t>
      </w:r>
      <w:r>
        <w:rPr>
          <w:w w:val="101.53846740722656"/>
          <w:rFonts w:ascii="X Yekan" w:hAnsi="X Yekan" w:eastAsia="X Yekan"/>
          <w:b w:val="0"/>
          <w:i w:val="0"/>
          <w:color w:val="111111"/>
          <w:sz w:val="26"/>
        </w:rPr>
        <w:t>). نارسایی در مهارت‌های تنظیم هیجان در2018 ،زیادی بررسی و اثبات شده است (اوزباران و همکاران</w:t>
      </w:r>
      <w:r>
        <w:rPr>
          <w:w w:val="101.53846740722656"/>
          <w:rFonts w:ascii="X Yekan" w:hAnsi="X Yekan" w:eastAsia="X Yekan"/>
          <w:b w:val="0"/>
          <w:i w:val="0"/>
          <w:color w:val="111111"/>
          <w:sz w:val="26"/>
        </w:rPr>
        <w:t>اختالل به‌قدری جدی است که برخی از پژوهشگران آن را ریشه بسیاری از کشاکش‌های رفتاری، اجتماعی و</w:t>
      </w:r>
    </w:p>
    <w:p>
      <w:pPr>
        <w:autoSpaceDN w:val="0"/>
        <w:autoSpaceDE w:val="0"/>
        <w:widowControl/>
        <w:spacing w:line="235" w:lineRule="auto" w:before="748" w:after="0"/>
        <w:ind w:left="0" w:right="4688" w:firstLine="0"/>
        <w:jc w:val="right"/>
      </w:pPr>
      <w:r>
        <w:rPr>
          <w:rFonts w:ascii="X Yekan" w:hAnsi="X Yekan" w:eastAsia="X Yekan"/>
          <w:b w:val="0"/>
          <w:i w:val="0"/>
          <w:color w:val="000000"/>
          <w:sz w:val="22"/>
        </w:rPr>
        <w:t>۲۳</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29" w:lineRule="auto" w:before="0" w:after="0"/>
        <w:ind w:left="0" w:right="20" w:firstLine="0"/>
        <w:jc w:val="right"/>
      </w:pPr>
      <w:r>
        <w:rPr>
          <w:w w:val="101.53846740722656"/>
          <w:rFonts w:ascii="X Yekan" w:hAnsi="X Yekan" w:eastAsia="X Yekan"/>
          <w:b w:val="0"/>
          <w:i w:val="0"/>
          <w:color w:val="111111"/>
          <w:sz w:val="26"/>
        </w:rPr>
        <w:t>). آن‌ها معموًال حتت تأثير هيجانات منفی قرار2019 ،احساسی این گروه می‌دانند (سیبرالیک و همکاران</w:t>
      </w:r>
      <w:r>
        <w:rPr>
          <w:w w:val="101.53846740722656"/>
          <w:rFonts w:ascii="X Yekan" w:hAnsi="X Yekan" w:eastAsia="X Yekan"/>
          <w:b w:val="0"/>
          <w:i w:val="0"/>
          <w:color w:val="111111"/>
          <w:sz w:val="26"/>
        </w:rPr>
        <w:t>.)2021 ،می‌گیرند و در نتيجه، بيشتر رفتارهای خصمانه از خود نشان می‌دهند (پورمودت و همکاران</w:t>
      </w:r>
      <w:r>
        <w:rPr>
          <w:w w:val="101.53846740722656"/>
          <w:rFonts w:ascii="X Yekan" w:hAnsi="X Yekan" w:eastAsia="X Yekan"/>
          <w:b w:val="0"/>
          <w:i w:val="0"/>
          <w:color w:val="111111"/>
          <w:sz w:val="26"/>
        </w:rPr>
        <w:t>بی‌نظمی هیجانی و اجتماعی در مبتالیان به اختالل نقص توجه از پیامدهای تنظیم هیجان و عملکرد ضعیف</w:t>
      </w:r>
      <w:r>
        <w:rPr>
          <w:w w:val="101.53846740722656"/>
          <w:rFonts w:ascii="X Yekan" w:hAnsi="X Yekan" w:eastAsia="X Yekan"/>
          <w:b w:val="0"/>
          <w:i w:val="0"/>
          <w:color w:val="111111"/>
          <w:sz w:val="26"/>
        </w:rPr>
        <w:t>.)1402 ،فرد در پیش‌بینی هیجان‌های خود و دیگران است (فتح‌آبادی و همکاران</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ضعف در تنظیم هیجان در حالی مطرح است که کارکرد ب ال برای تنظیم هیجان، مهارتی اساسی در زندگی</w:t>
      </w:r>
      <w:r>
        <w:rPr>
          <w:w w:val="101.53846740722656"/>
          <w:rFonts w:ascii="X Yekan" w:hAnsi="X Yekan" w:eastAsia="X Yekan"/>
          <w:b w:val="0"/>
          <w:i w:val="0"/>
          <w:color w:val="111111"/>
          <w:sz w:val="26"/>
        </w:rPr>
        <w:t>تلقی می‌شود و فرد با توامنندی در این مهارت می‌تواند به پیامدهای مثبتی خصوص ًا در کشاکش‌های</w:t>
      </w:r>
      <w:r>
        <w:rPr>
          <w:w w:val="101.53846740722656"/>
          <w:rFonts w:ascii="X Yekan" w:hAnsi="X Yekan" w:eastAsia="X Yekan"/>
          <w:b w:val="0"/>
          <w:i w:val="0"/>
          <w:color w:val="111111"/>
          <w:sz w:val="26"/>
        </w:rPr>
        <w:t>). در2022 ،ارتباطی و اجتماعی دست پیدا کرده و در تشخیص هیجانات بهتر عمل کند (گرملی و همکاران</w:t>
      </w:r>
      <w:r>
        <w:rPr>
          <w:w w:val="101.53846740722656"/>
          <w:rFonts w:ascii="X Yekan" w:hAnsi="X Yekan" w:eastAsia="X Yekan"/>
          <w:b w:val="0"/>
          <w:i w:val="0"/>
          <w:color w:val="111111"/>
          <w:sz w:val="26"/>
        </w:rPr>
        <w:t>،واقع نقش اصلی مهارت‌های تنظیم هیجان در کمک به افراد برای سازش یافتگی با خواسته‌های موقعیتی</w:t>
      </w:r>
      <w:r>
        <w:rPr>
          <w:w w:val="101.53846740722656"/>
          <w:rFonts w:ascii="X Yekan" w:hAnsi="X Yekan" w:eastAsia="X Yekan"/>
          <w:b w:val="0"/>
          <w:i w:val="0"/>
          <w:color w:val="111111"/>
          <w:sz w:val="26"/>
        </w:rPr>
        <w:t>.)2023 ،آن را کلید دستیابی به سالمت روان تبدیل کرده است (استیلرن و همکاران</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مدلها</w:t>
      </w:r>
      <w:r>
        <w:rPr>
          <w:rFonts w:ascii="" w:hAnsi="" w:eastAsia=""/>
          <w:b w:val="0"/>
          <w:i w:val="0"/>
          <w:color w:val="111111"/>
          <w:sz w:val="29"/>
        </w:rPr>
        <w:t>ی</w:t>
      </w:r>
      <w:r>
        <w:rPr>
          <w:rFonts w:ascii="" w:hAnsi="" w:eastAsia=""/>
          <w:b w:val="0"/>
          <w:i w:val="0"/>
          <w:color w:val="111111"/>
          <w:sz w:val="29"/>
        </w:rPr>
        <w:t xml:space="preserve"> تنظیم هیجا</w:t>
      </w:r>
      <w:r>
        <w:rPr>
          <w:rFonts w:ascii="" w:hAnsi="" w:eastAsia=""/>
          <w:b w:val="0"/>
          <w:i w:val="0"/>
          <w:color w:val="111111"/>
          <w:sz w:val="29"/>
        </w:rPr>
        <w:t>ن2</w:t>
      </w:r>
      <w:r>
        <w:rPr>
          <w:rFonts w:ascii="" w:hAnsi="" w:eastAsia=""/>
          <w:b w:val="0"/>
          <w:i w:val="0"/>
          <w:color w:val="111111"/>
          <w:sz w:val="29"/>
        </w:rPr>
        <w:t>-</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p>
    <w:p>
      <w:pPr>
        <w:autoSpaceDN w:val="0"/>
        <w:autoSpaceDE w:val="0"/>
        <w:widowControl/>
        <w:spacing w:line="238" w:lineRule="auto" w:before="328" w:after="0"/>
        <w:ind w:left="1988" w:right="0" w:firstLine="0"/>
        <w:jc w:val="left"/>
      </w:pPr>
      <w:r>
        <w:rPr>
          <w:w w:val="101.53846740722656"/>
          <w:rFonts w:ascii="X Yekan" w:hAnsi="X Yekan" w:eastAsia="X Yekan"/>
          <w:b w:val="0"/>
          <w:i w:val="0"/>
          <w:color w:val="111111"/>
          <w:sz w:val="26"/>
        </w:rPr>
        <w:t>.در این بخش به برخی از مدلها و نظریههای مرتبط با تنظیم هیجان پرداخته شده است</w:t>
      </w:r>
    </w:p>
    <w:p>
      <w:pPr>
        <w:autoSpaceDN w:val="0"/>
        <w:autoSpaceDE w:val="0"/>
        <w:widowControl/>
        <w:spacing w:line="276" w:lineRule="auto" w:before="516" w:after="0"/>
        <w:ind w:left="0" w:right="20" w:firstLine="0"/>
        <w:jc w:val="right"/>
      </w:pPr>
      <w:r>
        <w:rPr>
          <w:rFonts w:ascii="" w:hAnsi="" w:eastAsia=""/>
          <w:b w:val="0"/>
          <w:i w:val="0"/>
          <w:color w:val="111111"/>
          <w:sz w:val="29"/>
        </w:rPr>
        <w:t>د</w:t>
      </w:r>
      <w:r>
        <w:rPr>
          <w:rFonts w:ascii="" w:hAnsi="" w:eastAsia=""/>
          <w:b w:val="0"/>
          <w:i w:val="0"/>
          <w:color w:val="111111"/>
          <w:sz w:val="29"/>
        </w:rPr>
        <w:t>یدگا</w:t>
      </w:r>
      <w:r>
        <w:rPr>
          <w:rFonts w:ascii="" w:hAnsi="" w:eastAsia=""/>
          <w:b w:val="0"/>
          <w:i w:val="0"/>
          <w:color w:val="111111"/>
          <w:sz w:val="29"/>
        </w:rPr>
        <w:t>ه</w:t>
      </w:r>
      <w:r>
        <w:rPr>
          <w:rFonts w:ascii="" w:hAnsi="" w:eastAsia=""/>
          <w:b w:val="0"/>
          <w:i w:val="0"/>
          <w:color w:val="111111"/>
          <w:sz w:val="29"/>
        </w:rPr>
        <w:t>امس</w:t>
      </w:r>
      <w:r>
        <w:rPr>
          <w:rFonts w:ascii="" w:hAnsi="" w:eastAsia=""/>
          <w:b w:val="0"/>
          <w:i w:val="0"/>
          <w:color w:val="111111"/>
          <w:sz w:val="29"/>
        </w:rPr>
        <w:t>یت</w:t>
      </w:r>
      <w:r>
        <w:rPr>
          <w:rFonts w:ascii="" w:hAnsi="" w:eastAsia=""/>
          <w:b w:val="0"/>
          <w:i w:val="0"/>
          <w:color w:val="111111"/>
          <w:sz w:val="29"/>
        </w:rPr>
        <w:t>و</w:t>
      </w:r>
      <w:r>
        <w:rPr>
          <w:rFonts w:ascii="" w:hAnsi="" w:eastAsia=""/>
          <w:b w:val="0"/>
          <w:i w:val="0"/>
          <w:color w:val="111111"/>
          <w:sz w:val="29"/>
        </w:rPr>
        <w:t xml:space="preserve"> ال</w:t>
      </w:r>
      <w:r>
        <w:rPr>
          <w:rFonts w:ascii="" w:hAnsi="" w:eastAsia=""/>
          <w:b w:val="0"/>
          <w:i w:val="0"/>
          <w:color w:val="111111"/>
          <w:sz w:val="29"/>
        </w:rPr>
        <w:t>زاروس2</w:t>
      </w:r>
      <w:r>
        <w:rPr>
          <w:rFonts w:ascii="" w:hAnsi="" w:eastAsia=""/>
          <w:b w:val="0"/>
          <w:i w:val="0"/>
          <w:color w:val="111111"/>
          <w:sz w:val="29"/>
        </w:rPr>
        <w:t>-</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1</w:t>
      </w:r>
    </w:p>
    <w:p>
      <w:pPr>
        <w:autoSpaceDN w:val="0"/>
        <w:autoSpaceDE w:val="0"/>
        <w:widowControl/>
        <w:spacing w:line="334" w:lineRule="auto" w:before="328" w:after="0"/>
        <w:ind w:left="0" w:right="20" w:firstLine="0"/>
        <w:jc w:val="right"/>
      </w:pPr>
      <w:r>
        <w:rPr>
          <w:w w:val="101.53846740722656"/>
          <w:rFonts w:ascii="X Yekan" w:hAnsi="X Yekan" w:eastAsia="X Yekan"/>
          <w:b w:val="0"/>
          <w:i w:val="0"/>
          <w:color w:val="111111"/>
          <w:sz w:val="26"/>
        </w:rPr>
        <w:t>) بر این باور هستند که در تنظیم هیجان شش مؤلفه ارزیابی شامل بررسی۱۹۹۳( امسیت و الزاروس</w:t>
      </w:r>
      <w:r>
        <w:rPr>
          <w:w w:val="101.53846740722656"/>
          <w:rFonts w:ascii="X Yekan" w:hAnsi="X Yekan" w:eastAsia="X Yekan"/>
          <w:b w:val="0"/>
          <w:i w:val="0"/>
          <w:color w:val="111111"/>
          <w:sz w:val="26"/>
        </w:rPr>
        <w:t>،وابستگی انگیزشی ارتباط با تعهدات شخصی، همخوانی انگیزشی سازگاری با اهداف، مسئولیتپذیری</w:t>
      </w:r>
      <w:r>
        <w:rPr>
          <w:w w:val="101.53846740722656"/>
          <w:rFonts w:ascii="X Yekan" w:hAnsi="X Yekan" w:eastAsia="X Yekan"/>
          <w:b w:val="0"/>
          <w:i w:val="0"/>
          <w:color w:val="111111"/>
          <w:sz w:val="26"/>
        </w:rPr>
        <w:t>توانایی کنار آمدن با مساله اینکه آیا میتوان موقعیت را بهبود بخشید، توانایی مقابله متمرکز بر هیجان، آیا</w:t>
      </w:r>
      <w:r>
        <w:rPr>
          <w:w w:val="101.53846740722656"/>
          <w:rFonts w:ascii="X Yekan" w:hAnsi="X Yekan" w:eastAsia="X Yekan"/>
          <w:b w:val="0"/>
          <w:i w:val="0"/>
          <w:color w:val="111111"/>
          <w:sz w:val="26"/>
        </w:rPr>
        <w:t>میتوان هیجانات حاصل از چنین موقعیتی را دستکاری کرد و انتظارات برای آینده که آیا امیدی به بروز تغییر</w:t>
      </w:r>
      <w:r>
        <w:rPr>
          <w:w w:val="101.53846740722656"/>
          <w:rFonts w:ascii="X Yekan" w:hAnsi="X Yekan" w:eastAsia="X Yekan"/>
          <w:b w:val="0"/>
          <w:i w:val="0"/>
          <w:color w:val="111111"/>
          <w:sz w:val="26"/>
        </w:rPr>
        <w:t>.)2016 ،در آینده وجود دارد، است (سوفیا و کروز</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به اعتقاد امسیت و الزاروس بر اساس اینکه کدام مولفه ارزیابی درگیر شده باشد میتوان ح الت هیجانی را</w:t>
      </w:r>
      <w:r>
        <w:rPr>
          <w:w w:val="101.53846740722656"/>
          <w:rFonts w:ascii="X Yekan" w:hAnsi="X Yekan" w:eastAsia="X Yekan"/>
          <w:b w:val="0"/>
          <w:i w:val="0"/>
          <w:color w:val="111111"/>
          <w:sz w:val="26"/>
        </w:rPr>
        <w:t>از یکدیگر تشخیص داد. به طور مثال خشم، احساس گناه، اضطراب و افسردگی همگی دارای مولفههای</w:t>
      </w:r>
      <w:r>
        <w:rPr>
          <w:w w:val="101.53846740722656"/>
          <w:rFonts w:ascii="X Yekan" w:hAnsi="X Yekan" w:eastAsia="X Yekan"/>
          <w:b w:val="0"/>
          <w:i w:val="0"/>
          <w:color w:val="111111"/>
          <w:sz w:val="26"/>
        </w:rPr>
        <w:t>.وابستگی انگیزشی و ناهمخوانی انگیزشی هستند</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البته برخی صاحب نظران اعتقاد دارند که پاسخ­های هیجانی الزاما ناشی از ارزیابی­های شناختی نیستند بلکه</w:t>
      </w:r>
      <w:r>
        <w:rPr>
          <w:w w:val="101.53846740722656"/>
          <w:rFonts w:ascii="X Yekan" w:hAnsi="X Yekan" w:eastAsia="X Yekan"/>
          <w:b w:val="0"/>
          <w:i w:val="0"/>
          <w:color w:val="111111"/>
          <w:sz w:val="26"/>
        </w:rPr>
        <w:t>سیستم­های مختلفی درگیر پاسخ­های هیجانی و تنظیم آن هستند. سطوح پردازش اطالعات در ارزیابی­های</w:t>
      </w:r>
      <w:r>
        <w:rPr>
          <w:w w:val="101.53846740722656"/>
          <w:rFonts w:ascii="X Yekan" w:hAnsi="X Yekan" w:eastAsia="X Yekan"/>
          <w:b w:val="0"/>
          <w:i w:val="0"/>
          <w:color w:val="111111"/>
          <w:sz w:val="26"/>
        </w:rPr>
        <w:t>: شناختی دارای سلسله مراتب و سه سطح است</w:t>
      </w:r>
    </w:p>
    <w:p>
      <w:pPr>
        <w:autoSpaceDN w:val="0"/>
        <w:autoSpaceDE w:val="0"/>
        <w:widowControl/>
        <w:spacing w:line="300" w:lineRule="auto" w:before="308" w:after="0"/>
        <w:ind w:left="2876" w:right="0" w:hanging="2876"/>
        <w:jc w:val="left"/>
      </w:pPr>
      <w:r>
        <w:rPr>
          <w:w w:val="101.53846740722656"/>
          <w:rFonts w:ascii="X Yekan" w:hAnsi="X Yekan" w:eastAsia="X Yekan"/>
          <w:b w:val="0"/>
          <w:i w:val="0"/>
          <w:color w:val="111111"/>
          <w:sz w:val="26"/>
        </w:rPr>
        <w:t xml:space="preserve"> سطح حسی – حرکتی: این سطح یه عنوان اساسیترین سطح پردازش در نظر گرفته شده که در آن-۱</w:t>
      </w:r>
      <w:r>
        <w:rPr>
          <w:w w:val="101.53846740722656"/>
          <w:rFonts w:ascii="X Yekan" w:hAnsi="X Yekan" w:eastAsia="X Yekan"/>
          <w:b w:val="0"/>
          <w:i w:val="0"/>
          <w:color w:val="111111"/>
          <w:sz w:val="26"/>
        </w:rPr>
        <w:t>.فرایندهای اولیه ارزیابی براساس الگوهای فطری و بازتابی صورت میپذیرد</w:t>
      </w:r>
    </w:p>
    <w:p>
      <w:pPr>
        <w:autoSpaceDN w:val="0"/>
        <w:autoSpaceDE w:val="0"/>
        <w:widowControl/>
        <w:spacing w:line="235" w:lineRule="auto" w:before="1048" w:after="0"/>
        <w:ind w:left="0" w:right="4704" w:firstLine="0"/>
        <w:jc w:val="right"/>
      </w:pPr>
      <w:r>
        <w:rPr>
          <w:rFonts w:ascii="X Yekan" w:hAnsi="X Yekan" w:eastAsia="X Yekan"/>
          <w:b w:val="0"/>
          <w:i w:val="0"/>
          <w:color w:val="000000"/>
          <w:sz w:val="22"/>
        </w:rPr>
        <w:t>۲۴</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17" w:lineRule="auto" w:before="0" w:after="0"/>
        <w:ind w:left="0" w:right="20" w:firstLine="0"/>
        <w:jc w:val="right"/>
      </w:pPr>
      <w:r>
        <w:rPr>
          <w:w w:val="101.53846740722656"/>
          <w:rFonts w:ascii="X Yekan" w:hAnsi="X Yekan" w:eastAsia="X Yekan"/>
          <w:b w:val="0"/>
          <w:i w:val="0"/>
          <w:color w:val="111111"/>
          <w:sz w:val="26"/>
        </w:rPr>
        <w:t xml:space="preserve"> سطح طرحوارهای: دومین سطح پردازش است که در طول زندگی فرد به تدریج شکل میپذیرد. در این-۲</w:t>
      </w:r>
      <w:r>
        <w:rPr>
          <w:w w:val="101.53846740722656"/>
          <w:rFonts w:ascii="X Yekan" w:hAnsi="X Yekan" w:eastAsia="X Yekan"/>
          <w:b w:val="0"/>
          <w:i w:val="0"/>
          <w:color w:val="111111"/>
          <w:sz w:val="26"/>
        </w:rPr>
        <w:t>سطح ارتباطات خاص میان محرک و موضوع به دلیل داشنت ارتباط با انگیزهها و رفتارهای ویژهای که موجب</w:t>
      </w:r>
      <w:r>
        <w:rPr>
          <w:w w:val="101.53846740722656"/>
          <w:rFonts w:ascii="X Yekan" w:hAnsi="X Yekan" w:eastAsia="X Yekan"/>
          <w:b w:val="0"/>
          <w:i w:val="0"/>
          <w:color w:val="111111"/>
          <w:sz w:val="26"/>
        </w:rPr>
        <w:t>.سازگاری میشود مورد ارزیابی واقع میشود</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 xml:space="preserve"> سطح مفهومی: این سطح شامل ساختار دانش گزارهای سازمان یافته مربوط به هیجانات همچنین-3</w:t>
      </w:r>
      <w:r>
        <w:rPr>
          <w:w w:val="101.53846740722656"/>
          <w:rFonts w:ascii="X Yekan" w:hAnsi="X Yekan" w:eastAsia="X Yekan"/>
          <w:b w:val="0"/>
          <w:i w:val="0"/>
          <w:color w:val="111111"/>
          <w:sz w:val="26"/>
        </w:rPr>
        <w:t>فرایندها؛ مکانیزمها و مراحل رویهای است که فرد به طور عمومی میتواند چنین دانشی را برای تاثیرگذاری</w:t>
      </w:r>
      <w:r>
        <w:rPr>
          <w:w w:val="101.53846740722656"/>
          <w:rFonts w:ascii="X Yekan" w:hAnsi="X Yekan" w:eastAsia="X Yekan"/>
          <w:b w:val="0"/>
          <w:i w:val="0"/>
          <w:color w:val="111111"/>
          <w:sz w:val="26"/>
        </w:rPr>
        <w:t>.بر هیجانات و تنظیم آن به کار گیرد</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مد</w:t>
      </w:r>
      <w:r>
        <w:rPr>
          <w:rFonts w:ascii="" w:hAnsi="" w:eastAsia=""/>
          <w:b w:val="0"/>
          <w:i w:val="0"/>
          <w:color w:val="111111"/>
          <w:sz w:val="29"/>
        </w:rPr>
        <w:t>ل</w:t>
      </w:r>
      <w:r>
        <w:rPr>
          <w:rFonts w:ascii="" w:hAnsi="" w:eastAsia=""/>
          <w:b w:val="0"/>
          <w:i w:val="0"/>
          <w:color w:val="111111"/>
          <w:sz w:val="29"/>
        </w:rPr>
        <w:t xml:space="preserve"> گر</w:t>
      </w:r>
      <w:r>
        <w:rPr>
          <w:rFonts w:ascii="" w:hAnsi="" w:eastAsia=""/>
          <w:b w:val="0"/>
          <w:i w:val="0"/>
          <w:color w:val="111111"/>
          <w:sz w:val="29"/>
        </w:rPr>
        <w:t>اس2</w:t>
      </w:r>
      <w:r>
        <w:rPr>
          <w:rFonts w:ascii="" w:hAnsi="" w:eastAsia=""/>
          <w:b w:val="0"/>
          <w:i w:val="0"/>
          <w:color w:val="111111"/>
          <w:sz w:val="29"/>
        </w:rPr>
        <w:t>-</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343" w:lineRule="auto" w:before="328" w:after="0"/>
        <w:ind w:left="0" w:right="20" w:firstLine="0"/>
        <w:jc w:val="right"/>
      </w:pPr>
      <w:r>
        <w:rPr>
          <w:w w:val="101.53846740722656"/>
          <w:rFonts w:ascii="X Yekan" w:hAnsi="X Yekan" w:eastAsia="X Yekan"/>
          <w:b w:val="0"/>
          <w:i w:val="0"/>
          <w:color w:val="111111"/>
          <w:sz w:val="26"/>
        </w:rPr>
        <w:t>) یکی از کاربردیترین مدلها در حتقیقات جتربی است این مدل بر1998( مدل فرایند تنظیم هیجان گراس</w:t>
      </w:r>
      <w:r>
        <w:rPr>
          <w:w w:val="101.53846740722656"/>
          <w:rFonts w:ascii="X Yekan" w:hAnsi="X Yekan" w:eastAsia="X Yekan"/>
          <w:b w:val="0"/>
          <w:i w:val="0"/>
          <w:color w:val="111111"/>
          <w:sz w:val="26"/>
        </w:rPr>
        <w:t>اساس روش مبتنی بر فرایند بوده و تنظیم هیجان را به عنوان مجموعهای از فرآیندهای هشیار و ناهشیار</w:t>
      </w:r>
      <w:r>
        <w:rPr>
          <w:w w:val="101.53846740722656"/>
          <w:rFonts w:ascii="X Yekan" w:hAnsi="X Yekan" w:eastAsia="X Yekan"/>
          <w:b w:val="0"/>
          <w:i w:val="0"/>
          <w:color w:val="111111"/>
          <w:sz w:val="26"/>
        </w:rPr>
        <w:t>تعریف میکند که هیجانات مثبت و منفی به وسیله آن افزایش یافته، کم شده یا حفظ میشوند. بر طبق</w:t>
      </w:r>
      <w:r>
        <w:rPr>
          <w:w w:val="101.53846740722656"/>
          <w:rFonts w:ascii="X Yekan" w:hAnsi="X Yekan" w:eastAsia="X Yekan"/>
          <w:b w:val="0"/>
          <w:i w:val="0"/>
          <w:color w:val="111111"/>
          <w:sz w:val="26"/>
        </w:rPr>
        <w:t>مدل فرایند توافقی تنظیم هیجان گراس هیجان با ارزیابی از نشانههای بیرونی و درونی هیجان شروع شده و</w:t>
      </w:r>
      <w:r>
        <w:rPr>
          <w:w w:val="101.53846740722656"/>
          <w:rFonts w:ascii="X Yekan" w:hAnsi="X Yekan" w:eastAsia="X Yekan"/>
          <w:b w:val="0"/>
          <w:i w:val="0"/>
          <w:color w:val="111111"/>
          <w:sz w:val="26"/>
        </w:rPr>
        <w:t>.این ارزیابی به هماهنگی مجموعهای از پاسخهای رفتاری، جتربی، فیزیولوژیکی و هیجانی ختم میشود</w:t>
      </w:r>
      <w:r>
        <w:rPr>
          <w:w w:val="101.53846740722656"/>
          <w:rFonts w:ascii="X Yekan" w:hAnsi="X Yekan" w:eastAsia="X Yekan"/>
          <w:b w:val="0"/>
          <w:i w:val="0"/>
          <w:color w:val="111111"/>
          <w:sz w:val="26"/>
        </w:rPr>
        <w:t>راهبردهای تنظیم هیجان بر اساس مدل گراس شامل پنج مرحله بوده که به صورت شکل زیر نشان داده</w:t>
      </w:r>
      <w:r>
        <w:rPr>
          <w:w w:val="101.53846740722656"/>
          <w:rFonts w:ascii="X Yekan" w:hAnsi="X Yekan" w:eastAsia="X Yekan"/>
          <w:b w:val="0"/>
          <w:i w:val="0"/>
          <w:color w:val="111111"/>
          <w:sz w:val="26"/>
        </w:rPr>
        <w:t>.شده است</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)1400 ،مراحل راهبردهای تنظیم هیجان بر اساس مدل گراس (سینا و همکاران</w:t>
      </w:r>
    </w:p>
    <w:p>
      <w:pPr>
        <w:autoSpaceDN w:val="0"/>
        <w:autoSpaceDE w:val="0"/>
        <w:widowControl/>
        <w:spacing w:line="238" w:lineRule="auto" w:before="292" w:after="0"/>
        <w:ind w:left="0" w:right="20" w:firstLine="0"/>
        <w:jc w:val="right"/>
      </w:pPr>
      <w:r>
        <w:rPr>
          <w:w w:val="101.53846740722656"/>
          <w:rFonts w:ascii="X Yekan" w:hAnsi="X Yekan" w:eastAsia="X Yekan"/>
          <w:b w:val="0"/>
          <w:i w:val="0"/>
          <w:color w:val="111111"/>
          <w:sz w:val="26"/>
        </w:rPr>
        <w:t>انتخاب موقعیت</w:t>
      </w:r>
    </w:p>
    <w:p>
      <w:pPr>
        <w:autoSpaceDN w:val="0"/>
        <w:autoSpaceDE w:val="0"/>
        <w:widowControl/>
        <w:spacing w:line="343" w:lineRule="auto" w:before="308" w:after="0"/>
        <w:ind w:left="0" w:right="20" w:firstLine="0"/>
        <w:jc w:val="right"/>
      </w:pPr>
      <w:r>
        <w:rPr>
          <w:w w:val="101.53846740722656"/>
          <w:rFonts w:ascii="X Yekan" w:hAnsi="X Yekan" w:eastAsia="X Yekan"/>
          <w:b w:val="0"/>
          <w:i w:val="0"/>
          <w:color w:val="111111"/>
          <w:sz w:val="26"/>
        </w:rPr>
        <w:t>،انتخاب موقعیت، پیشگام راهبردهای تنظیم هیجان است. فرد با اجتناب و یا رفنت به مست موقعیت خاص</w:t>
      </w:r>
      <w:r>
        <w:rPr>
          <w:w w:val="101.53846740722656"/>
          <w:rFonts w:ascii="X Yekan" w:hAnsi="X Yekan" w:eastAsia="X Yekan"/>
          <w:b w:val="0"/>
          <w:i w:val="0"/>
          <w:color w:val="111111"/>
          <w:sz w:val="26"/>
        </w:rPr>
        <w:t>هیجانات ناخوشایند را کاهش داده یا هیجانات خوشایند را افزایش میدهد همچنین شامل انتخاب</w:t>
      </w:r>
      <w:r>
        <w:rPr>
          <w:w w:val="101.53846740722656"/>
          <w:rFonts w:ascii="X Yekan" w:hAnsi="X Yekan" w:eastAsia="X Yekan"/>
          <w:b w:val="0"/>
          <w:i w:val="0"/>
          <w:color w:val="111111"/>
          <w:sz w:val="26"/>
        </w:rPr>
        <w:t>فعالیتهایی است که انتظار ما از موقعیت را افزایش یا کاهش میدهد. افراد به طور رایج برای مدیریت</w:t>
      </w:r>
      <w:r>
        <w:rPr>
          <w:w w:val="101.53846740722656"/>
          <w:rFonts w:ascii="X Yekan" w:hAnsi="X Yekan" w:eastAsia="X Yekan"/>
          <w:b w:val="0"/>
          <w:i w:val="0"/>
          <w:color w:val="111111"/>
          <w:sz w:val="26"/>
        </w:rPr>
        <w:t>احساسات، کودک، همسر دوست یا آشنا با تشویق آنها به دوری از موقعیتهای تنشزا و پرداخنت به</w:t>
      </w:r>
      <w:r>
        <w:rPr>
          <w:w w:val="101.53846740722656"/>
          <w:rFonts w:ascii="X Yekan" w:hAnsi="X Yekan" w:eastAsia="X Yekan"/>
          <w:b w:val="0"/>
          <w:i w:val="0"/>
          <w:color w:val="111111"/>
          <w:sz w:val="26"/>
        </w:rPr>
        <w:t>فعالیتهای شاد هیجانی و یا گفت و شنود گرم مداخله میکنند این شکل تنظیم هیجانی در سراسر زندگی به</w:t>
      </w:r>
      <w:r>
        <w:rPr>
          <w:w w:val="101.53846740722656"/>
          <w:rFonts w:ascii="X Yekan" w:hAnsi="X Yekan" w:eastAsia="X Yekan"/>
          <w:b w:val="0"/>
          <w:i w:val="0"/>
          <w:color w:val="111111"/>
          <w:sz w:val="26"/>
        </w:rPr>
        <w:t>کار گرفته میشود اما بیشتر در خردس الن رایج است. افراد برای انتخاب موقعیت، دوکار شامل نگاه به</w:t>
      </w:r>
      <w:r>
        <w:rPr>
          <w:w w:val="101.53846740722656"/>
          <w:rFonts w:ascii="X Yekan" w:hAnsi="X Yekan" w:eastAsia="X Yekan"/>
          <w:b w:val="0"/>
          <w:i w:val="0"/>
          <w:color w:val="111111"/>
          <w:sz w:val="26"/>
        </w:rPr>
        <w:t>گذشته و آینده و در نظر گرفنت دستاوردهای کوتاه مدت در مقابل دستاوردهای بلند مدت را مدنظر قرار</w:t>
      </w:r>
      <w:r>
        <w:rPr>
          <w:w w:val="101.53846740722656"/>
          <w:rFonts w:ascii="X Yekan" w:hAnsi="X Yekan" w:eastAsia="X Yekan"/>
          <w:b w:val="0"/>
          <w:i w:val="0"/>
          <w:color w:val="111111"/>
          <w:sz w:val="26"/>
        </w:rPr>
        <w:t>)1400 ،میدهند. (سینا و همکاران</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تغییر موقعیت</w:t>
      </w:r>
    </w:p>
    <w:p>
      <w:pPr>
        <w:autoSpaceDN w:val="0"/>
        <w:autoSpaceDE w:val="0"/>
        <w:widowControl/>
        <w:spacing w:line="235" w:lineRule="auto" w:before="1438" w:after="0"/>
        <w:ind w:left="0" w:right="4686" w:firstLine="0"/>
        <w:jc w:val="right"/>
      </w:pPr>
      <w:r>
        <w:rPr>
          <w:rFonts w:ascii="X Yekan" w:hAnsi="X Yekan" w:eastAsia="X Yekan"/>
          <w:b w:val="0"/>
          <w:i w:val="0"/>
          <w:color w:val="000000"/>
          <w:sz w:val="22"/>
        </w:rPr>
        <w:t>۲۵</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8" w:lineRule="auto" w:before="0" w:after="0"/>
        <w:ind w:left="0" w:right="20" w:firstLine="0"/>
        <w:jc w:val="right"/>
      </w:pPr>
      <w:r>
        <w:rPr>
          <w:w w:val="101.53846740722656"/>
          <w:rFonts w:ascii="X Yekan" w:hAnsi="X Yekan" w:eastAsia="X Yekan"/>
          <w:b w:val="0"/>
          <w:i w:val="0"/>
          <w:color w:val="111111"/>
          <w:sz w:val="26"/>
        </w:rPr>
        <w:t>این روش اصالح موقعیت نیز نامیده میشود. فرد زمانی از این راهبرد کمک میگیرد که امکان انتخاب</w:t>
      </w:r>
      <w:r>
        <w:rPr>
          <w:w w:val="101.53846740722656"/>
          <w:rFonts w:ascii="X Yekan" w:hAnsi="X Yekan" w:eastAsia="X Yekan"/>
          <w:b w:val="0"/>
          <w:i w:val="0"/>
          <w:color w:val="111111"/>
          <w:sz w:val="26"/>
        </w:rPr>
        <w:t>موقعیت نداشته باشد و به ناچار باید وارد آن موقعیت شود؛ بنابراین برای داشنت هیجانات خوشایند یا</w:t>
      </w:r>
      <w:r>
        <w:rPr>
          <w:w w:val="101.53846740722656"/>
          <w:rFonts w:ascii="X Yekan" w:hAnsi="X Yekan" w:eastAsia="X Yekan"/>
          <w:b w:val="0"/>
          <w:i w:val="0"/>
          <w:color w:val="111111"/>
          <w:sz w:val="26"/>
        </w:rPr>
        <w:t>،کاسنت هیجانات ناخوشایند موقعیت را اصالح میکند. همان طور که موقعیتها بیرونی و درونی هستند</w:t>
      </w:r>
      <w:r>
        <w:rPr>
          <w:w w:val="101.53846740722656"/>
          <w:rFonts w:ascii="X Yekan" w:hAnsi="X Yekan" w:eastAsia="X Yekan"/>
          <w:b w:val="0"/>
          <w:i w:val="0"/>
          <w:color w:val="111111"/>
          <w:sz w:val="26"/>
        </w:rPr>
        <w:t>اصالح موقعیت هم شامل اصالحاتی در موقعیت فیزیکی و بیرونی و هم تالشهایی برای اصالح موقعیتهای</w:t>
      </w:r>
      <w:r>
        <w:rPr>
          <w:w w:val="101.53846740722656"/>
          <w:rFonts w:ascii="X Yekan" w:hAnsi="X Yekan" w:eastAsia="X Yekan"/>
          <w:b w:val="0"/>
          <w:i w:val="0"/>
          <w:color w:val="111111"/>
          <w:sz w:val="26"/>
        </w:rPr>
        <w:t>درونی میباشند حضور و مداخله یک فرد خاص به عنوان حمایتکننده در اصالح موقعیت میزان موفقیت</w:t>
      </w:r>
      <w:r>
        <w:rPr>
          <w:w w:val="101.53846740722656"/>
          <w:rFonts w:ascii="X Yekan" w:hAnsi="X Yekan" w:eastAsia="X Yekan"/>
          <w:b w:val="0"/>
          <w:i w:val="0"/>
          <w:color w:val="111111"/>
          <w:sz w:val="26"/>
        </w:rPr>
        <w:t>)1400 ،افراد را افزایش خواهد داد. (سینا و همکاران</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گسترش توجه</w:t>
      </w:r>
    </w:p>
    <w:p>
      <w:pPr>
        <w:autoSpaceDN w:val="0"/>
        <w:autoSpaceDE w:val="0"/>
        <w:widowControl/>
        <w:spacing w:line="338" w:lineRule="auto" w:before="294" w:after="0"/>
        <w:ind w:left="0" w:right="20" w:firstLine="0"/>
        <w:jc w:val="right"/>
      </w:pPr>
      <w:r>
        <w:rPr>
          <w:w w:val="101.53846740722656"/>
          <w:rFonts w:ascii="X Yekan" w:hAnsi="X Yekan" w:eastAsia="X Yekan"/>
          <w:b w:val="0"/>
          <w:i w:val="0"/>
          <w:color w:val="111111"/>
          <w:sz w:val="26"/>
        </w:rPr>
        <w:t>فرد نسبت به موقعیت، کاری اجنام منی­دهد بلکه جهت توجه خود را به منظور تاثیر گذاشنت برهیجان خود</w:t>
      </w:r>
      <w:r>
        <w:rPr>
          <w:w w:val="101.53846740722656"/>
          <w:rFonts w:ascii="X Yekan" w:hAnsi="X Yekan" w:eastAsia="X Yekan"/>
          <w:b w:val="0"/>
          <w:i w:val="0"/>
          <w:color w:val="111111"/>
          <w:sz w:val="26"/>
        </w:rPr>
        <w:t>تغییر می­دهد. گسترش توجه یک روش درونی انتخاب موقعیت است که شامل این است که چگونه افراد</w:t>
      </w:r>
      <w:r>
        <w:rPr>
          <w:w w:val="101.53846740722656"/>
          <w:rFonts w:ascii="X Yekan" w:hAnsi="X Yekan" w:eastAsia="X Yekan"/>
          <w:b w:val="0"/>
          <w:i w:val="0"/>
          <w:color w:val="111111"/>
          <w:sz w:val="26"/>
        </w:rPr>
        <w:t>توجه خود را به یک موقعیت معطوف می­کنند تا بر هیجاناتشان تسلط یابند. گسترش توجه از نوزادی تا</w:t>
      </w:r>
      <w:r>
        <w:rPr>
          <w:w w:val="101.53846740722656"/>
          <w:rFonts w:ascii="X Yekan" w:hAnsi="X Yekan" w:eastAsia="X Yekan"/>
          <w:b w:val="0"/>
          <w:i w:val="0"/>
          <w:color w:val="111111"/>
          <w:sz w:val="26"/>
        </w:rPr>
        <w:t>بزرگسالی وجود دارد. به خصوص وقتی که تغییر و اصالح موقعیت، امکان­پذیر نباشد. نوزادان و خردس الن</w:t>
      </w:r>
      <w:r>
        <w:rPr>
          <w:w w:val="101.53846740722656"/>
          <w:rFonts w:ascii="X Yekan" w:hAnsi="X Yekan" w:eastAsia="X Yekan"/>
          <w:b w:val="0"/>
          <w:i w:val="0"/>
          <w:color w:val="111111"/>
          <w:sz w:val="26"/>
        </w:rPr>
        <w:t>به طور ناخواسته به حوادث آزاردهنده توجه می­کنند اما یک مراقب آگاه می­تواند جهت مدیریت هیجانی</w:t>
      </w:r>
      <w:r>
        <w:rPr>
          <w:w w:val="101.53846740722656"/>
          <w:rFonts w:ascii="X Yekan" w:hAnsi="X Yekan" w:eastAsia="X Yekan"/>
          <w:b w:val="0"/>
          <w:i w:val="0"/>
          <w:color w:val="111111"/>
          <w:sz w:val="26"/>
        </w:rPr>
        <w:t>کودک توجه او را هدایت مناید و</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تغییر شناختی فرد</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تغییر شناختی فرد با تغییر ارزیابی، موقعیت هیجانات منفی خود را کاهش میدهد. تغییر شناخت شامل</w:t>
      </w:r>
      <w:r>
        <w:rPr>
          <w:w w:val="101.53846740722656"/>
          <w:rFonts w:ascii="X Yekan" w:hAnsi="X Yekan" w:eastAsia="X Yekan"/>
          <w:b w:val="0"/>
          <w:i w:val="0"/>
          <w:color w:val="111111"/>
          <w:sz w:val="26"/>
        </w:rPr>
        <w:t>ارزیابی موقعیت تغییر هیجان، تغییر تفکر و مدیریت ظرفیت بر اساس نیازها است. یکی از اشکال تغییر</w:t>
      </w:r>
      <w:r>
        <w:rPr>
          <w:w w:val="101.53846740722656"/>
          <w:rFonts w:ascii="X Yekan" w:hAnsi="X Yekan" w:eastAsia="X Yekan"/>
          <w:b w:val="0"/>
          <w:i w:val="0"/>
          <w:color w:val="111111"/>
          <w:sz w:val="26"/>
        </w:rPr>
        <w:t>شناخت که بیشتر مورد توجه قرار میگیرد، ارزیابی مجدد نام دارد. این نوع تغییر شناخت شامل تغییر معنی</w:t>
      </w:r>
      <w:r>
        <w:rPr>
          <w:w w:val="101.53846740722656"/>
          <w:rFonts w:ascii="X Yekan" w:hAnsi="X Yekan" w:eastAsia="X Yekan"/>
          <w:b w:val="0"/>
          <w:i w:val="0"/>
          <w:color w:val="111111"/>
          <w:sz w:val="26"/>
        </w:rPr>
        <w:t>موقعیت در مسیر تعدیل فشار هیجانی است. به عبارت دیگر ارزیابی مجدد شناختی همان تغییر حنوه فکر</w:t>
      </w:r>
      <w:r>
        <w:rPr>
          <w:w w:val="101.53846740722656"/>
          <w:rFonts w:ascii="X Yekan" w:hAnsi="X Yekan" w:eastAsia="X Yekan"/>
          <w:b w:val="0"/>
          <w:i w:val="0"/>
          <w:color w:val="111111"/>
          <w:sz w:val="26"/>
        </w:rPr>
        <w:t>.کردن به یک موقعیت برای کاهش تاثیر هیجان آن است</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ارزیابی</w:t>
      </w:r>
    </w:p>
    <w:p>
      <w:pPr>
        <w:autoSpaceDN w:val="0"/>
        <w:autoSpaceDE w:val="0"/>
        <w:widowControl/>
        <w:spacing w:line="295" w:lineRule="auto" w:before="308" w:after="0"/>
        <w:ind w:left="4632" w:right="0" w:hanging="4632"/>
        <w:jc w:val="left"/>
      </w:pPr>
      <w:r>
        <w:rPr>
          <w:w w:val="101.53846740722656"/>
          <w:rFonts w:ascii="X Yekan" w:hAnsi="X Yekan" w:eastAsia="X Yekan"/>
          <w:b w:val="0"/>
          <w:i w:val="0"/>
          <w:color w:val="111111"/>
          <w:sz w:val="26"/>
        </w:rPr>
        <w:t>در چهارمین مرحله از مراحل تولید هیجان، ارزیابی، ایجاد تغییرات شناختی وظیفه نظم بخشی در این مرحله</w:t>
      </w:r>
      <w:r>
        <w:rPr>
          <w:w w:val="101.53846740722656"/>
          <w:rFonts w:ascii="X Yekan" w:hAnsi="X Yekan" w:eastAsia="X Yekan"/>
          <w:b w:val="0"/>
          <w:i w:val="0"/>
          <w:color w:val="111111"/>
          <w:sz w:val="26"/>
        </w:rPr>
        <w:t>.است و یکی از راهبردهای آن بازارزیابی شناختی است</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سرکوب فکری</w:t>
      </w:r>
    </w:p>
    <w:p>
      <w:pPr>
        <w:autoSpaceDN w:val="0"/>
        <w:autoSpaceDE w:val="0"/>
        <w:widowControl/>
        <w:spacing w:line="300" w:lineRule="auto" w:before="308" w:after="0"/>
        <w:ind w:left="7134" w:right="0" w:hanging="7134"/>
        <w:jc w:val="left"/>
      </w:pPr>
      <w:r>
        <w:rPr>
          <w:w w:val="101.53846740722656"/>
          <w:rFonts w:ascii="X Yekan" w:hAnsi="X Yekan" w:eastAsia="X Yekan"/>
          <w:b w:val="0"/>
          <w:i w:val="0"/>
          <w:color w:val="111111"/>
          <w:sz w:val="26"/>
        </w:rPr>
        <w:t>آخرین مرحله از تولید هیجان مرحله پاسخ دهی است و تعدیل پاسخ، آخرین بخش از فرآیند تنظیم کننده</w:t>
      </w:r>
      <w:r>
        <w:rPr>
          <w:w w:val="101.53846740722656"/>
          <w:rFonts w:ascii="X Yekan" w:hAnsi="X Yekan" w:eastAsia="X Yekan"/>
          <w:b w:val="0"/>
          <w:i w:val="0"/>
          <w:color w:val="111111"/>
          <w:sz w:val="26"/>
        </w:rPr>
        <w:t>.هیجان را تشکیل میدهد</w:t>
      </w:r>
    </w:p>
    <w:p>
      <w:pPr>
        <w:autoSpaceDN w:val="0"/>
        <w:autoSpaceDE w:val="0"/>
        <w:widowControl/>
        <w:spacing w:line="235" w:lineRule="auto" w:before="1542" w:after="0"/>
        <w:ind w:left="0" w:right="4726" w:firstLine="0"/>
        <w:jc w:val="right"/>
      </w:pPr>
      <w:r>
        <w:rPr>
          <w:rFonts w:ascii="X Yekan" w:hAnsi="X Yekan" w:eastAsia="X Yekan"/>
          <w:b w:val="0"/>
          <w:i w:val="0"/>
          <w:color w:val="000000"/>
          <w:sz w:val="22"/>
        </w:rPr>
        <w:t>۲۶</w:t>
      </w:r>
    </w:p>
    <w:p>
      <w:pPr>
        <w:sectPr>
          <w:pgSz w:w="11899" w:h="16838"/>
          <w:pgMar w:top="660"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 xml:space="preserve"> تنظیم هیجا</w:t>
      </w:r>
      <w:r>
        <w:rPr>
          <w:rFonts w:ascii="" w:hAnsi="" w:eastAsia=""/>
          <w:b w:val="0"/>
          <w:i w:val="0"/>
          <w:color w:val="111111"/>
          <w:sz w:val="29"/>
        </w:rPr>
        <w:t>ن</w:t>
      </w:r>
      <w:r>
        <w:rPr>
          <w:rFonts w:ascii="" w:hAnsi="" w:eastAsia=""/>
          <w:b w:val="0"/>
          <w:i w:val="0"/>
          <w:color w:val="111111"/>
          <w:sz w:val="29"/>
        </w:rPr>
        <w:t xml:space="preserve"> با</w:t>
      </w:r>
      <w:r>
        <w:rPr>
          <w:rFonts w:ascii="" w:hAnsi="" w:eastAsia=""/>
          <w:b w:val="0"/>
          <w:i w:val="0"/>
          <w:color w:val="111111"/>
          <w:sz w:val="29"/>
        </w:rPr>
        <w:t>ر</w:t>
      </w:r>
      <w:r>
        <w:rPr>
          <w:rFonts w:ascii="" w:hAnsi="" w:eastAsia=""/>
          <w:b w:val="0"/>
          <w:i w:val="0"/>
          <w:color w:val="111111"/>
          <w:sz w:val="29"/>
        </w:rPr>
        <w:t>لو</w:t>
      </w:r>
      <w:r>
        <w:rPr>
          <w:rFonts w:ascii="" w:hAnsi="" w:eastAsia=""/>
          <w:b w:val="0"/>
          <w:i w:val="0"/>
          <w:color w:val="111111"/>
          <w:sz w:val="29"/>
        </w:rPr>
        <w:t>2</w:t>
      </w:r>
      <w:r>
        <w:rPr>
          <w:rFonts w:ascii="" w:hAnsi="" w:eastAsia=""/>
          <w:b w:val="0"/>
          <w:i w:val="0"/>
          <w:color w:val="111111"/>
          <w:sz w:val="29"/>
        </w:rPr>
        <w:t>-</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3</w:t>
      </w:r>
    </w:p>
    <w:p>
      <w:pPr>
        <w:autoSpaceDN w:val="0"/>
        <w:autoSpaceDE w:val="0"/>
        <w:widowControl/>
        <w:spacing w:line="336" w:lineRule="auto" w:before="328" w:after="0"/>
        <w:ind w:left="0" w:right="20" w:firstLine="0"/>
        <w:jc w:val="right"/>
      </w:pPr>
      <w:r>
        <w:rPr>
          <w:w w:val="101.53846740722656"/>
          <w:rFonts w:ascii="X Yekan" w:hAnsi="X Yekan" w:eastAsia="X Yekan"/>
          <w:b w:val="0"/>
          <w:i w:val="0"/>
          <w:color w:val="111111"/>
          <w:sz w:val="26"/>
        </w:rPr>
        <w:t>.) اجنام گرفت۲۰۰۴( به کار گرفنت چارچوب درمانی نظمدهی هیجانی برای اولین بار توسط بارلو آلن و کوت</w:t>
      </w:r>
      <w:r>
        <w:rPr>
          <w:w w:val="101.53846740722656"/>
          <w:rFonts w:ascii="X Yekan" w:hAnsi="X Yekan" w:eastAsia="X Yekan"/>
          <w:b w:val="0"/>
          <w:i w:val="0"/>
          <w:color w:val="111111"/>
          <w:sz w:val="26"/>
        </w:rPr>
        <w:t>بارلو درمان منحصر به فردی را برای ناهنجاریهای هیجان پیشنهاد داد که شامل سه مؤلفه تغییر ارزیابی</w:t>
      </w:r>
      <w:r>
        <w:rPr>
          <w:w w:val="101.53846740722656"/>
          <w:rFonts w:ascii="X Yekan" w:hAnsi="X Yekan" w:eastAsia="X Yekan"/>
          <w:b w:val="0"/>
          <w:i w:val="0"/>
          <w:color w:val="111111"/>
          <w:sz w:val="26"/>
        </w:rPr>
        <w:t>مجدد، خودداری از پرهیز هیجان و تسهیل گرایشهای عملی است که متام این سه مولفه از طریق چارچوب</w:t>
      </w:r>
      <w:r>
        <w:rPr>
          <w:w w:val="101.53846740722656"/>
          <w:rFonts w:ascii="X Yekan" w:hAnsi="X Yekan" w:eastAsia="X Yekan"/>
          <w:b w:val="0"/>
          <w:i w:val="0"/>
          <w:color w:val="111111"/>
          <w:sz w:val="26"/>
        </w:rPr>
        <w:t>نظم دهی هیجانی مفهوم سازی میشوند. هدف این شیوه درمانی کاهش استفاده از راهکارهای ناسازگارانه</w:t>
      </w:r>
      <w:r>
        <w:rPr>
          <w:w w:val="101.53846740722656"/>
          <w:rFonts w:ascii="X Yekan" w:hAnsi="X Yekan" w:eastAsia="X Yekan"/>
          <w:b w:val="0"/>
          <w:i w:val="0"/>
          <w:color w:val="111111"/>
          <w:sz w:val="26"/>
        </w:rPr>
        <w:t>.و افزایش استفاده از راهکارهای سازگارانه میباشد</w:t>
      </w:r>
    </w:p>
    <w:p>
      <w:pPr>
        <w:autoSpaceDN w:val="0"/>
        <w:tabs>
          <w:tab w:pos="8960" w:val="left"/>
        </w:tabs>
        <w:autoSpaceDE w:val="0"/>
        <w:widowControl/>
        <w:spacing w:line="240" w:lineRule="auto" w:before="428" w:after="0"/>
        <w:ind w:left="0" w:right="0" w:firstLine="0"/>
        <w:jc w:val="left"/>
      </w:pPr>
      <w:r>
        <w:rPr>
          <w:w w:val="101.53846740722656"/>
          <w:rFonts w:ascii="X Yekan" w:hAnsi="X Yekan" w:eastAsia="X Yekan"/>
          <w:b w:val="0"/>
          <w:i w:val="0"/>
          <w:color w:val="111111"/>
          <w:sz w:val="26"/>
        </w:rPr>
        <w:t>تغییر ارزیابی مجدد: تغییر ارزیابی مجدد هیجان اولیه که همان راهکار ارزیابی مجدد مطرح شده</w:t>
      </w:r>
      <w:r>
        <w:tab/>
      </w:r>
      <w:r>
        <w:drawing>
          <wp:inline xmlns:a="http://schemas.openxmlformats.org/drawingml/2006/main" xmlns:pic="http://schemas.openxmlformats.org/drawingml/2006/picture">
            <wp:extent cx="63500" cy="635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500" cy="63500"/>
                    </a:xfrm>
                    <a:prstGeom prst="rect"/>
                  </pic:spPr>
                </pic:pic>
              </a:graphicData>
            </a:graphic>
          </wp:inline>
        </w:drawing>
      </w:r>
    </w:p>
    <w:p>
      <w:pPr>
        <w:autoSpaceDN w:val="0"/>
        <w:tabs>
          <w:tab w:pos="6908" w:val="left"/>
          <w:tab w:pos="8960" w:val="left"/>
        </w:tabs>
        <w:autoSpaceDE w:val="0"/>
        <w:widowControl/>
        <w:spacing w:line="240" w:lineRule="auto" w:before="158" w:after="0"/>
        <w:ind w:left="0" w:right="288" w:firstLine="0"/>
        <w:jc w:val="left"/>
      </w:pPr>
      <w:r>
        <w:tab/>
      </w:r>
      <w:r>
        <w:rPr>
          <w:w w:val="101.53846740722656"/>
          <w:rFonts w:ascii="X Yekan" w:hAnsi="X Yekan" w:eastAsia="X Yekan"/>
          <w:b w:val="0"/>
          <w:i w:val="0"/>
          <w:color w:val="111111"/>
          <w:sz w:val="26"/>
        </w:rPr>
        <w:t>.توسط گراس میباشد</w:t>
      </w:r>
      <w:r>
        <w:rPr>
          <w:w w:val="101.53846740722656"/>
          <w:rFonts w:ascii="X Yekan" w:hAnsi="X Yekan" w:eastAsia="X Yekan"/>
          <w:b w:val="0"/>
          <w:i w:val="0"/>
          <w:color w:val="111111"/>
          <w:sz w:val="26"/>
        </w:rPr>
        <w:t>خودداری از پرهیز هیجان : این مرحله از درمان موجب کاهش استفاده از راهکار ناسازگارانه سرکوبی</w:t>
      </w:r>
      <w:r>
        <w:tab/>
      </w:r>
      <w:r>
        <w:drawing>
          <wp:inline xmlns:a="http://schemas.openxmlformats.org/drawingml/2006/main" xmlns:pic="http://schemas.openxmlformats.org/drawingml/2006/picture">
            <wp:extent cx="63500" cy="508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500" cy="50800"/>
                    </a:xfrm>
                    <a:prstGeom prst="rect"/>
                  </pic:spPr>
                </pic:pic>
              </a:graphicData>
            </a:graphic>
          </wp:inline>
        </w:drawing>
      </w:r>
    </w:p>
    <w:p>
      <w:pPr>
        <w:autoSpaceDN w:val="0"/>
        <w:tabs>
          <w:tab w:pos="5398" w:val="left"/>
          <w:tab w:pos="8960" w:val="left"/>
        </w:tabs>
        <w:autoSpaceDE w:val="0"/>
        <w:widowControl/>
        <w:spacing w:line="240" w:lineRule="auto" w:before="158" w:after="0"/>
        <w:ind w:left="0" w:right="288" w:firstLine="0"/>
        <w:jc w:val="left"/>
      </w:pPr>
      <w:r>
        <w:tab/>
      </w:r>
      <w:r>
        <w:rPr>
          <w:w w:val="101.53846740722656"/>
          <w:rFonts w:ascii="X Yekan" w:hAnsi="X Yekan" w:eastAsia="X Yekan"/>
          <w:b w:val="0"/>
          <w:i w:val="0"/>
          <w:color w:val="111111"/>
          <w:sz w:val="26"/>
        </w:rPr>
        <w:t>.است که با هدف منع استفاده میشود</w:t>
      </w:r>
      <w:r>
        <w:rPr>
          <w:w w:val="101.53846740722656"/>
          <w:rFonts w:ascii="X Yekan" w:hAnsi="X Yekan" w:eastAsia="X Yekan"/>
          <w:b w:val="0"/>
          <w:i w:val="0"/>
          <w:color w:val="111111"/>
          <w:sz w:val="26"/>
        </w:rPr>
        <w:t>تسهیل گرایشهای عملی:تسهیل گرایشهای عملی با مهارت مخالفت با هیجان در رفتار درمانی</w:t>
      </w:r>
      <w:r>
        <w:tab/>
      </w:r>
      <w:r>
        <w:drawing>
          <wp:inline xmlns:a="http://schemas.openxmlformats.org/drawingml/2006/main" xmlns:pic="http://schemas.openxmlformats.org/drawingml/2006/picture">
            <wp:extent cx="63500" cy="508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 cy="50800"/>
                    </a:xfrm>
                    <a:prstGeom prst="rect"/>
                  </pic:spPr>
                </pic:pic>
              </a:graphicData>
            </a:graphic>
          </wp:inline>
        </w:drawing>
      </w:r>
    </w:p>
    <w:p>
      <w:pPr>
        <w:autoSpaceDN w:val="0"/>
        <w:autoSpaceDE w:val="0"/>
        <w:widowControl/>
        <w:spacing w:line="238" w:lineRule="auto" w:before="158" w:after="0"/>
        <w:ind w:left="0" w:right="620" w:firstLine="0"/>
        <w:jc w:val="right"/>
      </w:pPr>
      <w:r>
        <w:rPr>
          <w:w w:val="101.53846740722656"/>
          <w:rFonts w:ascii="X Yekan" w:hAnsi="X Yekan" w:eastAsia="X Yekan"/>
          <w:b w:val="0"/>
          <w:i w:val="0"/>
          <w:color w:val="111111"/>
          <w:sz w:val="26"/>
        </w:rPr>
        <w:t>.دیالکتیک شباهت دارد</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تنظیم هیجا</w:t>
      </w:r>
      <w:r>
        <w:rPr>
          <w:rFonts w:ascii="" w:hAnsi="" w:eastAsia=""/>
          <w:b w:val="0"/>
          <w:i w:val="0"/>
          <w:color w:val="111111"/>
          <w:sz w:val="29"/>
        </w:rPr>
        <w:t>ن</w:t>
      </w:r>
      <w:r>
        <w:rPr>
          <w:rFonts w:ascii="" w:hAnsi="" w:eastAsia=""/>
          <w:b w:val="0"/>
          <w:i w:val="0"/>
          <w:color w:val="111111"/>
          <w:sz w:val="29"/>
        </w:rPr>
        <w:t xml:space="preserve"> گر</w:t>
      </w:r>
      <w:r>
        <w:rPr>
          <w:rFonts w:ascii="" w:hAnsi="" w:eastAsia=""/>
          <w:b w:val="0"/>
          <w:i w:val="0"/>
          <w:color w:val="111111"/>
          <w:sz w:val="29"/>
        </w:rPr>
        <w:t>ا</w:t>
      </w:r>
      <w:r>
        <w:rPr>
          <w:rFonts w:ascii="" w:hAnsi="" w:eastAsia=""/>
          <w:b w:val="0"/>
          <w:i w:val="0"/>
          <w:color w:val="111111"/>
          <w:sz w:val="29"/>
        </w:rPr>
        <w:t>تس</w:t>
      </w:r>
      <w:r>
        <w:rPr>
          <w:rFonts w:ascii="" w:hAnsi="" w:eastAsia=""/>
          <w:b w:val="0"/>
          <w:i w:val="0"/>
          <w:color w:val="111111"/>
          <w:sz w:val="29"/>
        </w:rPr>
        <w:t>و</w:t>
      </w:r>
      <w:r>
        <w:rPr>
          <w:rFonts w:ascii="" w:hAnsi="" w:eastAsia=""/>
          <w:b w:val="0"/>
          <w:i w:val="0"/>
          <w:color w:val="111111"/>
          <w:sz w:val="29"/>
        </w:rPr>
        <w:t xml:space="preserve"> گاند</w:t>
      </w:r>
      <w:r>
        <w:rPr>
          <w:rFonts w:ascii="" w:hAnsi="" w:eastAsia=""/>
          <w:b w:val="0"/>
          <w:i w:val="0"/>
          <w:color w:val="111111"/>
          <w:sz w:val="29"/>
        </w:rPr>
        <w:t>ر</w:t>
      </w:r>
      <w:r>
        <w:rPr>
          <w:rFonts w:ascii="" w:hAnsi="" w:eastAsia=""/>
          <w:b w:val="0"/>
          <w:i w:val="0"/>
          <w:color w:val="111111"/>
          <w:sz w:val="29"/>
        </w:rPr>
        <w:t>سو</w:t>
      </w:r>
      <w:r>
        <w:rPr>
          <w:rFonts w:ascii="" w:hAnsi="" w:eastAsia=""/>
          <w:b w:val="0"/>
          <w:i w:val="0"/>
          <w:color w:val="111111"/>
          <w:sz w:val="29"/>
        </w:rPr>
        <w:t>ن2</w:t>
      </w:r>
      <w:r>
        <w:rPr>
          <w:rFonts w:ascii="" w:hAnsi="" w:eastAsia=""/>
          <w:b w:val="0"/>
          <w:i w:val="0"/>
          <w:color w:val="111111"/>
          <w:sz w:val="29"/>
        </w:rPr>
        <w:t>-</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4</w:t>
      </w:r>
    </w:p>
    <w:p>
      <w:pPr>
        <w:autoSpaceDN w:val="0"/>
        <w:autoSpaceDE w:val="0"/>
        <w:widowControl/>
        <w:spacing w:line="348" w:lineRule="auto" w:before="344" w:after="0"/>
        <w:ind w:left="0" w:right="20" w:firstLine="0"/>
        <w:jc w:val="right"/>
      </w:pPr>
      <w:r>
        <w:rPr>
          <w:w w:val="101.53846740722656"/>
          <w:rFonts w:ascii="X Yekan" w:hAnsi="X Yekan" w:eastAsia="X Yekan"/>
          <w:b w:val="0"/>
          <w:i w:val="0"/>
          <w:color w:val="111111"/>
          <w:sz w:val="26"/>
        </w:rPr>
        <w:t>.تنظیم هیجان در این مدل به معنای کاهش و کنترل هیجانات منفی و حنوه استفاده مثبت از هیجانات است</w:t>
      </w:r>
      <w:r>
        <w:rPr>
          <w:w w:val="101.53846740722656"/>
          <w:rFonts w:ascii="X Yekan" w:hAnsi="X Yekan" w:eastAsia="X Yekan"/>
          <w:b w:val="0"/>
          <w:i w:val="0"/>
          <w:color w:val="111111"/>
          <w:sz w:val="26"/>
        </w:rPr>
        <w:t>در واقع این رویکرد، تنظیم هیجان را معادل با کنترل منیداند بلکه به عنوان یک سازه چند بعدی، مفهوم</w:t>
      </w:r>
      <w:r>
        <w:rPr>
          <w:w w:val="101.53846740722656"/>
          <w:rFonts w:ascii="X Yekan" w:hAnsi="X Yekan" w:eastAsia="X Yekan"/>
          <w:b w:val="0"/>
          <w:i w:val="0"/>
          <w:color w:val="111111"/>
          <w:sz w:val="26"/>
        </w:rPr>
        <w:t>سازی میکند که شامل آگاهی، درک و پذیرش هیجانات، توانایی برای درگیر شدن در رفتارهای هدف محور</w:t>
      </w:r>
      <w:r>
        <w:rPr>
          <w:w w:val="101.53846740722656"/>
          <w:rFonts w:ascii="X Yekan" w:hAnsi="X Yekan" w:eastAsia="X Yekan"/>
          <w:b w:val="0"/>
          <w:i w:val="0"/>
          <w:color w:val="111111"/>
          <w:sz w:val="26"/>
        </w:rPr>
        <w:t>و بازداری رفتارهای تکانشی به هنگام جتربه هیجانات منفی، کاربرد انعطافپذیر راهبردهای متناسب با</w:t>
      </w:r>
      <w:r>
        <w:rPr>
          <w:w w:val="101.53846740722656"/>
          <w:rFonts w:ascii="X Yekan" w:hAnsi="X Yekan" w:eastAsia="X Yekan"/>
          <w:b w:val="0"/>
          <w:i w:val="0"/>
          <w:color w:val="111111"/>
          <w:sz w:val="26"/>
        </w:rPr>
        <w:t>موقعیت برای تعدیل شدت و طول پاسخهای هیجانی به جای حذف هیجانات به طور کلی و آمادگی برای</w:t>
      </w:r>
      <w:r>
        <w:rPr>
          <w:w w:val="101.53846740722656"/>
          <w:rFonts w:ascii="X Yekan" w:hAnsi="X Yekan" w:eastAsia="X Yekan"/>
          <w:b w:val="0"/>
          <w:i w:val="0"/>
          <w:color w:val="111111"/>
          <w:sz w:val="26"/>
        </w:rPr>
        <w:t>جتارب هیجانات منفی به عنوان بخشی از فعالیت های معنادار در جریان زندگی است. در اغلب پیشینههای</w:t>
      </w:r>
      <w:r>
        <w:rPr>
          <w:w w:val="101.53846740722656"/>
          <w:rFonts w:ascii="X Yekan" w:hAnsi="X Yekan" w:eastAsia="X Yekan"/>
          <w:b w:val="0"/>
          <w:i w:val="0"/>
          <w:color w:val="111111"/>
          <w:sz w:val="26"/>
        </w:rPr>
        <w:t>تنظیم هیجان بزرگسالی بر کنترل و کاهش هیجانات منفی تاکید میشود در حالی که پیشینههای کودکی بر</w:t>
      </w:r>
      <w:r>
        <w:rPr>
          <w:w w:val="101.53846740722656"/>
          <w:rFonts w:ascii="X Yekan" w:hAnsi="X Yekan" w:eastAsia="X Yekan"/>
          <w:b w:val="0"/>
          <w:i w:val="0"/>
          <w:color w:val="111111"/>
          <w:sz w:val="26"/>
        </w:rPr>
        <w:t>کارکردی بودن هیجانات و وجود نقص و موانعی در جتربه انواع هیجانات تاکید دارد با توجه به اثرات</w:t>
      </w:r>
      <w:r>
        <w:rPr>
          <w:w w:val="101.53846740722656"/>
          <w:rFonts w:ascii="X Yekan" w:hAnsi="X Yekan" w:eastAsia="X Yekan"/>
          <w:b w:val="0"/>
          <w:i w:val="0"/>
          <w:color w:val="111111"/>
          <w:sz w:val="26"/>
        </w:rPr>
        <w:t>متناقض اجتناب از هیجانات در مدل گراتس و گاندرسون به جای کنترل خود هیجان مترکز بر کنترل رفتار و</w:t>
      </w:r>
      <w:r>
        <w:rPr>
          <w:w w:val="101.53846740722656"/>
          <w:rFonts w:ascii="X Yekan" w:hAnsi="X Yekan" w:eastAsia="X Yekan"/>
          <w:b w:val="0"/>
          <w:i w:val="0"/>
          <w:color w:val="111111"/>
          <w:sz w:val="26"/>
        </w:rPr>
        <w:t>تاکید بر کارکردی بودن هیجانات دارد و تا حد ب الیی حتت تاثیر پیشینه های نظری دوران کودکی قرار گرفته</w:t>
      </w:r>
      <w:r>
        <w:rPr>
          <w:w w:val="101.53846740722656"/>
          <w:rFonts w:ascii="X Yekan" w:hAnsi="X Yekan" w:eastAsia="X Yekan"/>
          <w:b w:val="0"/>
          <w:i w:val="0"/>
          <w:color w:val="111111"/>
          <w:sz w:val="26"/>
        </w:rPr>
        <w:t>)2019 ،است (پالی و همکاران</w:t>
      </w:r>
    </w:p>
    <w:p>
      <w:pPr>
        <w:autoSpaceDN w:val="0"/>
        <w:autoSpaceDE w:val="0"/>
        <w:widowControl/>
        <w:spacing w:line="235" w:lineRule="auto" w:before="2158" w:after="0"/>
        <w:ind w:left="0" w:right="4698" w:firstLine="0"/>
        <w:jc w:val="right"/>
      </w:pPr>
      <w:r>
        <w:rPr>
          <w:rFonts w:ascii="X Yekan" w:hAnsi="X Yekan" w:eastAsia="X Yekan"/>
          <w:b w:val="0"/>
          <w:i w:val="0"/>
          <w:color w:val="000000"/>
          <w:sz w:val="22"/>
        </w:rPr>
        <w:t>۲۷</w:t>
      </w:r>
    </w:p>
    <w:p>
      <w:pPr>
        <w:sectPr>
          <w:pgSz w:w="11899" w:h="16838"/>
          <w:pgMar w:top="672"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276" w:lineRule="auto" w:before="0" w:after="0"/>
        <w:ind w:left="0" w:right="20" w:firstLine="0"/>
        <w:jc w:val="right"/>
      </w:pPr>
      <w:r>
        <w:rPr>
          <w:rFonts w:ascii="" w:hAnsi="" w:eastAsia=""/>
          <w:b w:val="0"/>
          <w:i w:val="0"/>
          <w:color w:val="111111"/>
          <w:sz w:val="29"/>
        </w:rPr>
        <w:t xml:space="preserve"> پیشینه پژ</w:t>
      </w:r>
      <w:r>
        <w:rPr>
          <w:rFonts w:ascii="" w:hAnsi="" w:eastAsia=""/>
          <w:b w:val="0"/>
          <w:i w:val="0"/>
          <w:color w:val="111111"/>
          <w:sz w:val="29"/>
        </w:rPr>
        <w:t>و</w:t>
      </w:r>
      <w:r>
        <w:rPr>
          <w:rFonts w:ascii="" w:hAnsi="" w:eastAsia=""/>
          <w:b w:val="0"/>
          <w:i w:val="0"/>
          <w:color w:val="111111"/>
          <w:sz w:val="29"/>
        </w:rPr>
        <w:t>هشی</w:t>
      </w:r>
      <w:r>
        <w:rPr>
          <w:rFonts w:ascii="" w:hAnsi="" w:eastAsia=""/>
          <w:b w:val="0"/>
          <w:i w:val="0"/>
          <w:color w:val="111111"/>
          <w:sz w:val="29"/>
        </w:rPr>
        <w:t>5</w:t>
      </w:r>
      <w:r>
        <w:rPr>
          <w:rFonts w:ascii="" w:hAnsi="" w:eastAsia=""/>
          <w:b w:val="0"/>
          <w:i w:val="0"/>
          <w:color w:val="111111"/>
          <w:sz w:val="29"/>
        </w:rPr>
        <w:t>-</w:t>
      </w:r>
      <w:r>
        <w:rPr>
          <w:rFonts w:ascii="" w:hAnsi="" w:eastAsia=""/>
          <w:b w:val="0"/>
          <w:i w:val="0"/>
          <w:color w:val="111111"/>
          <w:sz w:val="29"/>
        </w:rPr>
        <w:t>2</w:t>
      </w:r>
    </w:p>
    <w:p>
      <w:pPr>
        <w:autoSpaceDN w:val="0"/>
        <w:autoSpaceDE w:val="0"/>
        <w:widowControl/>
        <w:spacing w:line="238" w:lineRule="auto" w:before="328" w:after="0"/>
        <w:ind w:left="0" w:right="20" w:firstLine="0"/>
        <w:jc w:val="right"/>
      </w:pPr>
      <w:r>
        <w:rPr>
          <w:w w:val="101.53846740722656"/>
          <w:rFonts w:ascii="X Yekan" w:hAnsi="X Yekan" w:eastAsia="X Yekan"/>
          <w:b w:val="0"/>
          <w:i w:val="0"/>
          <w:color w:val="111111"/>
          <w:sz w:val="26"/>
        </w:rPr>
        <w:t>پیشینه داخلی</w:t>
      </w:r>
    </w:p>
    <w:p>
      <w:pPr>
        <w:autoSpaceDN w:val="0"/>
        <w:autoSpaceDE w:val="0"/>
        <w:widowControl/>
        <w:spacing w:line="350" w:lineRule="auto" w:before="308" w:after="0"/>
        <w:ind w:left="0" w:right="20" w:firstLine="0"/>
        <w:jc w:val="right"/>
      </w:pPr>
      <w:r>
        <w:rPr>
          <w:w w:val="101.53846740722656"/>
          <w:rFonts w:ascii="X Yekan" w:hAnsi="X Yekan" w:eastAsia="X Yekan"/>
          <w:b w:val="0"/>
          <w:i w:val="0"/>
          <w:color w:val="111111"/>
          <w:sz w:val="26"/>
        </w:rPr>
        <w:t>) به بررسی رابطه میان سبک های دلبستگی با طرد اجتماعی در دانشجویان بر1404( حتصیری و همکاران</w:t>
      </w:r>
      <w:r>
        <w:rPr>
          <w:w w:val="101.53846740722656"/>
          <w:rFonts w:ascii="X Yekan" w:hAnsi="X Yekan" w:eastAsia="X Yekan"/>
          <w:b w:val="0"/>
          <w:i w:val="0"/>
          <w:color w:val="111111"/>
          <w:sz w:val="26"/>
        </w:rPr>
        <w:t>اساس نقش میاجنی دشواری تنظیم هیجان پرداختند. روش پژوهش حاضر توصیفی از نوع همبستگی بر</w:t>
      </w:r>
      <w:r>
        <w:rPr>
          <w:w w:val="101.53846740722656"/>
          <w:rFonts w:ascii="X Yekan" w:hAnsi="X Yekan" w:eastAsia="X Yekan"/>
          <w:b w:val="0"/>
          <w:i w:val="0"/>
          <w:color w:val="111111"/>
          <w:sz w:val="26"/>
        </w:rPr>
        <w:t>اساس الگوی معادالت ساختاری بود. جامعه آماری مورد مطالعه را دانشجویان دانشکده روانشناسی و علوم</w:t>
      </w:r>
      <w:r>
        <w:rPr>
          <w:w w:val="101.53846740722656"/>
          <w:rFonts w:ascii="X Yekan" w:hAnsi="X Yekan" w:eastAsia="X Yekan"/>
          <w:b w:val="0"/>
          <w:i w:val="0"/>
          <w:color w:val="111111"/>
          <w:sz w:val="26"/>
        </w:rPr>
        <w:t xml:space="preserve"> مشغول به حتصیل بوده اند، تشکیل داده است. با1402-1403 تربیتی دانشگاه آزاد اصفهان که در سال</w:t>
      </w:r>
      <w:r>
        <w:rPr>
          <w:w w:val="101.53846740722656"/>
          <w:rFonts w:ascii="X Yekan" w:hAnsi="X Yekan" w:eastAsia="X Yekan"/>
          <w:b w:val="0"/>
          <w:i w:val="0"/>
          <w:color w:val="111111"/>
          <w:sz w:val="26"/>
        </w:rPr>
        <w:t xml:space="preserve"> نفر به عنوان منونه انتخاب شدند که به مقیاس دشواری250 استفاده از روش منونه گیری تصادفی تعداد</w:t>
      </w:r>
      <w:r>
        <w:rPr>
          <w:w w:val="101.53846740722656"/>
          <w:rFonts w:ascii="X Yekan" w:hAnsi="X Yekan" w:eastAsia="X Yekan"/>
          <w:b w:val="0"/>
          <w:i w:val="0"/>
          <w:color w:val="111111"/>
          <w:sz w:val="26"/>
        </w:rPr>
        <w:t>) و پرسشنامه سبک2011 ،) پرسشنامه طرد اجتماعی (هوف و ورومن2004 ،در تنظیم هیجان (گرتز و روئمر</w:t>
      </w:r>
      <w:r>
        <w:rPr>
          <w:w w:val="101.53846740722656"/>
          <w:rFonts w:ascii="X Yekan" w:hAnsi="X Yekan" w:eastAsia="X Yekan"/>
          <w:b w:val="0"/>
          <w:i w:val="0"/>
          <w:color w:val="111111"/>
          <w:sz w:val="26"/>
        </w:rPr>
        <w:t>) پاسخ دادند. بعد از جمع آوری اطالعات، داده ها با استفاده از نرم1990 ،دلبستگی بزرگسال (کولینز و رید</w:t>
      </w:r>
      <w:r>
        <w:rPr>
          <w:w w:val="101.53846740722656"/>
          <w:rFonts w:ascii="X Yekan" w:hAnsi="X Yekan" w:eastAsia="X Yekan"/>
          <w:b w:val="0"/>
          <w:i w:val="0"/>
          <w:color w:val="111111"/>
          <w:sz w:val="26"/>
        </w:rPr>
        <w:t xml:space="preserve"> مورد جتزیه و حتلیل قرار گرفت. نتایج پژوهش نشان داد که دلبستگی ایمن به طورAMOS افزار آماری</w:t>
      </w:r>
      <w:r>
        <w:rPr>
          <w:w w:val="101.53846740722656"/>
          <w:rFonts w:ascii="X Yekan" w:hAnsi="X Yekan" w:eastAsia="X Yekan"/>
          <w:b w:val="0"/>
          <w:i w:val="0"/>
          <w:color w:val="111111"/>
          <w:sz w:val="26"/>
        </w:rPr>
        <w:t>) همچنین، دلبستگی</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-۰/۳۰۴, p&lt;۰/۰۰۱( .منفی و معناداری طرد اجتماعی را پیش بینی می کند</w:t>
      </w:r>
      <w:r>
        <w:rPr>
          <w:w w:val="101.53846740722656"/>
          <w:rFonts w:ascii="X Yekan" w:hAnsi="X Yekan" w:eastAsia="X Yekan"/>
          <w:b w:val="0"/>
          <w:i w:val="0"/>
          <w:color w:val="111111"/>
          <w:sz w:val="26"/>
        </w:rPr>
        <w:t>) در مقابل، دلبستگی</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-۰/۱۵۴, p =۰/۰۱۶( .اجتنابی نیز رابطه منفی و معناداری با طرد اجتماعی داشت</w:t>
      </w:r>
      <w:r>
        <w:rPr>
          <w:w w:val="101.53846740722656"/>
          <w:rFonts w:ascii="X Yekan" w:hAnsi="X Yekan" w:eastAsia="X Yekan"/>
          <w:b w:val="0"/>
          <w:i w:val="0"/>
          <w:color w:val="111111"/>
          <w:sz w:val="26"/>
        </w:rPr>
        <w:t>) عالوه براین، دشواری در</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-۰/۰۶۴, p =۰/۳۱۸( .اضطرابی تاثیر معناداری بر طرد اجتماعی نداشت</w:t>
      </w:r>
      <w:r>
        <w:rPr>
          <w:w w:val="101.53846740722656"/>
          <w:rFonts w:ascii="X Yekan" w:hAnsi="X Yekan" w:eastAsia="X Yekan"/>
          <w:b w:val="0"/>
          <w:i w:val="0"/>
          <w:color w:val="111111"/>
          <w:sz w:val="26"/>
        </w:rPr>
        <w:t>.تنظیم هیجان نیز نقش میاجنی معناداری در رابطه بین سبک های دلبستگی و طرد اجتماعی ایفا کرد</w:t>
      </w:r>
      <w:r>
        <w:rPr>
          <w:w w:val="101.53846740722656"/>
          <w:rFonts w:ascii="X Yekan" w:hAnsi="X Yekan" w:eastAsia="X Yekan"/>
          <w:b w:val="0"/>
          <w:i w:val="0"/>
          <w:color w:val="111111"/>
          <w:sz w:val="26"/>
        </w:rPr>
        <w:t>)بر اساس این نتایج می توان گفت دشواری تنظیم هیجان و سبک های دلبستگی عوامل موثری درp&lt;۰/۰۵(</w:t>
      </w:r>
      <w:r>
        <w:rPr>
          <w:w w:val="101.53846740722656"/>
          <w:rFonts w:ascii="X Yekan" w:hAnsi="X Yekan" w:eastAsia="X Yekan"/>
          <w:b w:val="0"/>
          <w:i w:val="0"/>
          <w:color w:val="111111"/>
          <w:sz w:val="26"/>
        </w:rPr>
        <w:t>جتربه ی طرد اجتماعی در افراد می باشد، بنابراین آموزش تنظیم هیجان را می توان به عنوان مداخله ای</w:t>
      </w:r>
      <w:r>
        <w:rPr>
          <w:w w:val="101.53846740722656"/>
          <w:rFonts w:ascii="X Yekan" w:hAnsi="X Yekan" w:eastAsia="X Yekan"/>
          <w:b w:val="0"/>
          <w:i w:val="0"/>
          <w:color w:val="111111"/>
          <w:sz w:val="26"/>
        </w:rPr>
        <w:t>موثر در کاهش پیامدهای منفی سبک های دلبستگی ناایمن در جهت پیشگیری از جتربه ی طرد اجتماعی و</w:t>
      </w:r>
      <w:r>
        <w:rPr>
          <w:w w:val="101.53846740722656"/>
          <w:rFonts w:ascii="X Yekan" w:hAnsi="X Yekan" w:eastAsia="X Yekan"/>
          <w:b w:val="0"/>
          <w:i w:val="0"/>
          <w:color w:val="111111"/>
          <w:sz w:val="26"/>
        </w:rPr>
        <w:t>.همچنین تسهیل سازگاری فرد پس از جتربه ی طرد اجتماعی در نظر گرفت</w:t>
      </w:r>
    </w:p>
    <w:p>
      <w:pPr>
        <w:autoSpaceDN w:val="0"/>
        <w:autoSpaceDE w:val="0"/>
        <w:widowControl/>
        <w:spacing w:line="346" w:lineRule="auto" w:before="308" w:after="0"/>
        <w:ind w:left="0" w:right="20" w:firstLine="0"/>
        <w:jc w:val="both"/>
      </w:pPr>
      <w:r>
        <w:rPr>
          <w:w w:val="101.53846740722656"/>
          <w:rFonts w:ascii="X Yekan" w:hAnsi="X Yekan" w:eastAsia="X Yekan"/>
          <w:b w:val="0"/>
          <w:i w:val="0"/>
          <w:color w:val="111111"/>
          <w:sz w:val="26"/>
        </w:rPr>
        <w:t>) به تعیین نقش میاجنی ذهن آگاهی در رابطه بین سبک های دلبستگی و1404( قاسم زاده و همکاران</w:t>
      </w:r>
      <w:r>
        <w:rPr>
          <w:w w:val="101.53846740722656"/>
          <w:rFonts w:ascii="X Yekan" w:hAnsi="X Yekan" w:eastAsia="X Yekan"/>
          <w:b w:val="0"/>
          <w:i w:val="0"/>
          <w:color w:val="111111"/>
          <w:sz w:val="26"/>
        </w:rPr>
        <w:t>همبستگی از نوع مدل یابی معادالت ساختاری-نوموفوبیا در دانشجویان پرداختند. پژوهش حاضر توصیفی</w:t>
      </w:r>
      <w:r>
        <w:rPr>
          <w:w w:val="101.53846740722656"/>
          <w:rFonts w:ascii="X Yekan" w:hAnsi="X Yekan" w:eastAsia="X Yekan"/>
          <w:b w:val="0"/>
          <w:i w:val="0"/>
          <w:color w:val="111111"/>
          <w:sz w:val="26"/>
        </w:rPr>
        <w:t xml:space="preserve"> نفر220  بود که تعداد1403 بود. جامعه آماری در این حتقیق متشکل از دانشجویان دانشگاه تبریز در سال</w:t>
      </w:r>
      <w:r>
        <w:rPr>
          <w:w w:val="101.53846740722656"/>
          <w:rFonts w:ascii="X Yekan" w:hAnsi="X Yekan" w:eastAsia="X Yekan"/>
          <w:b w:val="0"/>
          <w:i w:val="0"/>
          <w:color w:val="111111"/>
          <w:sz w:val="26"/>
        </w:rPr>
        <w:t>به روش منونه گیری دردسترس، مشارکت داشتند. جهت جمع آوری داده ها از پرسشنامه نوموفوبیا</w:t>
      </w:r>
      <w:r>
        <w:rPr>
          <w:w w:val="101.53846740722656"/>
          <w:rFonts w:ascii="X Yekan" w:hAnsi="X Yekan" w:eastAsia="X Yekan"/>
          <w:b w:val="0"/>
          <w:i w:val="0"/>
          <w:color w:val="111111"/>
          <w:sz w:val="26"/>
        </w:rPr>
        <w:t xml:space="preserve">) و پرسشنامه2003 ،؛ ریان و براونMAAS( )، مقیاس ذهن آگاهی2015 ،؛ یلدریم و کوریاNMP-Q( </w:t>
      </w:r>
      <w:r>
        <w:rPr>
          <w:w w:val="101.53846740722656"/>
          <w:rFonts w:ascii="X Yekan" w:hAnsi="X Yekan" w:eastAsia="X Yekan"/>
          <w:b w:val="0"/>
          <w:i w:val="0"/>
          <w:color w:val="111111"/>
          <w:sz w:val="26"/>
        </w:rPr>
        <w:t>) استفاده شد. حتلیل داده ها به روش مدل یابی1987 ،؛ هازان و شاورAAQ( دلبستگی بزرگس الن</w:t>
      </w:r>
      <w:r>
        <w:rPr>
          <w:w w:val="101.53846740722656"/>
          <w:rFonts w:ascii="X Yekan" w:hAnsi="X Yekan" w:eastAsia="X Yekan"/>
          <w:b w:val="0"/>
          <w:i w:val="0"/>
          <w:color w:val="111111"/>
          <w:sz w:val="26"/>
        </w:rPr>
        <w:t>معادالت ساختاری اجنام شد. نتایج نشان داد که مدل پیشنهادی از برازش مطلوب برخوردار بود. نتایج</w:t>
      </w:r>
      <w:r>
        <w:rPr>
          <w:w w:val="101.53846740722656"/>
          <w:rFonts w:ascii="X Yekan" w:hAnsi="X Yekan" w:eastAsia="X Yekan"/>
          <w:b w:val="0"/>
          <w:i w:val="0"/>
          <w:color w:val="111111"/>
          <w:sz w:val="26"/>
        </w:rPr>
        <w:t>اثرات مستقیم نشان داد که سبک های دلبستگی اضطرابی و اجتنابی به صورت مثبت و معنادار و سبک</w:t>
      </w:r>
      <w:r>
        <w:rPr>
          <w:w w:val="101.53846740722656"/>
          <w:rFonts w:ascii="X Yekan" w:hAnsi="X Yekan" w:eastAsia="X Yekan"/>
          <w:b w:val="0"/>
          <w:i w:val="0"/>
          <w:color w:val="111111"/>
          <w:sz w:val="26"/>
        </w:rPr>
        <w:t>دلبستگی ایمن به طور منفی و معنادار بر نوموفوبیا اثر داشتند. همچنین ذهن آگاهی به طور منفی و معنادار</w:t>
      </w:r>
      <w:r>
        <w:rPr>
          <w:w w:val="101.53846740722656"/>
          <w:rFonts w:ascii="X Yekan" w:hAnsi="X Yekan" w:eastAsia="X Yekan"/>
          <w:b w:val="0"/>
          <w:i w:val="0"/>
          <w:color w:val="111111"/>
          <w:sz w:val="26"/>
        </w:rPr>
        <w:t>بر نوموفوبیا اثر مستقیم داشت. نتایج دیگر گویای این بود که دلبستگی های اضطرابی و اجتنابی به طور</w:t>
      </w:r>
    </w:p>
    <w:p>
      <w:pPr>
        <w:autoSpaceDN w:val="0"/>
        <w:autoSpaceDE w:val="0"/>
        <w:widowControl/>
        <w:spacing w:line="235" w:lineRule="auto" w:before="718" w:after="0"/>
        <w:ind w:left="0" w:right="4698" w:firstLine="0"/>
        <w:jc w:val="right"/>
      </w:pPr>
      <w:r>
        <w:rPr>
          <w:rFonts w:ascii="X Yekan" w:hAnsi="X Yekan" w:eastAsia="X Yekan"/>
          <w:b w:val="0"/>
          <w:i w:val="0"/>
          <w:color w:val="000000"/>
          <w:sz w:val="22"/>
        </w:rPr>
        <w:t>۲۸</w:t>
      </w:r>
    </w:p>
    <w:p>
      <w:pPr>
        <w:sectPr>
          <w:pgSz w:w="11899" w:h="16838"/>
          <w:pgMar w:top="67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29" w:lineRule="auto" w:before="0" w:after="0"/>
        <w:ind w:left="0" w:right="20" w:firstLine="0"/>
        <w:jc w:val="right"/>
      </w:pPr>
      <w:r>
        <w:rPr>
          <w:w w:val="101.53846740722656"/>
          <w:rFonts w:ascii="X Yekan" w:hAnsi="X Yekan" w:eastAsia="X Yekan"/>
          <w:b w:val="0"/>
          <w:i w:val="0"/>
          <w:color w:val="111111"/>
          <w:sz w:val="26"/>
        </w:rPr>
        <w:t>منفی و دلبستگی ایمن به طور مثبت بر ذهن آگاهی اثر مستقیم و معنادار داشتند. نتایج آزمون بوت</w:t>
      </w:r>
      <w:r>
        <w:rPr>
          <w:w w:val="101.53846740722656"/>
          <w:rFonts w:ascii="X Yekan" w:hAnsi="X Yekan" w:eastAsia="X Yekan"/>
          <w:b w:val="0"/>
          <w:i w:val="0"/>
          <w:color w:val="111111"/>
          <w:sz w:val="26"/>
        </w:rPr>
        <w:t>استرپ نشان داد که دلبستگی های اضطرابی، اجتنابی و ایمن به طور معنادار با نقش میاجنی ذهن آگاهی بر</w:t>
      </w:r>
      <w:r>
        <w:rPr>
          <w:w w:val="101.53846740722656"/>
          <w:rFonts w:ascii="X Yekan" w:hAnsi="X Yekan" w:eastAsia="X Yekan"/>
          <w:b w:val="0"/>
          <w:i w:val="0"/>
          <w:color w:val="111111"/>
          <w:sz w:val="26"/>
        </w:rPr>
        <w:t>نوموفوبیا اثر غیر مستقیم داشتند. در مجموع می توان نتیجه گرفت که سبک های دلبستگی به صورت غیر</w:t>
      </w:r>
      <w:r>
        <w:rPr>
          <w:w w:val="101.53846740722656"/>
          <w:rFonts w:ascii="X Yekan" w:hAnsi="X Yekan" w:eastAsia="X Yekan"/>
          <w:b w:val="0"/>
          <w:i w:val="0"/>
          <w:color w:val="111111"/>
          <w:sz w:val="26"/>
        </w:rPr>
        <w:t>.مستقیم و با نقش میاجنی ذهن آگاهی بر نوموفوبیا اثر دارند</w:t>
      </w:r>
    </w:p>
    <w:p>
      <w:pPr>
        <w:autoSpaceDN w:val="0"/>
        <w:autoSpaceDE w:val="0"/>
        <w:widowControl/>
        <w:spacing w:line="353" w:lineRule="auto" w:before="308" w:after="0"/>
        <w:ind w:left="0" w:right="20" w:firstLine="0"/>
        <w:jc w:val="right"/>
      </w:pPr>
      <w:r>
        <w:rPr>
          <w:w w:val="101.53846740722656"/>
          <w:rFonts w:ascii="X Yekan" w:hAnsi="X Yekan" w:eastAsia="X Yekan"/>
          <w:b w:val="0"/>
          <w:i w:val="0"/>
          <w:color w:val="111111"/>
          <w:sz w:val="26"/>
        </w:rPr>
        <w:t>) در پژوهش حاضر به بررسی رابطه راهبردهای تنظیم هیجان و درماندگی1403( علی اکبری و همکاران</w:t>
      </w:r>
      <w:r>
        <w:rPr>
          <w:w w:val="101.53846740722656"/>
          <w:rFonts w:ascii="X Yekan" w:hAnsi="X Yekan" w:eastAsia="X Yekan"/>
          <w:b w:val="0"/>
          <w:i w:val="0"/>
          <w:color w:val="111111"/>
          <w:sz w:val="26"/>
        </w:rPr>
        <w:t>آموخته شده با فرسودگی زناشویی براساس نقش میاجنی سبک های دلبستگی در افراد متقاضی طالق در</w:t>
      </w:r>
      <w:r>
        <w:rPr>
          <w:w w:val="101.53846740722656"/>
          <w:rFonts w:ascii="X Yekan" w:hAnsi="X Yekan" w:eastAsia="X Yekan"/>
          <w:b w:val="0"/>
          <w:i w:val="0"/>
          <w:color w:val="111111"/>
          <w:sz w:val="26"/>
        </w:rPr>
        <w:t>مراکز مشاوره شهرستان های قائمشهر و ساری پرداختند. برای این منظور و در ابتدا به بررسی رابطه بین</w:t>
      </w:r>
      <w:r>
        <w:rPr>
          <w:w w:val="101.53846740722656"/>
          <w:rFonts w:ascii="X Yekan" w:hAnsi="X Yekan" w:eastAsia="X Yekan"/>
          <w:b w:val="0"/>
          <w:i w:val="0"/>
          <w:color w:val="111111"/>
          <w:sz w:val="26"/>
        </w:rPr>
        <w:t>راهبردهای تنظیم هیجان و راهبردهای درماندگی آموخته شده با فرسودگی زناشویی پرداخته شد و سپس</w:t>
      </w:r>
      <w:r>
        <w:rPr>
          <w:w w:val="101.53846740722656"/>
          <w:rFonts w:ascii="X Yekan" w:hAnsi="X Yekan" w:eastAsia="X Yekan"/>
          <w:b w:val="0"/>
          <w:i w:val="0"/>
          <w:color w:val="111111"/>
          <w:sz w:val="26"/>
        </w:rPr>
        <w:t>اثر میاجنی سبک های دلسبتگی بر این ارتباط مورد جتزیه و حتلیل قرار گرفت. پژوهش حاضر از نظر هدف</w:t>
      </w:r>
      <w:r>
        <w:rPr>
          <w:w w:val="101.53846740722656"/>
          <w:rFonts w:ascii="X Yekan" w:hAnsi="X Yekan" w:eastAsia="X Yekan"/>
          <w:b w:val="0"/>
          <w:i w:val="0"/>
          <w:color w:val="111111"/>
          <w:sz w:val="26"/>
        </w:rPr>
        <w:t>کاربردی و از نظر روش گردآوری داده ها در گروه پژوهش های غیرتوصیفی پیمایشی قرار دارد که برای</w:t>
      </w:r>
      <w:r>
        <w:rPr>
          <w:w w:val="101.53846740722656"/>
          <w:rFonts w:ascii="X Yekan" w:hAnsi="X Yekan" w:eastAsia="X Yekan"/>
          <w:b w:val="0"/>
          <w:i w:val="0"/>
          <w:color w:val="111111"/>
          <w:sz w:val="26"/>
        </w:rPr>
        <w:t>،بررسی فرضیه های پژوهش از نرم افزارهای اس پی اس اس و پی ال اس بهره گرفته شد. هم چنین</w:t>
      </w:r>
      <w:r>
        <w:rPr>
          <w:w w:val="101.53846740722656"/>
          <w:rFonts w:ascii="X Yekan" w:hAnsi="X Yekan" w:eastAsia="X Yekan"/>
          <w:b w:val="0"/>
          <w:i w:val="0"/>
          <w:color w:val="111111"/>
          <w:sz w:val="26"/>
        </w:rPr>
        <w:t xml:space="preserve"> به مراکز شهرستان های۱۴۰۲ جامعه آماری پژوهش شامل کلیه افراد متفاضی طالق که در پاییز و زمستان</w:t>
      </w:r>
      <w:r>
        <w:rPr>
          <w:w w:val="101.53846740722656"/>
          <w:rFonts w:ascii="X Yekan" w:hAnsi="X Yekan" w:eastAsia="X Yekan"/>
          <w:b w:val="0"/>
          <w:i w:val="0"/>
          <w:color w:val="111111"/>
          <w:sz w:val="26"/>
        </w:rPr>
        <w:t xml:space="preserve"> ) تعداد۱۹۷۰ ( قائمشهر و ساری مراجعه کردند تشکیل می دهند که بر اساس جدول کرجسی و مورگان</w:t>
      </w:r>
      <w:r>
        <w:rPr>
          <w:w w:val="101.53846740722656"/>
          <w:rFonts w:ascii="X Yekan" w:hAnsi="X Yekan" w:eastAsia="X Yekan"/>
          <w:b w:val="0"/>
          <w:i w:val="0"/>
          <w:color w:val="111111"/>
          <w:sz w:val="26"/>
        </w:rPr>
        <w:t xml:space="preserve"> نفر از۲۸۰  نفر می باشد؛ بر این اساس پرسشنامه ها میان۲۲۵ ، نفری۵۴۵ افراد مورد نیاز برای یک جامعه</w:t>
      </w:r>
      <w:r>
        <w:rPr>
          <w:w w:val="101.53846740722656"/>
          <w:rFonts w:ascii="X Yekan" w:hAnsi="X Yekan" w:eastAsia="X Yekan"/>
          <w:b w:val="0"/>
          <w:i w:val="0"/>
          <w:color w:val="111111"/>
          <w:sz w:val="26"/>
        </w:rPr>
        <w:t xml:space="preserve"> نفر از آن ها قابل جتزیه و۲۷۰ اعضای منونه به شیوه منونه گیری دردسترس توزیع شد که پرسشنامه</w:t>
      </w:r>
      <w:r>
        <w:rPr>
          <w:w w:val="101.53846740722656"/>
          <w:rFonts w:ascii="X Yekan" w:hAnsi="X Yekan" w:eastAsia="X Yekan"/>
          <w:b w:val="0"/>
          <w:i w:val="0"/>
          <w:color w:val="111111"/>
          <w:sz w:val="26"/>
        </w:rPr>
        <w:t xml:space="preserve"> درصد). عالوه بر این برای اندازه گیری متغیرها از پرسشنامه های۹۶ حتلیل آماری بود (نرخ بازگشت</w:t>
      </w:r>
      <w:r>
        <w:rPr>
          <w:w w:val="101.53846740722656"/>
          <w:rFonts w:ascii="X Yekan" w:hAnsi="X Yekan" w:eastAsia="X Yekan"/>
          <w:b w:val="0"/>
          <w:i w:val="0"/>
          <w:color w:val="111111"/>
          <w:sz w:val="26"/>
        </w:rPr>
        <w:t xml:space="preserve"> )، پرسشنامه۲۰۰۶ ( استاندارد شامل پرسشنامه راهبردهای تنظیم شناختی هیجان گارنفسکی و کرایج</w:t>
      </w:r>
      <w:r>
        <w:rPr>
          <w:w w:val="101.53846740722656"/>
          <w:rFonts w:ascii="X Yekan" w:hAnsi="X Yekan" w:eastAsia="X Yekan"/>
          <w:b w:val="0"/>
          <w:i w:val="0"/>
          <w:color w:val="111111"/>
          <w:sz w:val="26"/>
        </w:rPr>
        <w:t>۱۹۶۶ (  ) و پرسشنامه فرسودگی زناشویی پاینز در سال۱۹۸۸ ( درماندگی آموخته شده کوینلس و نیلسون</w:t>
      </w:r>
      <w:r>
        <w:rPr>
          <w:w w:val="101.53846740722656"/>
          <w:rFonts w:ascii="X Yekan" w:hAnsi="X Yekan" w:eastAsia="X Yekan"/>
          <w:b w:val="0"/>
          <w:i w:val="0"/>
          <w:color w:val="111111"/>
          <w:sz w:val="26"/>
        </w:rPr>
        <w:t>) بهره گرفته شد. نتایج به دست آمده در پژوهش حاضر نشان می دهند بین راهبردهای تنظیم هیجان و</w:t>
      </w:r>
      <w:r>
        <w:rPr>
          <w:w w:val="101.53846740722656"/>
          <w:rFonts w:ascii="X Yekan" w:hAnsi="X Yekan" w:eastAsia="X Yekan"/>
          <w:b w:val="0"/>
          <w:i w:val="0"/>
          <w:color w:val="111111"/>
          <w:sz w:val="26"/>
        </w:rPr>
        <w:t>فرسودگی زناشویی رابطه مستقیم و منفی وجود داشته است و بین راهبردهای درماندگی آموخته شده و</w:t>
      </w:r>
      <w:r>
        <w:rPr>
          <w:w w:val="101.53846740722656"/>
          <w:rFonts w:ascii="X Yekan" w:hAnsi="X Yekan" w:eastAsia="X Yekan"/>
          <w:b w:val="0"/>
          <w:i w:val="0"/>
          <w:color w:val="111111"/>
          <w:sz w:val="26"/>
        </w:rPr>
        <w:t>فرسودگی زناشویی رابطه مستقیم و مثبت وجود داشته است. همچنین سبک های دلسبتگی نقش میاجنی</w:t>
      </w:r>
      <w:r>
        <w:rPr>
          <w:w w:val="101.53846740722656"/>
          <w:rFonts w:ascii="X Yekan" w:hAnsi="X Yekan" w:eastAsia="X Yekan"/>
          <w:b w:val="0"/>
          <w:i w:val="0"/>
          <w:color w:val="111111"/>
          <w:sz w:val="26"/>
        </w:rPr>
        <w:t>در راهبردهای تنظیم هیجان و فرسودگی زناشویی داشته است و سبک های دلبستگی نقش میاجنی در</w:t>
      </w:r>
      <w:r>
        <w:rPr>
          <w:w w:val="101.53846740722656"/>
          <w:rFonts w:ascii="X Yekan" w:hAnsi="X Yekan" w:eastAsia="X Yekan"/>
          <w:b w:val="0"/>
          <w:i w:val="0"/>
          <w:color w:val="111111"/>
          <w:sz w:val="26"/>
        </w:rPr>
        <w:t>.درماندگی آموخته شده و فرسودگی زناشویی داشته است</w:t>
      </w:r>
    </w:p>
    <w:p>
      <w:pPr>
        <w:autoSpaceDN w:val="0"/>
        <w:autoSpaceDE w:val="0"/>
        <w:widowControl/>
        <w:spacing w:line="334" w:lineRule="auto" w:before="308" w:after="0"/>
        <w:ind w:left="0" w:right="20" w:firstLine="0"/>
        <w:jc w:val="both"/>
      </w:pPr>
      <w:r>
        <w:rPr>
          <w:w w:val="101.53846740722656"/>
          <w:rFonts w:ascii="X Yekan" w:hAnsi="X Yekan" w:eastAsia="X Yekan"/>
          <w:b w:val="0"/>
          <w:i w:val="0"/>
          <w:color w:val="111111"/>
          <w:sz w:val="26"/>
        </w:rPr>
        <w:t>) به تعیین رابطه استرس ادراک شده و افسردگی دانشجویان با نقش میاجنی تنظیم هیجان1403(معصومی</w:t>
      </w:r>
      <w:r>
        <w:rPr>
          <w:w w:val="101.53846740722656"/>
          <w:rFonts w:ascii="X Yekan" w:hAnsi="X Yekan" w:eastAsia="X Yekan"/>
          <w:b w:val="0"/>
          <w:i w:val="0"/>
          <w:color w:val="111111"/>
          <w:sz w:val="26"/>
        </w:rPr>
        <w:t>-و سرمایه روانشناختی مثبت پرداختند. این حتقیق از حلاظ هدف از نوع کاربردی، از نوع مطالعات توصیفی</w:t>
      </w:r>
      <w:r>
        <w:rPr>
          <w:w w:val="101.53846740722656"/>
          <w:rFonts w:ascii="X Yekan" w:hAnsi="X Yekan" w:eastAsia="X Yekan"/>
          <w:b w:val="0"/>
          <w:i w:val="0"/>
          <w:color w:val="111111"/>
          <w:sz w:val="26"/>
        </w:rPr>
        <w:t>همبستگی و از حلاظ گردآوری داده ها از نوع مطالعات میدانی است. جامعه آماری شامل دانشجویان شهر</w:t>
      </w:r>
      <w:r>
        <w:rPr>
          <w:w w:val="101.53846740722656"/>
          <w:rFonts w:ascii="X Yekan" w:hAnsi="X Yekan" w:eastAsia="X Yekan"/>
          <w:b w:val="0"/>
          <w:i w:val="0"/>
          <w:color w:val="111111"/>
          <w:sz w:val="26"/>
        </w:rPr>
        <w:t xml:space="preserve"> نفر تعیین شد. ابزار مورد استفاده در۱۵۵ مرند بود. تعداد منونه با استفاده از منونه گیری در دسترس</w:t>
      </w:r>
      <w:r>
        <w:rPr>
          <w:w w:val="101.53846740722656"/>
          <w:rFonts w:ascii="X Yekan" w:hAnsi="X Yekan" w:eastAsia="X Yekan"/>
          <w:b w:val="0"/>
          <w:i w:val="0"/>
          <w:color w:val="111111"/>
          <w:sz w:val="26"/>
        </w:rPr>
        <w:t>این حتقیق برای گردآوری داده های مربوط به فرضیه های حتقیق پرسشنامه های استرس ادراک شده کوهن</w:t>
      </w:r>
    </w:p>
    <w:p>
      <w:pPr>
        <w:autoSpaceDN w:val="0"/>
        <w:autoSpaceDE w:val="0"/>
        <w:widowControl/>
        <w:spacing w:line="235" w:lineRule="auto" w:before="928" w:after="0"/>
        <w:ind w:left="0" w:right="4734" w:firstLine="0"/>
        <w:jc w:val="right"/>
      </w:pPr>
      <w:r>
        <w:rPr>
          <w:rFonts w:ascii="X Yekan" w:hAnsi="X Yekan" w:eastAsia="X Yekan"/>
          <w:b w:val="0"/>
          <w:i w:val="0"/>
          <w:color w:val="000000"/>
          <w:sz w:val="22"/>
        </w:rPr>
        <w:t>۲۹</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43" w:lineRule="auto" w:before="0" w:after="0"/>
        <w:ind w:left="0" w:right="20" w:firstLine="0"/>
        <w:jc w:val="right"/>
      </w:pPr>
      <w:r>
        <w:rPr>
          <w:w w:val="101.53846740722656"/>
          <w:rFonts w:ascii="X Yekan" w:hAnsi="X Yekan" w:eastAsia="X Yekan"/>
          <w:b w:val="0"/>
          <w:i w:val="0"/>
          <w:color w:val="111111"/>
          <w:sz w:val="26"/>
        </w:rPr>
        <w:t xml:space="preserve">) و ویژگی های۲۰۰۳( )، تنظیم هیجان گروس و جان۲۰۰۳( )، افسردگی کوتچرپس و همکاران۱۹۸۳( </w:t>
      </w:r>
      <w:r>
        <w:rPr>
          <w:w w:val="101.53846740722656"/>
          <w:rFonts w:ascii="X Yekan" w:hAnsi="X Yekan" w:eastAsia="X Yekan"/>
          <w:b w:val="0"/>
          <w:i w:val="0"/>
          <w:color w:val="111111"/>
          <w:sz w:val="26"/>
        </w:rPr>
        <w:t>) بود که روایی و پایایی پرسشنامه مورد تایید است. به منظور جتزیه و۲۰۰۸( روانشناسی مثبت رشید</w:t>
      </w:r>
      <w:r>
        <w:rPr>
          <w:w w:val="101.53846740722656"/>
          <w:rFonts w:ascii="X Yekan" w:hAnsi="X Yekan" w:eastAsia="X Yekan"/>
          <w:b w:val="0"/>
          <w:i w:val="0"/>
          <w:color w:val="111111"/>
          <w:sz w:val="26"/>
        </w:rPr>
        <w:t>حتلیل داده ها از روش آزمون ضزیب همبستگی پیرسون و معادالت ساختاری بهره گرفته شد. بدین منظور</w:t>
      </w:r>
      <w:r>
        <w:rPr>
          <w:w w:val="101.53846740722656"/>
          <w:rFonts w:ascii="X Yekan" w:hAnsi="X Yekan" w:eastAsia="X Yekan"/>
          <w:b w:val="0"/>
          <w:i w:val="0"/>
          <w:color w:val="111111"/>
          <w:sz w:val="26"/>
        </w:rPr>
        <w:t xml:space="preserve"> استفاده شد. نتایج نشان داد که بین استرس ادراک شده وSMART- PLS  وSPSS۲۲ از نرم افزار های</w:t>
      </w:r>
      <w:r>
        <w:rPr>
          <w:w w:val="101.53846740722656"/>
          <w:rFonts w:ascii="X Yekan" w:hAnsi="X Yekan" w:eastAsia="X Yekan"/>
          <w:b w:val="0"/>
          <w:i w:val="0"/>
          <w:color w:val="111111"/>
          <w:sz w:val="26"/>
        </w:rPr>
        <w:t>افسردگی دانشجویان رابطه مثبت و معنی داری وجود دارد. همچنین می توان نتیجه گرفت که بین استرس</w:t>
      </w:r>
      <w:r>
        <w:rPr>
          <w:w w:val="101.53846740722656"/>
          <w:rFonts w:ascii="X Yekan" w:hAnsi="X Yekan" w:eastAsia="X Yekan"/>
          <w:b w:val="0"/>
          <w:i w:val="0"/>
          <w:color w:val="111111"/>
          <w:sz w:val="26"/>
        </w:rPr>
        <w:t>ادراک شده و افسردگی دانشجویان با نقش میاجنی تنظیم هیجان و سرمایه روانشناسی مثبت رابطه مثبت</w:t>
      </w:r>
      <w:r>
        <w:rPr>
          <w:w w:val="101.53846740722656"/>
          <w:rFonts w:ascii="X Yekan" w:hAnsi="X Yekan" w:eastAsia="X Yekan"/>
          <w:b w:val="0"/>
          <w:i w:val="0"/>
          <w:color w:val="111111"/>
          <w:sz w:val="26"/>
        </w:rPr>
        <w:t>و معنی داری وجود دارد. با توجه به نتایج این حتقیق پیشنهاد می شود تا استرس و افسردگی در</w:t>
      </w:r>
      <w:r>
        <w:rPr>
          <w:w w:val="101.53846740722656"/>
          <w:rFonts w:ascii="X Yekan" w:hAnsi="X Yekan" w:eastAsia="X Yekan"/>
          <w:b w:val="0"/>
          <w:i w:val="0"/>
          <w:color w:val="111111"/>
          <w:sz w:val="26"/>
        </w:rPr>
        <w:t>.دانشجویان از طرف مسئولین و مشاوران دانشگاهی، بیش از پیش مورد توجه قرار گیرد</w:t>
      </w:r>
    </w:p>
    <w:p>
      <w:pPr>
        <w:autoSpaceDN w:val="0"/>
        <w:autoSpaceDE w:val="0"/>
        <w:widowControl/>
        <w:spacing w:line="343" w:lineRule="auto" w:before="308" w:after="0"/>
        <w:ind w:left="0" w:right="20" w:firstLine="0"/>
        <w:jc w:val="right"/>
      </w:pPr>
      <w:r>
        <w:rPr>
          <w:w w:val="101.53846740722656"/>
          <w:rFonts w:ascii="X Yekan" w:hAnsi="X Yekan" w:eastAsia="X Yekan"/>
          <w:b w:val="0"/>
          <w:i w:val="0"/>
          <w:color w:val="111111"/>
          <w:sz w:val="26"/>
        </w:rPr>
        <w:t>) به پیش بینی استرس ادراک شده براساس سیستم های مغزی – رفتاری و سبک های1403( علی پور</w:t>
      </w:r>
      <w:r>
        <w:rPr>
          <w:w w:val="101.53846740722656"/>
          <w:rFonts w:ascii="X Yekan" w:hAnsi="X Yekan" w:eastAsia="X Yekan"/>
          <w:b w:val="0"/>
          <w:i w:val="0"/>
          <w:color w:val="111111"/>
          <w:sz w:val="26"/>
        </w:rPr>
        <w:t>دلبستگی در نوجوانان پرداختند. نتایج نشان داد سیستم های مغزی – رفتاری (بازداری رفتاری و</w:t>
      </w:r>
      <w:r>
        <w:rPr>
          <w:w w:val="101.53846740722656"/>
          <w:rFonts w:ascii="X Yekan" w:hAnsi="X Yekan" w:eastAsia="X Yekan"/>
          <w:b w:val="0"/>
          <w:i w:val="0"/>
          <w:color w:val="111111"/>
          <w:sz w:val="26"/>
        </w:rPr>
        <w:t>برانگیختگی رفتاری) و سبک های دلبستگی(ایمن، اجتنابی و دوسوگرا/اضطرابی) قادر به پیش بینی</w:t>
      </w:r>
      <w:r>
        <w:rPr>
          <w:w w:val="101.53846740722656"/>
          <w:rFonts w:ascii="X Yekan" w:hAnsi="X Yekan" w:eastAsia="X Yekan"/>
          <w:b w:val="0"/>
          <w:i w:val="0"/>
          <w:color w:val="111111"/>
          <w:sz w:val="26"/>
        </w:rPr>
        <w:t>، سهم۲۱ )، به این صورت که سهم سیستم بازداری رفتاریp&lt;۰/۰۵(استرس ادراک شده می باشند</w:t>
      </w:r>
      <w:r>
        <w:rPr>
          <w:w w:val="101.53846740722656"/>
          <w:rFonts w:ascii="X Yekan" w:hAnsi="X Yekan" w:eastAsia="X Yekan"/>
          <w:b w:val="0"/>
          <w:i w:val="0"/>
          <w:color w:val="111111"/>
          <w:sz w:val="26"/>
        </w:rPr>
        <w:t xml:space="preserve"> درصد منفی، سهم سبک۱۵  درصد منفی، سهم سبک دلبستگی ایمن۱۱ سیستم برانگیختگی رفتاری</w:t>
      </w:r>
      <w:r>
        <w:rPr>
          <w:w w:val="101.53846740722656"/>
          <w:rFonts w:ascii="X Yekan" w:hAnsi="X Yekan" w:eastAsia="X Yekan"/>
          <w:b w:val="0"/>
          <w:i w:val="0"/>
          <w:color w:val="111111"/>
          <w:sz w:val="26"/>
        </w:rPr>
        <w:t xml:space="preserve"> درصد می باشد که با اطمینان۳۴  درصد و سهم سبک دلبستگی دوسوگرا/اضطرابی۲۱ دلبستگی اجتنابی</w:t>
      </w:r>
      <w:r>
        <w:rPr>
          <w:w w:val="101.53846740722656"/>
          <w:rFonts w:ascii="X Yekan" w:hAnsi="X Yekan" w:eastAsia="X Yekan"/>
          <w:b w:val="0"/>
          <w:i w:val="0"/>
          <w:color w:val="111111"/>
          <w:sz w:val="26"/>
        </w:rPr>
        <w:t xml:space="preserve"> درصد می توان گفت سبک دلبستگی دوسوگرا/اضطرابی بیشترین سهم را در پیش بینی استرس ادراک۹۵</w:t>
      </w:r>
      <w:r>
        <w:rPr>
          <w:w w:val="101.53846740722656"/>
          <w:rFonts w:ascii="X Yekan" w:hAnsi="X Yekan" w:eastAsia="X Yekan"/>
          <w:b w:val="0"/>
          <w:i w:val="0"/>
          <w:color w:val="111111"/>
          <w:sz w:val="26"/>
        </w:rPr>
        <w:t>.شده نوجوانان دارد</w:t>
      </w:r>
    </w:p>
    <w:p>
      <w:pPr>
        <w:autoSpaceDN w:val="0"/>
        <w:autoSpaceDE w:val="0"/>
        <w:widowControl/>
        <w:spacing w:line="348" w:lineRule="auto" w:before="292" w:after="0"/>
        <w:ind w:left="0" w:right="20" w:firstLine="0"/>
        <w:jc w:val="both"/>
      </w:pPr>
      <w:r>
        <w:rPr>
          <w:w w:val="101.53846740722656"/>
          <w:rFonts w:ascii="X Yekan" w:hAnsi="X Yekan" w:eastAsia="X Yekan"/>
          <w:b w:val="0"/>
          <w:i w:val="0"/>
          <w:color w:val="111111"/>
          <w:sz w:val="26"/>
        </w:rPr>
        <w:t>) به بررسی مدل یابی معادالت ساختاری نوموفوبیا بر اساس سبک های دلبستگی1403(رشنو و منصوری</w:t>
      </w:r>
      <w:r>
        <w:rPr>
          <w:w w:val="101.53846740722656"/>
          <w:rFonts w:ascii="X Yekan" w:hAnsi="X Yekan" w:eastAsia="X Yekan"/>
          <w:b w:val="0"/>
          <w:i w:val="0"/>
          <w:color w:val="111111"/>
          <w:sz w:val="26"/>
        </w:rPr>
        <w:t>ناایمن و تنظیم شناختی هیجان ناسازگارانه با نقش میاجنی احساس تنهایی پرداختند. روش این مطالعه</w:t>
      </w:r>
      <w:r>
        <w:rPr>
          <w:w w:val="101.53846740722656"/>
          <w:rFonts w:ascii="X Yekan" w:hAnsi="X Yekan" w:eastAsia="X Yekan"/>
          <w:b w:val="0"/>
          <w:i w:val="0"/>
          <w:color w:val="111111"/>
          <w:sz w:val="26"/>
        </w:rPr>
        <w:t>همبستگی بود. جامعه آماری پژوهش دانش آموزان دختر دوره دوم متوسطه مشغول به حتصیل-توصیفی</w:t>
      </w:r>
      <w:r>
        <w:rPr>
          <w:w w:val="101.53846740722656"/>
          <w:rFonts w:ascii="X Yekan" w:hAnsi="X Yekan" w:eastAsia="X Yekan"/>
          <w:b w:val="0"/>
          <w:i w:val="0"/>
          <w:color w:val="111111"/>
          <w:sz w:val="26"/>
        </w:rPr>
        <w:t xml:space="preserve"> بودند. حجم منونه با1402-1403  نفر در سال حتصیلی10089 در مدارس دولتی شهر خرم ‏آباد به تعداد</w:t>
      </w:r>
      <w:r>
        <w:rPr>
          <w:w w:val="101.53846740722656"/>
          <w:rFonts w:ascii="X Yekan" w:hAnsi="X Yekan" w:eastAsia="X Yekan"/>
          <w:b w:val="0"/>
          <w:i w:val="0"/>
          <w:color w:val="111111"/>
          <w:sz w:val="26"/>
        </w:rPr>
        <w:t xml:space="preserve"> نفر انتخاب شد. ابزار گردآوری داده های پژوهش400 روش منونه ‏گیری خوشه ای چندمرحله ای تصادفی</w:t>
      </w:r>
      <w:r>
        <w:rPr>
          <w:w w:val="101.53846740722656"/>
          <w:rFonts w:ascii="X Yekan" w:hAnsi="X Yekan" w:eastAsia="X Yekan"/>
          <w:b w:val="0"/>
          <w:i w:val="0"/>
          <w:color w:val="111111"/>
          <w:sz w:val="26"/>
        </w:rPr>
        <w:t>)AAI( )، پرسشنامه سبک های دلبستگی2015( ) یلدریم و کوریاNMP-Q( شامل پرسشنامه نوموفوبیا</w:t>
      </w:r>
      <w:r>
        <w:rPr>
          <w:w w:val="101.53846740722656"/>
          <w:rFonts w:ascii="X Yekan" w:hAnsi="X Yekan" w:eastAsia="X Yekan"/>
          <w:b w:val="0"/>
          <w:i w:val="0"/>
          <w:color w:val="111111"/>
          <w:sz w:val="26"/>
        </w:rPr>
        <w:t>) و2006( ) گرانفسکی و کرایجCERQ( )، فرم کوتاه پرسشنامه تنظیم شناختی هیجانی1987( هازن و شاور</w:t>
      </w:r>
      <w:r>
        <w:rPr>
          <w:w w:val="101.53846740722656"/>
          <w:rFonts w:ascii="X Yekan" w:hAnsi="X Yekan" w:eastAsia="X Yekan"/>
          <w:b w:val="0"/>
          <w:i w:val="0"/>
          <w:color w:val="111111"/>
          <w:sz w:val="26"/>
        </w:rPr>
        <w:t>) بود. داده ها به روش همبستگی1996( ) راسلUCLA LS3( نسخه سوم-مقیاس احساس تنهایی</w:t>
      </w:r>
      <w:r>
        <w:rPr>
          <w:w w:val="101.53846740722656"/>
          <w:rFonts w:ascii="X Yekan" w:hAnsi="X Yekan" w:eastAsia="X Yekan"/>
          <w:b w:val="0"/>
          <w:i w:val="0"/>
          <w:color w:val="111111"/>
          <w:sz w:val="26"/>
        </w:rPr>
        <w:t xml:space="preserve"> حتلیل شد. یافته های28  نسخهAMOS  وSPSS پیرسون و معادالت ساختاری و با استفاده از نرم افزار</w:t>
      </w:r>
      <w:r>
        <w:rPr>
          <w:w w:val="101.53846740722656"/>
          <w:rFonts w:ascii="X Yekan" w:hAnsi="X Yekan" w:eastAsia="X Yekan"/>
          <w:b w:val="0"/>
          <w:i w:val="0"/>
          <w:color w:val="111111"/>
          <w:sz w:val="26"/>
        </w:rPr>
        <w:t>پژوهش نشان داد که اثرات مستقیم سبک های دلبستگی ناایمن و تنظیم شناختی هیجان ناسازگارانه بر</w:t>
      </w:r>
      <w:r>
        <w:rPr>
          <w:w w:val="101.53846740722656"/>
          <w:rFonts w:ascii="X Yekan" w:hAnsi="X Yekan" w:eastAsia="X Yekan"/>
          <w:b w:val="0"/>
          <w:i w:val="0"/>
          <w:color w:val="111111"/>
          <w:sz w:val="26"/>
        </w:rPr>
        <w:t>) همچنین نتایج نشان داد که احساس تنهایی در رابطه بین دلبستگیp&lt;۰/۰۰۱( نوموفوبیا معنادار بود</w:t>
      </w:r>
      <w:r>
        <w:rPr>
          <w:w w:val="101.53846740722656"/>
          <w:rFonts w:ascii="X Yekan" w:hAnsi="X Yekan" w:eastAsia="X Yekan"/>
          <w:b w:val="0"/>
          <w:i w:val="0"/>
          <w:color w:val="111111"/>
          <w:sz w:val="26"/>
        </w:rPr>
        <w:t>) و تنظیمsig=0/001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=0/322( ) دلبستگی ناایمن اجتنابیsig=0/001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=0/361( ناایمن دوسوگرا</w:t>
      </w:r>
    </w:p>
    <w:p>
      <w:pPr>
        <w:autoSpaceDN w:val="0"/>
        <w:autoSpaceDE w:val="0"/>
        <w:widowControl/>
        <w:spacing w:line="235" w:lineRule="auto" w:before="928" w:after="0"/>
        <w:ind w:left="0" w:right="4682" w:firstLine="0"/>
        <w:jc w:val="right"/>
      </w:pPr>
      <w:r>
        <w:rPr>
          <w:rFonts w:ascii="X Yekan" w:hAnsi="X Yekan" w:eastAsia="X Yekan"/>
          <w:b w:val="0"/>
          <w:i w:val="0"/>
          <w:color w:val="000000"/>
          <w:sz w:val="22"/>
        </w:rPr>
        <w:t>۳۰</w:t>
      </w:r>
    </w:p>
    <w:p>
      <w:pPr>
        <w:sectPr>
          <w:pgSz w:w="11899" w:h="16838"/>
          <w:pgMar w:top="660" w:right="1234" w:bottom="274" w:left="1240" w:header="720" w:footer="720" w:gutter="0"/>
          <w:cols/>
          <w:docGrid w:linePitch="360"/>
        </w:sectPr>
      </w:pPr>
    </w:p>
    <w:p>
      <w:pPr>
        <w:autoSpaceDN w:val="0"/>
        <w:autoSpaceDE w:val="0"/>
        <w:widowControl/>
        <w:spacing w:line="220" w:lineRule="exact" w:before="0" w:after="414"/>
        <w:ind w:left="0" w:right="0"/>
      </w:pPr>
    </w:p>
    <w:p>
      <w:pPr>
        <w:autoSpaceDN w:val="0"/>
        <w:autoSpaceDE w:val="0"/>
        <w:widowControl/>
        <w:spacing w:line="338" w:lineRule="auto" w:before="0" w:after="0"/>
        <w:ind w:left="0" w:right="20" w:firstLine="0"/>
        <w:jc w:val="right"/>
      </w:pPr>
      <w:r>
        <w:rPr>
          <w:w w:val="101.53846740722656"/>
          <w:rFonts w:ascii="X Yekan" w:hAnsi="X Yekan" w:eastAsia="X Yekan"/>
          <w:b w:val="0"/>
          <w:i w:val="0"/>
          <w:color w:val="111111"/>
          <w:sz w:val="26"/>
        </w:rPr>
        <w:t>) با نوموفوبیا نقش میاجنی دارد. بر اساس نتایج اینsig=0001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=0/355( شناختی هیجان ناسازگارانه</w:t>
      </w:r>
      <w:r>
        <w:rPr>
          <w:w w:val="101.53846740722656"/>
          <w:rFonts w:ascii="X Yekan" w:hAnsi="X Yekan" w:eastAsia="X Yekan"/>
          <w:b w:val="0"/>
          <w:i w:val="0"/>
          <w:color w:val="111111"/>
          <w:sz w:val="26"/>
        </w:rPr>
        <w:t>پژوهش پیشنهاد می شود که رابطه بین این متغیرها در مداخله های مرتبط با نوموفوبیا دانش آموزان مورد</w:t>
      </w:r>
      <w:r>
        <w:rPr>
          <w:w w:val="101.53846740722656"/>
          <w:rFonts w:ascii="X Yekan" w:hAnsi="X Yekan" w:eastAsia="X Yekan"/>
          <w:b w:val="0"/>
          <w:i w:val="0"/>
          <w:color w:val="111111"/>
          <w:sz w:val="26"/>
        </w:rPr>
        <w:t>،توجه قرار گیرد. لذا بر اساس نتایج به دست آمده از این پژوهش می توان برنامه هایی برای پیشگیری</w:t>
      </w:r>
      <w:r>
        <w:rPr>
          <w:w w:val="101.53846740722656"/>
          <w:rFonts w:ascii="X Yekan" w:hAnsi="X Yekan" w:eastAsia="X Yekan"/>
          <w:b w:val="0"/>
          <w:i w:val="0"/>
          <w:color w:val="111111"/>
          <w:sz w:val="26"/>
        </w:rPr>
        <w:t>.اعمال مداخالت و کنترل نوموفوبیا طرح ریزی منود</w:t>
      </w:r>
    </w:p>
    <w:p>
      <w:pPr>
        <w:autoSpaceDN w:val="0"/>
        <w:autoSpaceDE w:val="0"/>
        <w:widowControl/>
        <w:spacing w:line="348" w:lineRule="auto" w:before="308" w:after="0"/>
        <w:ind w:left="0" w:right="20" w:firstLine="0"/>
        <w:jc w:val="right"/>
      </w:pPr>
      <w:r>
        <w:rPr>
          <w:w w:val="101.53846740722656"/>
          <w:rFonts w:ascii="X Yekan" w:hAnsi="X Yekan" w:eastAsia="X Yekan"/>
          <w:b w:val="0"/>
          <w:i w:val="0"/>
          <w:color w:val="111111"/>
          <w:sz w:val="26"/>
        </w:rPr>
        <w:t>) به بررسی نقش پیش بینی کننده ی استرس ادراک شده در بروز نوموفوبیا1402( محققی و همکاران</w:t>
      </w:r>
      <w:r>
        <w:rPr>
          <w:w w:val="101.53846740722656"/>
          <w:rFonts w:ascii="X Yekan" w:hAnsi="X Yekan" w:eastAsia="X Yekan"/>
          <w:b w:val="0"/>
          <w:i w:val="0"/>
          <w:color w:val="111111"/>
          <w:sz w:val="26"/>
        </w:rPr>
        <w:t>پرداختند. روش حتقیق حاضر همبستگی با طرح رگرسیون بود. جامعه آماری این پژوهش دانش آموزان</w:t>
      </w:r>
      <w:r>
        <w:rPr>
          <w:w w:val="101.53846740722656"/>
          <w:rFonts w:ascii="X Yekan" w:hAnsi="X Yekan" w:eastAsia="X Yekan"/>
          <w:b w:val="0"/>
          <w:i w:val="0"/>
          <w:color w:val="111111"/>
          <w:sz w:val="26"/>
        </w:rPr>
        <w:t xml:space="preserve"> نفر از به صورت در دسترس انتخاب شدند. فرآیند۲۶۵ مدارس کرج بودند که از میان آنان منونه ای شامل</w:t>
      </w:r>
      <w:r>
        <w:rPr>
          <w:w w:val="101.53846740722656"/>
          <w:rFonts w:ascii="X Yekan" w:hAnsi="X Yekan" w:eastAsia="X Yekan"/>
          <w:b w:val="0"/>
          <w:i w:val="0"/>
          <w:color w:val="111111"/>
          <w:sz w:val="26"/>
        </w:rPr>
        <w:t>منونه گیری به صورت فراخوان در فضای مجازی اجنام شد و گزارش ویژگی های جمعیت شناختی، شاخص</w:t>
      </w:r>
      <w:r>
        <w:rPr>
          <w:w w:val="101.53846740722656"/>
          <w:rFonts w:ascii="X Yekan" w:hAnsi="X Yekan" w:eastAsia="X Yekan"/>
          <w:b w:val="0"/>
          <w:i w:val="0"/>
          <w:color w:val="111111"/>
          <w:sz w:val="26"/>
        </w:rPr>
        <w:t>های توصیفی، ماتریس همبستگی متغیرهای پژوهش و رگرسیون به روش همزمان بررسی شد. نتایج</w:t>
      </w:r>
      <w:r>
        <w:rPr>
          <w:w w:val="101.53846740722656"/>
          <w:rFonts w:ascii="X Yekan" w:hAnsi="X Yekan" w:eastAsia="X Yekan"/>
          <w:b w:val="0"/>
          <w:i w:val="0"/>
          <w:color w:val="111111"/>
          <w:sz w:val="26"/>
        </w:rPr>
        <w:t>همبستگی نشان داد که ادارک منفی از تنیدگی با نوموفوبیا و ادراک مثبت از تنیدگی با نوموفوبیا رابطه ی</w:t>
      </w:r>
      <w:r>
        <w:rPr>
          <w:w w:val="101.53846740722656"/>
          <w:rFonts w:ascii="X Yekan" w:hAnsi="X Yekan" w:eastAsia="X Yekan"/>
          <w:b w:val="0"/>
          <w:i w:val="0"/>
          <w:color w:val="111111"/>
          <w:sz w:val="26"/>
        </w:rPr>
        <w:t>معکوس دارد. نتیجه گیری این پژوهش را با نگاه به یافته ها می توان چنین گفت که یکی از آثار مخرب</w:t>
      </w:r>
      <w:r>
        <w:rPr>
          <w:w w:val="101.53846740722656"/>
          <w:rFonts w:ascii="X Yekan" w:hAnsi="X Yekan" w:eastAsia="X Yekan"/>
          <w:b w:val="0"/>
          <w:i w:val="0"/>
          <w:color w:val="111111"/>
          <w:sz w:val="26"/>
        </w:rPr>
        <w:t>استفاده ی بی رویه از گوشی هوشمند پدیده ای به نام نوموفوبیا ست که بیانگر هراس از نبود تلفن همراه</w:t>
      </w:r>
      <w:r>
        <w:rPr>
          <w:w w:val="101.53846740722656"/>
          <w:rFonts w:ascii="X Yekan" w:hAnsi="X Yekan" w:eastAsia="X Yekan"/>
          <w:b w:val="0"/>
          <w:i w:val="0"/>
          <w:color w:val="111111"/>
          <w:sz w:val="26"/>
        </w:rPr>
        <w:t>است. کسانی که دچار نوموفوبیا هستند زمانی که از دسترسی به تلفن همراه محروم می مانند تنش و</w:t>
      </w:r>
      <w:r>
        <w:rPr>
          <w:w w:val="101.53846740722656"/>
          <w:rFonts w:ascii="X Yekan" w:hAnsi="X Yekan" w:eastAsia="X Yekan"/>
          <w:b w:val="0"/>
          <w:i w:val="0"/>
          <w:color w:val="111111"/>
          <w:sz w:val="26"/>
        </w:rPr>
        <w:t>اضطراب را جتربه می کنند. استرس ادراک شده در دانش آموزان میتواند نقش پیش بینی کننده برای</w:t>
      </w:r>
      <w:r>
        <w:rPr>
          <w:w w:val="101.53846740722656"/>
          <w:rFonts w:ascii="X Yekan" w:hAnsi="X Yekan" w:eastAsia="X Yekan"/>
          <w:b w:val="0"/>
          <w:i w:val="0"/>
          <w:color w:val="111111"/>
          <w:sz w:val="26"/>
        </w:rPr>
        <w:t>.نوموفوبیا را بازی کند</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پیشینه خارجی</w:t>
      </w:r>
    </w:p>
    <w:p>
      <w:pPr>
        <w:autoSpaceDN w:val="0"/>
        <w:autoSpaceDE w:val="0"/>
        <w:widowControl/>
        <w:spacing w:line="348" w:lineRule="auto" w:before="308" w:after="0"/>
        <w:ind w:left="0" w:right="20" w:firstLine="0"/>
        <w:jc w:val="both"/>
      </w:pPr>
      <w:r>
        <w:rPr>
          <w:w w:val="101.53846740722656"/>
          <w:rFonts w:ascii="X Yekan" w:hAnsi="X Yekan" w:eastAsia="X Yekan"/>
          <w:b w:val="0"/>
          <w:i w:val="0"/>
          <w:color w:val="111111"/>
          <w:sz w:val="26"/>
        </w:rPr>
        <w:t>) به بررسی روابط بین نوموفوبیا، تنظیم هیجان، تنهایی، خودکارآمدی و اضطراب2025( آلبیکاوی و همکاران</w:t>
      </w:r>
      <w:r>
        <w:rPr>
          <w:w w:val="101.53846740722656"/>
          <w:rFonts w:ascii="X Yekan" w:hAnsi="X Yekan" w:eastAsia="X Yekan"/>
          <w:b w:val="0"/>
          <w:i w:val="0"/>
          <w:color w:val="111111"/>
          <w:sz w:val="26"/>
        </w:rPr>
        <w:t>) اجنام شد. یک مطالعهSEM( در بین دانشجویان پرستاری با استفاده از مدل‌سازی معادالت ساختاری</w:t>
      </w:r>
      <w:r>
        <w:rPr>
          <w:w w:val="101.53846740722656"/>
          <w:rFonts w:ascii="X Yekan" w:hAnsi="X Yekan" w:eastAsia="X Yekan"/>
          <w:b w:val="0"/>
          <w:i w:val="0"/>
          <w:color w:val="111111"/>
          <w:sz w:val="26"/>
        </w:rPr>
        <w:t xml:space="preserve"> دانشجوی پرستاری اجنام شد. داده‌ها با استفاده از ابزارهای معتبر، از جمله پرسشنامه121 مقطعی در بین</w:t>
      </w:r>
      <w:r>
        <w:rPr>
          <w:w w:val="101.53846740722656"/>
          <w:rFonts w:ascii="X Yekan" w:hAnsi="X Yekan" w:eastAsia="X Yekan"/>
          <w:b w:val="0"/>
          <w:i w:val="0"/>
          <w:color w:val="111111"/>
          <w:sz w:val="26"/>
        </w:rPr>
        <w:t>، مقیاس خودکارآمدی عمومی وUCLA مقیاس تنهاییERQ ) پرسشنامه تنظیم هیجانNMP-Q( نوموفوبیا</w:t>
      </w:r>
      <w:r>
        <w:rPr>
          <w:w w:val="101.53846740722656"/>
          <w:rFonts w:ascii="X Yekan" w:hAnsi="X Yekan" w:eastAsia="X Yekan"/>
          <w:b w:val="0"/>
          <w:i w:val="0"/>
          <w:color w:val="111111"/>
          <w:sz w:val="26"/>
        </w:rPr>
        <w:t>) برایSEM(  جمع‌آوری شدند. از مدل‌سازی معادالت ساختاریGAD-7 مقیاس اختالل اضطراب فراگیر</w:t>
      </w:r>
      <w:r>
        <w:rPr>
          <w:w w:val="101.53846740722656"/>
          <w:rFonts w:ascii="X Yekan" w:hAnsi="X Yekan" w:eastAsia="X Yekan"/>
          <w:b w:val="0"/>
          <w:i w:val="0"/>
          <w:color w:val="111111"/>
          <w:sz w:val="26"/>
        </w:rPr>
        <w:t>بررسی رابطه بین متغیرهای مطالعه استفاده شد. یافته‌ها نشان داد که نوموفوبیا و تنهایی به ترتیب با</w:t>
      </w:r>
      <w:r>
        <w:rPr>
          <w:w w:val="101.53846740722656"/>
          <w:rFonts w:ascii="X Yekan" w:hAnsi="X Yekan" w:eastAsia="X Yekan"/>
          <w:b w:val="0"/>
          <w:i w:val="0"/>
          <w:color w:val="111111"/>
          <w:sz w:val="26"/>
        </w:rPr>
        <w:t>. با اضطراب ارتباط مثبت دارند</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۰/۲۵ (p&lt;۰/۰۰۱)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۰/۳۵ (p&lt;۰/۰۰۱) ضرایب مسیر استاندارد</w:t>
      </w:r>
      <w:r>
        <w:rPr>
          <w:w w:val="101.53846740722656"/>
          <w:rFonts w:ascii="X Yekan" w:hAnsi="X Yekan" w:eastAsia="X Yekan"/>
          <w:b w:val="0"/>
          <w:i w:val="0"/>
          <w:color w:val="111111"/>
          <w:sz w:val="26"/>
        </w:rPr>
        <w:t>) با کاهش اضطراب، اثرات</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-۰/۳۰، p&lt;۰/۰۰۱( ) و خودکارآمدی</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-۰/۲۰، p&lt;۰/۰۰۱( تنظیم هیجانی</w:t>
      </w:r>
      <w:r>
        <w:rPr>
          <w:w w:val="101.53846740722656"/>
          <w:rFonts w:ascii="X Yekan" w:hAnsi="X Yekan" w:eastAsia="X Yekan"/>
          <w:b w:val="0"/>
          <w:i w:val="0"/>
          <w:color w:val="111111"/>
          <w:sz w:val="26"/>
        </w:rPr>
        <w:t>)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-۰/۲۱، p&lt;۰/۰۰۱( محافظتی قابل توجهی نشان دادند. عالوه بر این، تنظیم هیجانی بر نوموفوبیا</w:t>
      </w:r>
      <w:r>
        <w:rPr>
          <w:w w:val="101.53846740722656"/>
          <w:rFonts w:ascii="X Yekan" w:hAnsi="X Yekan" w:eastAsia="X Yekan"/>
          <w:b w:val="0"/>
          <w:i w:val="0"/>
          <w:color w:val="111111"/>
          <w:sz w:val="26"/>
        </w:rPr>
        <w:t>) تأثیر منفی گذاشت و نقش آن را در کاهش پیامدهای نامطلوب روانی</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-۰/۱۵، p&lt;۰/۰۵( تنهایی</w:t>
      </w:r>
      <w:r>
        <w:rPr>
          <w:w w:val="101.53846740722656"/>
          <w:rFonts w:ascii="X Yekan" w:hAnsi="X Yekan" w:eastAsia="X Yekan"/>
          <w:b w:val="0"/>
          <w:i w:val="0"/>
          <w:color w:val="111111"/>
          <w:sz w:val="26"/>
        </w:rPr>
        <w:t>) نشان داد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-۰/۰۹، p =۰/۱۰( برجسته کرد. خودکارآمدی ارتباط منفی اما غیرمعنی‌داری با تنهایی</w:t>
      </w:r>
      <w:r>
        <w:rPr>
          <w:w w:val="101.53846740722656"/>
          <w:rFonts w:ascii="X Yekan" w:hAnsi="X Yekan" w:eastAsia="X Yekan"/>
          <w:b w:val="0"/>
          <w:i w:val="0"/>
          <w:color w:val="111111"/>
          <w:sz w:val="26"/>
        </w:rPr>
        <w:t>) نشان داد. نوموفوبیا و تنهایی به طور قابل</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-۰/۱۳، p&lt;۰/۰۵( تأثیر منفی معنی‌داری بر نوموفوبیا</w:t>
      </w:r>
    </w:p>
    <w:p>
      <w:pPr>
        <w:autoSpaceDN w:val="0"/>
        <w:autoSpaceDE w:val="0"/>
        <w:widowControl/>
        <w:spacing w:line="235" w:lineRule="auto" w:before="778" w:after="0"/>
        <w:ind w:left="0" w:right="4720" w:firstLine="0"/>
        <w:jc w:val="right"/>
      </w:pPr>
      <w:r>
        <w:rPr>
          <w:rFonts w:ascii="X Yekan" w:hAnsi="X Yekan" w:eastAsia="X Yekan"/>
          <w:b w:val="0"/>
          <w:i w:val="0"/>
          <w:color w:val="000000"/>
          <w:sz w:val="22"/>
        </w:rPr>
        <w:t>۳۱</w:t>
      </w:r>
    </w:p>
    <w:p>
      <w:pPr>
        <w:sectPr>
          <w:pgSz w:w="11899" w:h="16838"/>
          <w:pgMar w:top="63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8" w:lineRule="auto" w:before="0" w:after="0"/>
        <w:ind w:left="0" w:right="20" w:firstLine="0"/>
        <w:jc w:val="right"/>
      </w:pPr>
      <w:r>
        <w:rPr>
          <w:w w:val="101.53846740722656"/>
          <w:rFonts w:ascii="X Yekan" w:hAnsi="X Yekan" w:eastAsia="X Yekan"/>
          <w:b w:val="0"/>
          <w:i w:val="0"/>
          <w:color w:val="111111"/>
          <w:sz w:val="26"/>
        </w:rPr>
        <w:t>توجهی در افزایش سطح اضطراب در بین دانشجویان پرستاری نقش دارند، در حالی که تنظیم هیجانی و</w:t>
      </w:r>
      <w:r>
        <w:rPr>
          <w:w w:val="101.53846740722656"/>
          <w:rFonts w:ascii="X Yekan" w:hAnsi="X Yekan" w:eastAsia="X Yekan"/>
          <w:b w:val="0"/>
          <w:i w:val="0"/>
          <w:color w:val="111111"/>
          <w:sz w:val="26"/>
        </w:rPr>
        <w:t>خودکارآمدی به عنوان عوامل محافظتی عمل می‌کنند. با توجه به ماهیت پراسترس آموزش پرستاری و</w:t>
      </w:r>
      <w:r>
        <w:rPr>
          <w:w w:val="101.53846740722656"/>
          <w:rFonts w:ascii="X Yekan" w:hAnsi="X Yekan" w:eastAsia="X Yekan"/>
          <w:b w:val="0"/>
          <w:i w:val="0"/>
          <w:color w:val="111111"/>
          <w:sz w:val="26"/>
        </w:rPr>
        <w:t>عملکرد بالینی، مداخالتی که با هدف افزایش مهارت‌های تنظیم هیجان و تقویت شبکه‌های حمایت اجتماعی</w:t>
      </w:r>
      <w:r>
        <w:rPr>
          <w:w w:val="101.53846740722656"/>
          <w:rFonts w:ascii="X Yekan" w:hAnsi="X Yekan" w:eastAsia="X Yekan"/>
          <w:b w:val="0"/>
          <w:i w:val="0"/>
          <w:color w:val="111111"/>
          <w:sz w:val="26"/>
        </w:rPr>
        <w:t>اجنام می‌شوند، می‌توانند به ویژه در کاهش نوموفوبیا، کاهش تنهایی و در نهایت کاهش سطح اضطراب</w:t>
      </w:r>
      <w:r>
        <w:rPr>
          <w:w w:val="101.53846740722656"/>
          <w:rFonts w:ascii="X Yekan" w:hAnsi="X Yekan" w:eastAsia="X Yekan"/>
          <w:b w:val="0"/>
          <w:i w:val="0"/>
          <w:color w:val="111111"/>
          <w:sz w:val="26"/>
        </w:rPr>
        <w:t>مفید باشند. ادغام چنین استراتژی‌هایی در برنامه‌های درسی پرستاری نه تنها می‌تواند از سالمت روان</w:t>
      </w:r>
      <w:r>
        <w:rPr>
          <w:w w:val="101.53846740722656"/>
          <w:rFonts w:ascii="X Yekan" w:hAnsi="X Yekan" w:eastAsia="X Yekan"/>
          <w:b w:val="0"/>
          <w:i w:val="0"/>
          <w:color w:val="111111"/>
          <w:sz w:val="26"/>
        </w:rPr>
        <w:t>.دانشجویان حمایت کند، بلکه عملکرد حتصیلی آنها را نیز افزایش می‌دهد</w:t>
      </w:r>
    </w:p>
    <w:p>
      <w:pPr>
        <w:autoSpaceDN w:val="0"/>
        <w:autoSpaceDE w:val="0"/>
        <w:widowControl/>
        <w:spacing w:line="348" w:lineRule="auto" w:before="308" w:after="0"/>
        <w:ind w:left="0" w:right="20" w:firstLine="0"/>
        <w:jc w:val="right"/>
      </w:pPr>
      <w:r>
        <w:rPr>
          <w:w w:val="101.53846740722656"/>
          <w:rFonts w:ascii="X Yekan" w:hAnsi="X Yekan" w:eastAsia="X Yekan"/>
          <w:b w:val="0"/>
          <w:i w:val="0"/>
          <w:color w:val="111111"/>
          <w:sz w:val="26"/>
        </w:rPr>
        <w:t>) در این مطالعه که بر اساس نظریه دلبستگی اجنام شده است، نقش واسطه‌ای تعلق2025( آرال و همکاران</w:t>
      </w:r>
      <w:r>
        <w:rPr>
          <w:w w:val="101.53846740722656"/>
          <w:rFonts w:ascii="X Yekan" w:hAnsi="X Yekan" w:eastAsia="X Yekan"/>
          <w:b w:val="0"/>
          <w:i w:val="0"/>
          <w:color w:val="111111"/>
          <w:sz w:val="26"/>
        </w:rPr>
        <w:t>.به مدرسه و رضایت از زندگی را در رابطه بین سبک‌های دلبستگی و نوموفوبیا در نوجوانان بررسی می‌کنند</w:t>
      </w:r>
      <w:r>
        <w:rPr>
          <w:w w:val="101.53846740722656"/>
          <w:rFonts w:ascii="X Yekan" w:hAnsi="X Yekan" w:eastAsia="X Yekan"/>
          <w:b w:val="0"/>
          <w:i w:val="0"/>
          <w:color w:val="111111"/>
          <w:sz w:val="26"/>
        </w:rPr>
        <w:t xml:space="preserve"> ساله که از یک کلینیک سرپایی روانپزشکی کودک و نوجوان استخدام۱۸  تا۱۲  نوجوان۲۳۰ این مطالعه با</w:t>
      </w:r>
      <w:r>
        <w:rPr>
          <w:w w:val="101.53846740722656"/>
          <w:rFonts w:ascii="X Yekan" w:hAnsi="X Yekan" w:eastAsia="X Yekan"/>
          <w:b w:val="0"/>
          <w:i w:val="0"/>
          <w:color w:val="111111"/>
          <w:sz w:val="26"/>
        </w:rPr>
        <w:t>)ASSIS( شده بودند، اجنام شد. شرکت‌کنندگان مقیاس سبک‌های دلبستگی در روابط بین فردی</w:t>
      </w:r>
      <w:r>
        <w:rPr>
          <w:w w:val="101.53846740722656"/>
          <w:rFonts w:ascii="X Yekan" w:hAnsi="X Yekan" w:eastAsia="X Yekan"/>
          <w:b w:val="0"/>
          <w:i w:val="0"/>
          <w:color w:val="111111"/>
          <w:sz w:val="26"/>
        </w:rPr>
        <w:t>) راLSS( ) و مقیاس رضایت از زندگیSBS( ) مقیاس تعلق به مدرسهNMP-Q( پرسشنامه نوموفوبیا</w:t>
      </w:r>
      <w:r>
        <w:rPr>
          <w:w w:val="101.53846740722656"/>
          <w:rFonts w:ascii="X Yekan" w:hAnsi="X Yekan" w:eastAsia="X Yekan"/>
          <w:b w:val="0"/>
          <w:i w:val="0"/>
          <w:color w:val="111111"/>
          <w:sz w:val="26"/>
        </w:rPr>
        <w:t xml:space="preserve"> از طریق کاهش تعلق بهNMP تکمیل کردند. حتلیل میاجنی‌گری نشان داد که دلبستگی اضطرابی با افزایش</w:t>
      </w:r>
      <w:r>
        <w:rPr>
          <w:w w:val="101.53846740722656"/>
          <w:rFonts w:ascii="X Yekan" w:hAnsi="X Yekan" w:eastAsia="X Yekan"/>
          <w:b w:val="0"/>
          <w:i w:val="0"/>
          <w:color w:val="111111"/>
          <w:sz w:val="26"/>
        </w:rPr>
        <w:t>) مرتبط است. به</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۰/۰۵۹، p =۰/۰۱۴( ) و کاهش رضایت از زندگی</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۰/۰۳۶، p =۰/۰۴۳( مدرسه</w:t>
      </w:r>
      <w:r>
        <w:rPr>
          <w:w w:val="101.53846740722656"/>
          <w:rFonts w:ascii="X Yekan" w:hAnsi="X Yekan" w:eastAsia="X Yekan"/>
          <w:b w:val="0"/>
          <w:i w:val="0"/>
          <w:color w:val="111111"/>
          <w:sz w:val="26"/>
        </w:rPr>
        <w:t>)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-۰/۰۵۴، p =۰/۰۳۷(  پایین‌تر از طریق تعلق به مدرسه ب الترNMP طور مشابه، دلبستگی ایمن با</w:t>
      </w:r>
      <w:r>
        <w:rPr>
          <w:w w:val="101.53846740722656"/>
          <w:rFonts w:ascii="X Yekan" w:hAnsi="X Yekan" w:eastAsia="X Yekan"/>
          <w:b w:val="0"/>
          <w:i w:val="0"/>
          <w:color w:val="111111"/>
          <w:sz w:val="26"/>
        </w:rPr>
        <w:t xml:space="preserve"> یاNMP ) مرتبط بود. دلبستگی اجتنابی به طور قابل توجهی با</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 xml:space="preserve"> = -۰/۰۵۶، p =۰/۰۱۳( رضایت از زندگی</w:t>
      </w:r>
      <w:r>
        <w:rPr>
          <w:w w:val="101.53846740722656"/>
          <w:rFonts w:ascii="X Yekan" w:hAnsi="X Yekan" w:eastAsia="X Yekan"/>
          <w:b w:val="0"/>
          <w:i w:val="0"/>
          <w:color w:val="111111"/>
          <w:sz w:val="26"/>
        </w:rPr>
        <w:t>میاجنی‌های پیشنهادی مرتبط نبود. یافته‌ها نشان می‌دهد که سبک‌های دلبستگی نوجوانان از طریق حس</w:t>
      </w:r>
      <w:r>
        <w:rPr>
          <w:w w:val="101.53846740722656"/>
          <w:rFonts w:ascii="X Yekan" w:hAnsi="X Yekan" w:eastAsia="X Yekan"/>
          <w:b w:val="0"/>
          <w:i w:val="0"/>
          <w:color w:val="111111"/>
          <w:sz w:val="26"/>
        </w:rPr>
        <w:t>اجتماعی مبتنی بر- تأثیر می‌گذارند. طراحی ابتکارات روانیNMP تعلق به مدرسه و رضایت از زندگی، بر</w:t>
      </w:r>
      <w:r>
        <w:rPr>
          <w:w w:val="101.53846740722656"/>
          <w:rFonts w:ascii="X Yekan" w:hAnsi="X Yekan" w:eastAsia="X Yekan"/>
          <w:b w:val="0"/>
          <w:i w:val="0"/>
          <w:color w:val="111111"/>
          <w:sz w:val="26"/>
        </w:rPr>
        <w:t>مدرسه که باعث تقویت لنگر ارتباطی و انسجام زندگی ادراک‌شده می‌شود، می‌تواند مسیری هماهنگ با</w:t>
      </w:r>
      <w:r>
        <w:rPr>
          <w:w w:val="101.53846740722656"/>
          <w:rFonts w:ascii="X Yekan" w:hAnsi="X Yekan" w:eastAsia="X Yekan"/>
          <w:b w:val="0"/>
          <w:i w:val="0"/>
          <w:color w:val="111111"/>
          <w:sz w:val="26"/>
        </w:rPr>
        <w:t>.، به‌ویژه در نوجوانانی که سبک دلبستگی اضطرابی دارند، فراهم کندNMP رشد را برای کاهش خطر</w:t>
      </w:r>
    </w:p>
    <w:p>
      <w:pPr>
        <w:autoSpaceDN w:val="0"/>
        <w:autoSpaceDE w:val="0"/>
        <w:widowControl/>
        <w:spacing w:line="346" w:lineRule="auto" w:before="308" w:after="0"/>
        <w:ind w:left="0" w:right="20" w:firstLine="0"/>
        <w:jc w:val="right"/>
      </w:pPr>
      <w:r>
        <w:rPr>
          <w:w w:val="101.53846740722656"/>
          <w:rFonts w:ascii="X Yekan" w:hAnsi="X Yekan" w:eastAsia="X Yekan"/>
          <w:b w:val="0"/>
          <w:i w:val="0"/>
          <w:color w:val="111111"/>
          <w:sz w:val="26"/>
        </w:rPr>
        <w:t>،)) به بررسی رابطه بین نوموفوبیا (ترس از در دسترس نبودن تلفن همراه2025( دوالپاوغلو وهمکاران</w:t>
      </w:r>
      <w:r>
        <w:rPr>
          <w:w w:val="101.53846740722656"/>
          <w:rFonts w:ascii="X Yekan" w:hAnsi="X Yekan" w:eastAsia="X Yekan"/>
          <w:b w:val="0"/>
          <w:i w:val="0"/>
          <w:color w:val="111111"/>
          <w:sz w:val="26"/>
        </w:rPr>
        <w:t>اعتیاد به شبکه‌های اجتماعی و دشواری‌های تنظیم هیجان پرداختند. مطالعه به‌صورت توصیفی–همبستگی و</w:t>
      </w:r>
      <w:r>
        <w:rPr>
          <w:w w:val="101.53846740722656"/>
          <w:rFonts w:ascii="X Yekan" w:hAnsi="X Yekan" w:eastAsia="X Yekan"/>
          <w:b w:val="0"/>
          <w:i w:val="0"/>
          <w:color w:val="111111"/>
          <w:sz w:val="26"/>
        </w:rPr>
        <w:t>با مشارکت منونه‌ای از افراد (عمدت ًا جوانان/دانشجویان) اجنام گرفت و داده‌ها از طریق پرسشنامه‌های</w:t>
      </w:r>
      <w:r>
        <w:rPr>
          <w:w w:val="101.53846740722656"/>
          <w:rFonts w:ascii="X Yekan" w:hAnsi="X Yekan" w:eastAsia="X Yekan"/>
          <w:b w:val="0"/>
          <w:i w:val="0"/>
          <w:color w:val="111111"/>
          <w:sz w:val="26"/>
        </w:rPr>
        <w:t>استاندارد سنجش نوموفوبیا، اعتیاد به شبکه‌های اجتماعی و مشکالت تنظیم هیجان گردآوری شد. نتایج</w:t>
      </w:r>
      <w:r>
        <w:rPr>
          <w:w w:val="101.53846740722656"/>
          <w:rFonts w:ascii="X Yekan" w:hAnsi="X Yekan" w:eastAsia="X Yekan"/>
          <w:b w:val="0"/>
          <w:i w:val="0"/>
          <w:color w:val="111111"/>
          <w:sz w:val="26"/>
        </w:rPr>
        <w:t>نشان داد بین نوموفوبیا و اعتیاد به شبکه‌های اجتماعی رابطه مثبت و معناداری وجود دارد و هر دو متغیر با</w:t>
      </w:r>
      <w:r>
        <w:rPr>
          <w:w w:val="101.53846740722656"/>
          <w:rFonts w:ascii="X Yekan" w:hAnsi="X Yekan" w:eastAsia="X Yekan"/>
          <w:b w:val="0"/>
          <w:i w:val="0"/>
          <w:color w:val="111111"/>
          <w:sz w:val="26"/>
        </w:rPr>
        <w:t>،سطوح ب التر دشواری در تنظیم هیجان همراه هستند. همچنین مشخص شد افرادی که در شناسایی</w:t>
      </w:r>
      <w:r>
        <w:rPr>
          <w:w w:val="101.53846740722656"/>
          <w:rFonts w:ascii="X Yekan" w:hAnsi="X Yekan" w:eastAsia="X Yekan"/>
          <w:b w:val="0"/>
          <w:i w:val="0"/>
          <w:color w:val="111111"/>
          <w:sz w:val="26"/>
        </w:rPr>
        <w:t>پذیرش و مدیریت هیجانات خود با مشکل مواجه‌اند، بیشتر در معرض وابستگی به تلفن همراه و</w:t>
      </w:r>
      <w:r>
        <w:rPr>
          <w:w w:val="101.53846740722656"/>
          <w:rFonts w:ascii="X Yekan" w:hAnsi="X Yekan" w:eastAsia="X Yekan"/>
          <w:b w:val="0"/>
          <w:i w:val="0"/>
          <w:color w:val="111111"/>
          <w:sz w:val="26"/>
        </w:rPr>
        <w:t>شبکه‌های اجتماعی قرار دارند. یافته‌ها بر نقش تنظیم هیجان به‌عنوان یک عامل کلیدی در پیشگیری و</w:t>
      </w:r>
      <w:r>
        <w:rPr>
          <w:w w:val="101.53846740722656"/>
          <w:rFonts w:ascii="X Yekan" w:hAnsi="X Yekan" w:eastAsia="X Yekan"/>
          <w:b w:val="0"/>
          <w:i w:val="0"/>
          <w:color w:val="111111"/>
          <w:sz w:val="26"/>
        </w:rPr>
        <w:t>.مداخالت روان‌شناختی مرتبط با نوموفوبیا و اعتیاد به رسانه‌های اجتماعی تأکید می‌کند</w:t>
      </w:r>
    </w:p>
    <w:p>
      <w:pPr>
        <w:autoSpaceDN w:val="0"/>
        <w:autoSpaceDE w:val="0"/>
        <w:widowControl/>
        <w:spacing w:line="235" w:lineRule="auto" w:before="928" w:after="0"/>
        <w:ind w:left="0" w:right="4688" w:firstLine="0"/>
        <w:jc w:val="right"/>
      </w:pPr>
      <w:r>
        <w:rPr>
          <w:rFonts w:ascii="X Yekan" w:hAnsi="X Yekan" w:eastAsia="X Yekan"/>
          <w:b w:val="0"/>
          <w:i w:val="0"/>
          <w:color w:val="000000"/>
          <w:sz w:val="22"/>
        </w:rPr>
        <w:t>۳۲</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48" w:lineRule="auto" w:before="0" w:after="0"/>
        <w:ind w:left="0" w:right="20" w:firstLine="0"/>
        <w:jc w:val="right"/>
      </w:pPr>
      <w:r>
        <w:rPr>
          <w:w w:val="101.53846740722656"/>
          <w:rFonts w:ascii="X Yekan" w:hAnsi="X Yekan" w:eastAsia="X Yekan"/>
          <w:b w:val="0"/>
          <w:i w:val="0"/>
          <w:color w:val="111111"/>
          <w:sz w:val="26"/>
        </w:rPr>
        <w:t>) به بررسی «نوموفوبیای حاد» (ترس یا اضطراب شدید از در دسترس نبودن2025( املغایره و همکاران</w:t>
      </w:r>
      <w:r>
        <w:rPr>
          <w:w w:val="101.53846740722656"/>
          <w:rFonts w:ascii="X Yekan" w:hAnsi="X Yekan" w:eastAsia="X Yekan"/>
          <w:b w:val="0"/>
          <w:i w:val="0"/>
          <w:color w:val="111111"/>
          <w:sz w:val="26"/>
        </w:rPr>
        <w:t>تلفن همراه) و همبسته‌های روان‌شناختی آن در میان نوجوانان پرداختند. پژوهش با رویکرد آمیخته تبیینی</w:t>
      </w:r>
      <w:r>
        <w:rPr>
          <w:w w:val="101.53846740722656"/>
          <w:rFonts w:ascii="X Yekan" w:hAnsi="X Yekan" w:eastAsia="X Yekan"/>
          <w:b w:val="0"/>
          <w:i w:val="0"/>
          <w:color w:val="111111"/>
          <w:sz w:val="26"/>
        </w:rPr>
        <w:t>متوالی اجنام گرفت؛ به این صورت که ابتدا داده‌های کمی از طریق پرسشنامه‌های استاندارد برای سنجش</w:t>
      </w:r>
      <w:r>
        <w:rPr>
          <w:w w:val="101.53846740722656"/>
          <w:rFonts w:ascii="X Yekan" w:hAnsi="X Yekan" w:eastAsia="X Yekan"/>
          <w:b w:val="0"/>
          <w:i w:val="0"/>
          <w:color w:val="111111"/>
          <w:sz w:val="26"/>
        </w:rPr>
        <w:t>میزان نوموفوبیا و متغیرهای روان‌شناختی مرتبط جمع‌آوری شد و سپس در مرحله کیفی با مصاحبه‌های</w:t>
      </w:r>
      <w:r>
        <w:rPr>
          <w:w w:val="101.53846740722656"/>
          <w:rFonts w:ascii="X Yekan" w:hAnsi="X Yekan" w:eastAsia="X Yekan"/>
          <w:b w:val="0"/>
          <w:i w:val="0"/>
          <w:color w:val="111111"/>
          <w:sz w:val="26"/>
        </w:rPr>
        <w:t>عمیق، جتربه‌ها و برداشت‌های نوجوانان از وابستگی به تلفن همراه بررسی گردید. نتایج نشان داد سطح</w:t>
      </w:r>
      <w:r>
        <w:rPr>
          <w:w w:val="101.53846740722656"/>
          <w:rFonts w:ascii="X Yekan" w:hAnsi="X Yekan" w:eastAsia="X Yekan"/>
          <w:b w:val="0"/>
          <w:i w:val="0"/>
          <w:color w:val="111111"/>
          <w:sz w:val="26"/>
        </w:rPr>
        <w:t>،قابل توجهی از نوموفوبیای حاد در میان نوجوانان وجود دارد و این پدیده با عواملی مانند اضطراب</w:t>
      </w:r>
      <w:r>
        <w:rPr>
          <w:w w:val="101.53846740722656"/>
          <w:rFonts w:ascii="X Yekan" w:hAnsi="X Yekan" w:eastAsia="X Yekan"/>
          <w:b w:val="0"/>
          <w:i w:val="0"/>
          <w:color w:val="111111"/>
          <w:sz w:val="26"/>
        </w:rPr>
        <w:t>استرس، احساس تنهایی و وابستگی به ارتباطات آنالین رابطه معناداری دارد. یافته‌های بخش کیفی نیز</w:t>
      </w:r>
      <w:r>
        <w:rPr>
          <w:w w:val="101.53846740722656"/>
          <w:rFonts w:ascii="X Yekan" w:hAnsi="X Yekan" w:eastAsia="X Yekan"/>
          <w:b w:val="0"/>
          <w:i w:val="0"/>
          <w:color w:val="111111"/>
          <w:sz w:val="26"/>
        </w:rPr>
        <w:t>نشان داد که بسیاری از نوجوانان تلفن همراه را ابزاری ضروری برای ارتباط اجتماعی، احساس امنیت و هویت</w:t>
      </w:r>
      <w:r>
        <w:rPr>
          <w:w w:val="101.53846740722656"/>
          <w:rFonts w:ascii="X Yekan" w:hAnsi="X Yekan" w:eastAsia="X Yekan"/>
          <w:b w:val="0"/>
          <w:i w:val="0"/>
          <w:color w:val="111111"/>
          <w:sz w:val="26"/>
        </w:rPr>
        <w:t>اجتماعی خود می‌دانند، به طوری که دوری از آن می‌تواند موجب نگرانی و ناراحتی روانی شود. این نتایج بر</w:t>
      </w:r>
      <w:r>
        <w:rPr>
          <w:w w:val="101.53846740722656"/>
          <w:rFonts w:ascii="X Yekan" w:hAnsi="X Yekan" w:eastAsia="X Yekan"/>
          <w:b w:val="0"/>
          <w:i w:val="0"/>
          <w:color w:val="111111"/>
          <w:sz w:val="26"/>
        </w:rPr>
        <w:t>ضرورت توجه والدین، مدارس و متخصصان سالمت روان به مدیریت استفاده از تلفن همراه و پیشگیری از</w:t>
      </w:r>
      <w:r>
        <w:rPr>
          <w:w w:val="101.53846740722656"/>
          <w:rFonts w:ascii="X Yekan" w:hAnsi="X Yekan" w:eastAsia="X Yekan"/>
          <w:b w:val="0"/>
          <w:i w:val="0"/>
          <w:color w:val="111111"/>
          <w:sz w:val="26"/>
        </w:rPr>
        <w:t>.پیامدهای روان‌شناختی وابستگی به آن در نوجوانان تأکید می‌کند</w:t>
      </w:r>
    </w:p>
    <w:p>
      <w:pPr>
        <w:autoSpaceDN w:val="0"/>
        <w:autoSpaceDE w:val="0"/>
        <w:widowControl/>
        <w:spacing w:line="353" w:lineRule="auto" w:before="308" w:after="0"/>
        <w:ind w:left="0" w:right="20" w:firstLine="0"/>
        <w:jc w:val="right"/>
      </w:pPr>
      <w:r>
        <w:rPr>
          <w:w w:val="101.53846740722656"/>
          <w:rFonts w:ascii="X Yekan" w:hAnsi="X Yekan" w:eastAsia="X Yekan"/>
          <w:b w:val="0"/>
          <w:i w:val="0"/>
          <w:color w:val="111111"/>
          <w:sz w:val="26"/>
        </w:rPr>
        <w:t>) به بررسی رابطه بین نوموفوبیا و زمان صرف شده برای استفاده از تلفن2025( کونستانتینیدو و همکاران</w:t>
      </w:r>
      <w:r>
        <w:rPr>
          <w:w w:val="101.53846740722656"/>
          <w:rFonts w:ascii="X Yekan" w:hAnsi="X Yekan" w:eastAsia="X Yekan"/>
          <w:b w:val="0"/>
          <w:i w:val="0"/>
          <w:color w:val="111111"/>
          <w:sz w:val="26"/>
        </w:rPr>
        <w:t>همراه، سبک های دلبستگی و تنهایی بود. افزایش سریع استفاده جهانی از تلفن‌های هوشمند و طیف</w:t>
      </w:r>
      <w:r>
        <w:rPr>
          <w:w w:val="101.53846740722656"/>
          <w:rFonts w:ascii="X Yekan" w:hAnsi="X Yekan" w:eastAsia="X Yekan"/>
          <w:b w:val="0"/>
          <w:i w:val="0"/>
          <w:color w:val="111111"/>
          <w:sz w:val="26"/>
        </w:rPr>
        <w:t>وسیعی از قابلیت‌هایی که ارائه می‌دهند، منجر به وابستگی بیش از حد به آنها شده و منجر به اصطالح</w:t>
      </w:r>
      <w:r>
        <w:rPr>
          <w:w w:val="101.53846740722656"/>
          <w:rFonts w:ascii="X Yekan" w:hAnsi="X Yekan" w:eastAsia="X Yekan"/>
          <w:b w:val="0"/>
          <w:i w:val="0"/>
          <w:color w:val="111111"/>
          <w:sz w:val="26"/>
        </w:rPr>
        <w:t>نوموفوبیا شده است. نوموفوبیا به ناراحتی یا اضطراب روانی اشاره دارد که فرد هنگام عدم توانایی در</w:t>
      </w:r>
      <w:r>
        <w:rPr>
          <w:w w:val="101.53846740722656"/>
          <w:rFonts w:ascii="X Yekan" w:hAnsi="X Yekan" w:eastAsia="X Yekan"/>
          <w:b w:val="0"/>
          <w:i w:val="0"/>
          <w:color w:val="111111"/>
          <w:sz w:val="26"/>
        </w:rPr>
        <w:t>استفاده یا دسترسی نداشنت به تلفن همراه خود جتربه می‌کند و این پدیده‌ای است که به دلیل پیامدهای</w:t>
      </w:r>
      <w:r>
        <w:rPr>
          <w:w w:val="101.53846740722656"/>
          <w:rFonts w:ascii="X Yekan" w:hAnsi="X Yekan" w:eastAsia="X Yekan"/>
          <w:b w:val="0"/>
          <w:i w:val="0"/>
          <w:color w:val="111111"/>
          <w:sz w:val="26"/>
        </w:rPr>
        <w:t xml:space="preserve"> بزرگسال از قبرس۳۰۰ روانشناختی و اجتماعی آن، توجه به حتقیقات را می‌طلبد. شرکت‌کنندگان شامل</w:t>
      </w:r>
      <w:r>
        <w:rPr>
          <w:w w:val="101.53846740722656"/>
          <w:rFonts w:ascii="X Yekan" w:hAnsi="X Yekan" w:eastAsia="X Yekan"/>
          <w:b w:val="0"/>
          <w:i w:val="0"/>
          <w:color w:val="111111"/>
          <w:sz w:val="26"/>
        </w:rPr>
        <w:t>بودند که از طریق روش‌های منونه‌گیری در دسترس و گلوله برفی انتخاب شدند. داده‌ها با استفاده از یک</w:t>
      </w:r>
      <w:r>
        <w:rPr>
          <w:w w:val="101.53846740722656"/>
          <w:rFonts w:ascii="X Yekan" w:hAnsi="X Yekan" w:eastAsia="X Yekan"/>
          <w:b w:val="0"/>
          <w:i w:val="0"/>
          <w:color w:val="111111"/>
          <w:sz w:val="26"/>
        </w:rPr>
        <w:t>پرسشنامه اینترنتی جمع‌آوری شد که زمان صرف شده برای استفاده از تلفن همراه، سبک‌های دلبستگی</w:t>
      </w:r>
      <w:r>
        <w:rPr>
          <w:w w:val="101.53846740722656"/>
          <w:rFonts w:ascii="X Yekan" w:hAnsi="X Yekan" w:eastAsia="X Yekan"/>
          <w:b w:val="0"/>
          <w:i w:val="0"/>
          <w:color w:val="111111"/>
          <w:sz w:val="26"/>
        </w:rPr>
        <w:t>آنها در روابط نزدیک و سطح و نوع تنهایی آنها را ارزیابی می‌کرد. نتایج نشان می‌دهد که (الف) ُبعد اضطراب</w:t>
      </w:r>
      <w:r>
        <w:rPr>
          <w:w w:val="101.53846740722656"/>
          <w:rFonts w:ascii="X Yekan" w:hAnsi="X Yekan" w:eastAsia="X Yekan"/>
          <w:b w:val="0"/>
          <w:i w:val="0"/>
          <w:color w:val="111111"/>
          <w:sz w:val="26"/>
        </w:rPr>
        <w:t>و زمان صرف شده برای تلفن همراه، پیش‌بینی‌کننده‌های معناداری برای نوموفوبیا هستند، (ب) سطوح</w:t>
      </w:r>
      <w:r>
        <w:rPr>
          <w:w w:val="101.53846740722656"/>
          <w:rFonts w:ascii="X Yekan" w:hAnsi="X Yekan" w:eastAsia="X Yekan"/>
          <w:b w:val="0"/>
          <w:i w:val="0"/>
          <w:color w:val="111111"/>
          <w:sz w:val="26"/>
        </w:rPr>
        <w:t>ب التر نوموفوبیا با سبک دلبستگی ناایمن مرتبط است، (ج) سطوح شدیدتر نوموفوبیا با سطوح ب التر تنهایی</w:t>
      </w:r>
      <w:r>
        <w:rPr>
          <w:w w:val="101.53846740722656"/>
          <w:rFonts w:ascii="X Yekan" w:hAnsi="X Yekan" w:eastAsia="X Yekan"/>
          <w:b w:val="0"/>
          <w:i w:val="0"/>
          <w:color w:val="111111"/>
          <w:sz w:val="26"/>
        </w:rPr>
        <w:t>مرتبط است، و (د) افزایش زمان صرف شده برای استفاده از تلفن همراه با سطوح ب التر نوموفوبیا مرتبط</w:t>
      </w:r>
      <w:r>
        <w:rPr>
          <w:w w:val="101.53846740722656"/>
          <w:rFonts w:ascii="X Yekan" w:hAnsi="X Yekan" w:eastAsia="X Yekan"/>
          <w:b w:val="0"/>
          <w:i w:val="0"/>
          <w:color w:val="111111"/>
          <w:sz w:val="26"/>
        </w:rPr>
        <w:t>است. یافته‌ها نشان می‌دهد که ظهور گسترده نوموفوبیا نگرانی‌های مهمی را ایجاد می‌کند و نیاز به توسعه</w:t>
      </w:r>
      <w:r>
        <w:rPr>
          <w:w w:val="101.53846740722656"/>
          <w:rFonts w:ascii="X Yekan" w:hAnsi="X Yekan" w:eastAsia="X Yekan"/>
          <w:b w:val="0"/>
          <w:i w:val="0"/>
          <w:color w:val="111111"/>
          <w:sz w:val="26"/>
        </w:rPr>
        <w:t>برنامه‌های آموزشی را که استفاده متعادل از تلفن همراه را ترویج می‌دهند و تعامل اجتماعی مستقیم را</w:t>
      </w:r>
      <w:r>
        <w:rPr>
          <w:w w:val="101.53846740722656"/>
          <w:rFonts w:ascii="X Yekan" w:hAnsi="X Yekan" w:eastAsia="X Yekan"/>
          <w:b w:val="0"/>
          <w:i w:val="0"/>
          <w:color w:val="111111"/>
          <w:sz w:val="26"/>
        </w:rPr>
        <w:t>تشویق می‌کنند، برجسته می‌کند. بر اهمیت مداخالت هدفمند که به تنظیم تلفن همراه و آسیب‌پذیری‌های</w:t>
      </w:r>
      <w:r>
        <w:rPr>
          <w:w w:val="101.53846740722656"/>
          <w:rFonts w:ascii="X Yekan" w:hAnsi="X Yekan" w:eastAsia="X Yekan"/>
          <w:b w:val="0"/>
          <w:i w:val="0"/>
          <w:color w:val="111111"/>
          <w:sz w:val="26"/>
        </w:rPr>
        <w:t>.مرتبط با دلبستگی می‌پردازند، تأکید شده است</w:t>
      </w:r>
    </w:p>
    <w:p>
      <w:pPr>
        <w:autoSpaceDN w:val="0"/>
        <w:autoSpaceDE w:val="0"/>
        <w:widowControl/>
        <w:spacing w:line="235" w:lineRule="auto" w:before="1542" w:after="0"/>
        <w:ind w:left="0" w:right="4646" w:firstLine="0"/>
        <w:jc w:val="right"/>
      </w:pPr>
      <w:r>
        <w:rPr>
          <w:rFonts w:ascii="X Yekan" w:hAnsi="X Yekan" w:eastAsia="X Yekan"/>
          <w:b w:val="0"/>
          <w:i w:val="0"/>
          <w:color w:val="000000"/>
          <w:sz w:val="22"/>
        </w:rPr>
        <w:t>۳۳</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48" w:lineRule="auto" w:before="0" w:after="0"/>
        <w:ind w:left="0" w:right="20" w:firstLine="0"/>
        <w:jc w:val="right"/>
      </w:pPr>
      <w:r>
        <w:rPr>
          <w:w w:val="101.53846740722656"/>
          <w:rFonts w:ascii="X Yekan" w:hAnsi="X Yekan" w:eastAsia="X Yekan"/>
          <w:b w:val="0"/>
          <w:i w:val="0"/>
          <w:color w:val="111111"/>
          <w:sz w:val="26"/>
        </w:rPr>
        <w:t>) به بررسی تأثیر روان‌رجنوری بر نوموفوبیا در بین دانشجویان چینی و تأثیر واسطه‌ای2024( سان و همکاران</w:t>
      </w:r>
      <w:r>
        <w:rPr>
          <w:w w:val="101.53846740722656"/>
          <w:rFonts w:ascii="X Yekan" w:hAnsi="X Yekan" w:eastAsia="X Yekan"/>
          <w:b w:val="0"/>
          <w:i w:val="0"/>
          <w:color w:val="111111"/>
          <w:sz w:val="26"/>
        </w:rPr>
        <w:t>زجنیره‌ای دلبستگی و تنهایی پرداختند. هزار و دویست و بیست و هشت دانشجوی چینی با استفاده از</w:t>
      </w:r>
      <w:r>
        <w:rPr>
          <w:w w:val="101.53846740722656"/>
          <w:rFonts w:ascii="X Yekan" w:hAnsi="X Yekan" w:eastAsia="X Yekan"/>
          <w:b w:val="0"/>
          <w:i w:val="0"/>
          <w:color w:val="111111"/>
          <w:sz w:val="26"/>
        </w:rPr>
        <w:t>،) مقیاس رفتار تنهاییNEO-PI-R( پرسشنامه جتدیدنظر شده شخصیت روان‌رجنوری برون‌گرایی گشودگی</w:t>
      </w:r>
      <w:r>
        <w:rPr>
          <w:w w:val="101.53846740722656"/>
          <w:rFonts w:ascii="X Yekan" w:hAnsi="X Yekan" w:eastAsia="X Yekan"/>
          <w:b w:val="0"/>
          <w:i w:val="0"/>
          <w:color w:val="111111"/>
          <w:sz w:val="26"/>
        </w:rPr>
        <w:t>) و پرسشنامه نوموفوبیا، که همگی به نسخه چینی بودند، موردECR( پرسشنامه جتربیات در روابط نزدیک</w:t>
      </w:r>
      <w:r>
        <w:rPr>
          <w:w w:val="101.53846740722656"/>
          <w:rFonts w:ascii="X Yekan" w:hAnsi="X Yekan" w:eastAsia="X Yekan"/>
          <w:b w:val="0"/>
          <w:i w:val="0"/>
          <w:color w:val="111111"/>
          <w:sz w:val="26"/>
        </w:rPr>
        <w:t>) روان‌رجنوری، تنهایی، اضطراب دلبستگی و نوموفوبیا با یکدیگر1( بررسی قرار گرفتند. نتایج نشان داد که</w:t>
      </w:r>
      <w:r>
        <w:rPr>
          <w:w w:val="101.53846740722656"/>
          <w:rFonts w:ascii="X Yekan" w:hAnsi="X Yekan" w:eastAsia="X Yekan"/>
          <w:b w:val="0"/>
          <w:i w:val="0"/>
          <w:color w:val="111111"/>
          <w:sz w:val="26"/>
        </w:rPr>
        <w:t>همبستگی مثبت دارند. اجتناب از دلبستگی با روان‌رجنوری، تنهایی و نوموفوبیا همبستگی معناداری</w:t>
      </w:r>
      <w:r>
        <w:rPr>
          <w:w w:val="101.53846740722656"/>
          <w:rFonts w:ascii="X Yekan" w:hAnsi="X Yekan" w:eastAsia="X Yekan"/>
          <w:b w:val="0"/>
          <w:i w:val="0"/>
          <w:color w:val="111111"/>
          <w:sz w:val="26"/>
        </w:rPr>
        <w:t>) اضطراب دلبستگی و3( .) روان‌رجنوری به طور مستقیم و مثبت نوموفوبیا را پیش‌بینی کرد2( .نداشت</w:t>
      </w:r>
      <w:r>
        <w:rPr>
          <w:w w:val="101.53846740722656"/>
          <w:rFonts w:ascii="X Yekan" w:hAnsi="X Yekan" w:eastAsia="X Yekan"/>
          <w:b w:val="0"/>
          <w:i w:val="0"/>
          <w:color w:val="111111"/>
          <w:sz w:val="26"/>
        </w:rPr>
        <w:t>) در4( .تنهایی به طور متوالی نقش واسطه‌ای زجنیره‌ای را در رابطه بین روان‌رجنوری و نوموفوبیا ایفا کردند</w:t>
      </w:r>
      <w:r>
        <w:rPr>
          <w:w w:val="101.53846740722656"/>
          <w:rFonts w:ascii="X Yekan" w:hAnsi="X Yekan" w:eastAsia="X Yekan"/>
          <w:b w:val="0"/>
          <w:i w:val="0"/>
          <w:color w:val="111111"/>
          <w:sz w:val="26"/>
        </w:rPr>
        <w:t xml:space="preserve"> از دست دادن- سطوح مختلف اجتناب از دلبستگی، مدل‌های واسطه‌ای زجنیره‌ای در زیربعد نوموفوبیا</w:t>
      </w:r>
      <w:r>
        <w:rPr>
          <w:w w:val="101.53846740722656"/>
          <w:rFonts w:ascii="X Yekan" w:hAnsi="X Yekan" w:eastAsia="X Yekan"/>
          <w:b w:val="0"/>
          <w:i w:val="0"/>
          <w:color w:val="111111"/>
          <w:sz w:val="26"/>
        </w:rPr>
        <w:t xml:space="preserve"> تفاوت‌هایی داشتند. در نتیجه، این مطالعه نشان داد که- )اتصال به اینترنت (به ویژه رسانه‌های اجتماعی</w:t>
      </w:r>
      <w:r>
        <w:rPr>
          <w:w w:val="101.53846740722656"/>
          <w:rFonts w:ascii="X Yekan" w:hAnsi="X Yekan" w:eastAsia="X Yekan"/>
          <w:b w:val="0"/>
          <w:i w:val="0"/>
          <w:color w:val="111111"/>
          <w:sz w:val="26"/>
        </w:rPr>
        <w:t>دلبستگی و تنهایی نقش واسطه‌ای زجنیره‌ای بین روان‌رجنوری و نوموفوبیا ایفا می‌کنند و شواهد جتربی برای</w:t>
      </w:r>
      <w:r>
        <w:rPr>
          <w:w w:val="101.53846740722656"/>
          <w:rFonts w:ascii="X Yekan" w:hAnsi="X Yekan" w:eastAsia="X Yekan"/>
          <w:b w:val="0"/>
          <w:i w:val="0"/>
          <w:color w:val="111111"/>
          <w:sz w:val="26"/>
        </w:rPr>
        <w:t>.حتقیقات و مداخالت آینده در بین دانشجویان دانشگاه ارائه می‌دهند</w:t>
      </w:r>
    </w:p>
    <w:p>
      <w:pPr>
        <w:autoSpaceDN w:val="0"/>
        <w:autoSpaceDE w:val="0"/>
        <w:widowControl/>
        <w:spacing w:line="343" w:lineRule="auto" w:before="308" w:after="0"/>
        <w:ind w:left="0" w:right="20" w:firstLine="0"/>
        <w:jc w:val="right"/>
      </w:pPr>
      <w:r>
        <w:rPr>
          <w:w w:val="101.53846740722656"/>
          <w:rFonts w:ascii="X Yekan" w:hAnsi="X Yekan" w:eastAsia="X Yekan"/>
          <w:b w:val="0"/>
          <w:i w:val="0"/>
          <w:color w:val="111111"/>
          <w:sz w:val="26"/>
        </w:rPr>
        <w:t>) در این پژوهش به بررسی اثر راهبردهای تنظیم هیجان بر نوموفوبیا در دانشجویان2024( کای و همکاران</w:t>
      </w:r>
      <w:r>
        <w:rPr>
          <w:w w:val="101.53846740722656"/>
          <w:rFonts w:ascii="X Yekan" w:hAnsi="X Yekan" w:eastAsia="X Yekan"/>
          <w:b w:val="0"/>
          <w:i w:val="0"/>
          <w:color w:val="111111"/>
          <w:sz w:val="26"/>
        </w:rPr>
        <w:t>دانشگاهی و نقش میاجنی/پوشاننده‌ی تاب‌آوری در این رابطه پرداختند. یافته‌های مطالعه نشان دادند که</w:t>
      </w:r>
      <w:r>
        <w:rPr>
          <w:w w:val="101.53846740722656"/>
          <w:rFonts w:ascii="X Yekan" w:hAnsi="X Yekan" w:eastAsia="X Yekan"/>
          <w:b w:val="0"/>
          <w:i w:val="0"/>
          <w:color w:val="111111"/>
          <w:sz w:val="26"/>
        </w:rPr>
        <w:t>راهبردهای تنظیم هیجان با میزان نوموفوبیا ارتباط معناداری دارند؛ به‌طوری که استفاده از راهبردهای</w:t>
      </w:r>
      <w:r>
        <w:rPr>
          <w:w w:val="101.53846740722656"/>
          <w:rFonts w:ascii="X Yekan" w:hAnsi="X Yekan" w:eastAsia="X Yekan"/>
          <w:b w:val="0"/>
          <w:i w:val="0"/>
          <w:color w:val="111111"/>
          <w:sz w:val="26"/>
        </w:rPr>
        <w:t>سازگارانه‌تر با سطوح پایین‌تر نوموفوبیا همراه بود، در حالی که راهبردهای ناسازگارانه با افزایش آن مرتبط</w:t>
      </w:r>
      <w:r>
        <w:rPr>
          <w:w w:val="101.53846740722656"/>
          <w:rFonts w:ascii="X Yekan" w:hAnsi="X Yekan" w:eastAsia="X Yekan"/>
          <w:b w:val="0"/>
          <w:i w:val="0"/>
          <w:color w:val="111111"/>
          <w:sz w:val="26"/>
        </w:rPr>
        <w:t>بودند. همچنین تاب‌آوری به‌عنوان عاملی محافظتی عمل کرد و بخشی از اثر راهبردهای تنظیم هیجان بر</w:t>
      </w:r>
      <w:r>
        <w:rPr>
          <w:w w:val="101.53846740722656"/>
          <w:rFonts w:ascii="X Yekan" w:hAnsi="X Yekan" w:eastAsia="X Yekan"/>
          <w:b w:val="0"/>
          <w:i w:val="0"/>
          <w:color w:val="111111"/>
          <w:sz w:val="26"/>
        </w:rPr>
        <w:t>نوموفوبیا را تبیین منود؛ به این معنا که دانشجویان با تاب‌آوری ب التر، کمتر در معرض وابستگی اضطرابی</w:t>
      </w:r>
      <w:r>
        <w:rPr>
          <w:w w:val="101.53846740722656"/>
          <w:rFonts w:ascii="X Yekan" w:hAnsi="X Yekan" w:eastAsia="X Yekan"/>
          <w:b w:val="0"/>
          <w:i w:val="0"/>
          <w:color w:val="111111"/>
          <w:sz w:val="26"/>
        </w:rPr>
        <w:t>به تلفن همراه قرار داشتند. این نتایج نشان می‌دهد تقویت مهارت‌های تنظیم هیجان و تاب‌آوری می‌تواند</w:t>
      </w:r>
      <w:r>
        <w:rPr>
          <w:w w:val="101.53846740722656"/>
          <w:rFonts w:ascii="X Yekan" w:hAnsi="X Yekan" w:eastAsia="X Yekan"/>
          <w:b w:val="0"/>
          <w:i w:val="0"/>
          <w:color w:val="111111"/>
          <w:sz w:val="26"/>
        </w:rPr>
        <w:t>.در پیشگیری و کاهش نوموفوبیا در دانشجویان مؤثر باشد</w:t>
      </w:r>
    </w:p>
    <w:p>
      <w:pPr>
        <w:autoSpaceDN w:val="0"/>
        <w:autoSpaceDE w:val="0"/>
        <w:widowControl/>
        <w:spacing w:line="343" w:lineRule="auto" w:before="308" w:after="0"/>
        <w:ind w:left="0" w:right="20" w:firstLine="0"/>
        <w:jc w:val="both"/>
      </w:pPr>
      <w:r>
        <w:rPr>
          <w:w w:val="101.53846740722656"/>
          <w:rFonts w:ascii="X Yekan" w:hAnsi="X Yekan" w:eastAsia="X Yekan"/>
          <w:b w:val="0"/>
          <w:i w:val="0"/>
          <w:color w:val="111111"/>
          <w:sz w:val="26"/>
        </w:rPr>
        <w:t>) این پژوهش با هدف بررسی نقش میاجنی حمایت اجتماعی در رابطه بین استرس2023( الی و همکاران</w:t>
      </w:r>
      <w:r>
        <w:rPr>
          <w:w w:val="101.53846740722656"/>
          <w:rFonts w:ascii="X Yekan" w:hAnsi="X Yekan" w:eastAsia="X Yekan"/>
          <w:b w:val="0"/>
          <w:i w:val="0"/>
          <w:color w:val="111111"/>
          <w:sz w:val="26"/>
        </w:rPr>
        <w:t xml:space="preserve"> اجنام شد. مطالعه۱۹‑ادراک‌شده و نوموفوبیا در میان دانشجویان دانشگاه‌های مالزی طی همه‌گیری کووید</w:t>
      </w:r>
      <w:r>
        <w:rPr>
          <w:w w:val="101.53846740722656"/>
          <w:rFonts w:ascii="X Yekan" w:hAnsi="X Yekan" w:eastAsia="X Yekan"/>
          <w:b w:val="0"/>
          <w:i w:val="0"/>
          <w:color w:val="111111"/>
          <w:sz w:val="26"/>
        </w:rPr>
        <w:t>با روش کمی و طرح همبستگی اجنام گرفت و داده‌ها از طریق پرسشنامه‌های استاندارد سنجش استرس</w:t>
      </w:r>
      <w:r>
        <w:rPr>
          <w:w w:val="101.53846740722656"/>
          <w:rFonts w:ascii="X Yekan" w:hAnsi="X Yekan" w:eastAsia="X Yekan"/>
          <w:b w:val="0"/>
          <w:i w:val="0"/>
          <w:color w:val="111111"/>
          <w:sz w:val="26"/>
        </w:rPr>
        <w:t>ادراک‌شده، نوموفوبیا و حمایت اجتماعی گردآوری شد. نتایج نشان داد استرس ادراک‌شده به‌طور مثبت و</w:t>
      </w:r>
      <w:r>
        <w:rPr>
          <w:w w:val="101.53846740722656"/>
          <w:rFonts w:ascii="X Yekan" w:hAnsi="X Yekan" w:eastAsia="X Yekan"/>
          <w:b w:val="0"/>
          <w:i w:val="0"/>
          <w:color w:val="111111"/>
          <w:sz w:val="26"/>
        </w:rPr>
        <w:t>معناداری با نوموفوبیا مرتبط است؛ به‌گونه‌ای که افزایش سطح استرس با افزایش ترس از در دسترس</w:t>
      </w:r>
      <w:r>
        <w:rPr>
          <w:w w:val="101.53846740722656"/>
          <w:rFonts w:ascii="X Yekan" w:hAnsi="X Yekan" w:eastAsia="X Yekan"/>
          <w:b w:val="0"/>
          <w:i w:val="0"/>
          <w:color w:val="111111"/>
          <w:sz w:val="26"/>
        </w:rPr>
        <w:t>نبودن تلفن همراه همراه بود. همچنین حمایت اجتماعی با نوموفوبیا رابطه منفی داشت و حتلیل‌های</w:t>
      </w:r>
      <w:r>
        <w:rPr>
          <w:w w:val="101.53846740722656"/>
          <w:rFonts w:ascii="X Yekan" w:hAnsi="X Yekan" w:eastAsia="X Yekan"/>
          <w:b w:val="0"/>
          <w:i w:val="0"/>
          <w:color w:val="111111"/>
          <w:sz w:val="26"/>
        </w:rPr>
        <w:t>میاجنی‌گری نشان داد حمایت اجتماعی به‌طور معناداری رابطه بین استرس ادراک‌شده و نوموفوبیا را</w:t>
      </w:r>
      <w:r>
        <w:rPr>
          <w:w w:val="101.53846740722656"/>
          <w:rFonts w:ascii="X Yekan" w:hAnsi="X Yekan" w:eastAsia="X Yekan"/>
          <w:b w:val="0"/>
          <w:i w:val="0"/>
          <w:color w:val="111111"/>
          <w:sz w:val="26"/>
        </w:rPr>
        <w:t>میاجنی‌گری می‌کند؛ به این معنا که برخورداری از حمایت اجتماعی بیشتر می‌تواند اثر منفی استرس بر</w:t>
      </w:r>
    </w:p>
    <w:p>
      <w:pPr>
        <w:autoSpaceDN w:val="0"/>
        <w:autoSpaceDE w:val="0"/>
        <w:widowControl/>
        <w:spacing w:line="235" w:lineRule="auto" w:before="928" w:after="0"/>
        <w:ind w:left="0" w:right="4664" w:firstLine="0"/>
        <w:jc w:val="right"/>
      </w:pPr>
      <w:r>
        <w:rPr>
          <w:rFonts w:ascii="X Yekan" w:hAnsi="X Yekan" w:eastAsia="X Yekan"/>
          <w:b w:val="0"/>
          <w:i w:val="0"/>
          <w:color w:val="000000"/>
          <w:sz w:val="22"/>
        </w:rPr>
        <w:t>۳۴</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1728" w:right="0" w:hanging="1728"/>
        <w:jc w:val="left"/>
      </w:pPr>
      <w:r>
        <w:rPr>
          <w:w w:val="101.53846740722656"/>
          <w:rFonts w:ascii="X Yekan" w:hAnsi="X Yekan" w:eastAsia="X Yekan"/>
          <w:b w:val="0"/>
          <w:i w:val="0"/>
          <w:color w:val="111111"/>
          <w:sz w:val="26"/>
        </w:rPr>
        <w:t>نوموفوبیا را کاهش دهد. یافته‌ها بر اهمیت تقویت شبکه‌های حمایتی در کاهش پیامدهای روان‌شناختی</w:t>
      </w:r>
      <w:r>
        <w:rPr>
          <w:w w:val="101.53846740722656"/>
          <w:rFonts w:ascii="X Yekan" w:hAnsi="X Yekan" w:eastAsia="X Yekan"/>
          <w:b w:val="0"/>
          <w:i w:val="0"/>
          <w:color w:val="111111"/>
          <w:sz w:val="26"/>
        </w:rPr>
        <w:t>.استفاده افراطی از تلفن همراه، به‌ویژه در شرایط بحرانی مانند همه‌گیری، تأکید می‌کند</w:t>
      </w:r>
    </w:p>
    <w:p>
      <w:pPr>
        <w:autoSpaceDN w:val="0"/>
        <w:autoSpaceDE w:val="0"/>
        <w:widowControl/>
        <w:spacing w:line="276" w:lineRule="auto" w:before="502" w:after="0"/>
        <w:ind w:left="0" w:right="20" w:firstLine="0"/>
        <w:jc w:val="right"/>
      </w:pPr>
      <w:r>
        <w:rPr>
          <w:rFonts w:ascii="" w:hAnsi="" w:eastAsia=""/>
          <w:b w:val="0"/>
          <w:i w:val="0"/>
          <w:color w:val="111111"/>
          <w:sz w:val="29"/>
        </w:rPr>
        <w:t xml:space="preserve"> نقد پیشینه</w:t>
      </w:r>
      <w:r>
        <w:rPr>
          <w:rFonts w:ascii="" w:hAnsi="" w:eastAsia=""/>
          <w:b w:val="0"/>
          <w:i w:val="0"/>
          <w:color w:val="111111"/>
          <w:sz w:val="29"/>
        </w:rPr>
        <w:t>و</w:t>
      </w:r>
      <w:r>
        <w:rPr>
          <w:rFonts w:ascii="" w:hAnsi="" w:eastAsia=""/>
          <w:b w:val="0"/>
          <w:i w:val="0"/>
          <w:color w:val="111111"/>
          <w:sz w:val="29"/>
        </w:rPr>
        <w:t xml:space="preserve"> شکا</w:t>
      </w:r>
      <w:r>
        <w:rPr>
          <w:rFonts w:ascii="" w:hAnsi="" w:eastAsia=""/>
          <w:b w:val="0"/>
          <w:i w:val="0"/>
          <w:color w:val="111111"/>
          <w:sz w:val="29"/>
        </w:rPr>
        <w:t>ف</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هشی</w:t>
      </w:r>
      <w:r>
        <w:rPr>
          <w:rFonts w:ascii="" w:hAnsi="" w:eastAsia=""/>
          <w:b w:val="0"/>
          <w:i w:val="0"/>
          <w:color w:val="111111"/>
          <w:sz w:val="29"/>
        </w:rPr>
        <w:t>۵</w:t>
      </w:r>
      <w:r>
        <w:rPr>
          <w:rFonts w:ascii="" w:hAnsi="" w:eastAsia=""/>
          <w:b w:val="0"/>
          <w:i w:val="0"/>
          <w:color w:val="111111"/>
          <w:sz w:val="29"/>
        </w:rPr>
        <w:t>-</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۱</w:t>
      </w:r>
    </w:p>
    <w:p>
      <w:pPr>
        <w:autoSpaceDN w:val="0"/>
        <w:autoSpaceDE w:val="0"/>
        <w:widowControl/>
        <w:spacing w:line="338" w:lineRule="auto" w:before="342" w:after="0"/>
        <w:ind w:left="0" w:right="20" w:firstLine="0"/>
        <w:jc w:val="right"/>
      </w:pPr>
      <w:r>
        <w:rPr>
          <w:w w:val="101.53846740722656"/>
          <w:rFonts w:ascii="X Yekan" w:hAnsi="X Yekan" w:eastAsia="X Yekan"/>
          <w:b w:val="0"/>
          <w:i w:val="0"/>
          <w:color w:val="111111"/>
          <w:sz w:val="26"/>
        </w:rPr>
        <w:t>) در مطالعاتNMP-Q( نقاط قوت پژوهش‌های پیشین را می‌توان چنین خالصه کرد: نخست، ابزار نوموفوبیا</w:t>
      </w:r>
      <w:r>
        <w:rPr>
          <w:w w:val="101.53846740722656"/>
          <w:rFonts w:ascii="X Yekan" w:hAnsi="X Yekan" w:eastAsia="X Yekan"/>
          <w:b w:val="0"/>
          <w:i w:val="0"/>
          <w:color w:val="111111"/>
          <w:sz w:val="26"/>
        </w:rPr>
        <w:t>). دوم، پیوند دلبستگی۲۰۱۵ ،متعدد رواسازی شده و ابعاد چهارگانه آن تکرار شده است (یلدریم و کوریا</w:t>
      </w:r>
      <w:r>
        <w:rPr>
          <w:w w:val="101.53846740722656"/>
          <w:rFonts w:ascii="X Yekan" w:hAnsi="X Yekan" w:eastAsia="X Yekan"/>
          <w:b w:val="0"/>
          <w:i w:val="0"/>
          <w:color w:val="111111"/>
          <w:sz w:val="26"/>
        </w:rPr>
        <w:t>ناایمن با نوموفوبیا در منونه‌های دانشجویی و نوجوان در پژوهش‌های داخلی و خارجی گزارش شده است</w:t>
      </w:r>
      <w:r>
        <w:rPr>
          <w:w w:val="101.53846740722656"/>
          <w:rFonts w:ascii="X Yekan" w:hAnsi="X Yekan" w:eastAsia="X Yekan"/>
          <w:b w:val="0"/>
          <w:i w:val="0"/>
          <w:color w:val="111111"/>
          <w:sz w:val="26"/>
        </w:rPr>
        <w:t>). سوم، نقش استرس۲۰۲۵ ،؛ آرال و همکاران۱۴۰۳ ،؛ رشنو و سیاه‌منصوری۱۴۰۴ ،(قاسم‌زاده و همکاران</w:t>
      </w:r>
      <w:r>
        <w:rPr>
          <w:w w:val="101.53846740722656"/>
          <w:rFonts w:ascii="X Yekan" w:hAnsi="X Yekan" w:eastAsia="X Yekan"/>
          <w:b w:val="0"/>
          <w:i w:val="0"/>
          <w:color w:val="111111"/>
          <w:sz w:val="26"/>
        </w:rPr>
        <w:t>ادراک‌شده و تنظیم هیجان به‌عنوان همبسته‌های نوموفوبیا در مطالعات همبستگی و مدل‌یابی تأیید شده</w:t>
      </w:r>
      <w:r>
        <w:rPr>
          <w:w w:val="101.53846740722656"/>
          <w:rFonts w:ascii="X Yekan" w:hAnsi="X Yekan" w:eastAsia="X Yekan"/>
          <w:b w:val="0"/>
          <w:i w:val="0"/>
          <w:color w:val="111111"/>
          <w:sz w:val="26"/>
        </w:rPr>
        <w:t>.)۲۰۲۴ ،؛ کای و همکاران۲۰۲۳ ،؛ الی و همکاران۱۴۰۲ ،است (محققی و یزدانی‌فر</w:t>
      </w:r>
    </w:p>
    <w:p>
      <w:pPr>
        <w:autoSpaceDN w:val="0"/>
        <w:autoSpaceDE w:val="0"/>
        <w:widowControl/>
        <w:spacing w:line="343" w:lineRule="auto" w:before="292" w:after="0"/>
        <w:ind w:left="0" w:right="20" w:firstLine="0"/>
        <w:jc w:val="right"/>
      </w:pPr>
      <w:r>
        <w:rPr>
          <w:w w:val="101.53846740722656"/>
          <w:rFonts w:ascii="X Yekan" w:hAnsi="X Yekan" w:eastAsia="X Yekan"/>
          <w:b w:val="0"/>
          <w:i w:val="0"/>
          <w:color w:val="111111"/>
          <w:sz w:val="26"/>
        </w:rPr>
        <w:t>در عین حال، چند ضعف روش‌شناختی تکرار شده است. بسیاری از مطالعات داخلی بر دانشجویان متمرکز</w:t>
      </w:r>
      <w:r>
        <w:rPr>
          <w:w w:val="101.53846740722656"/>
          <w:rFonts w:ascii="X Yekan" w:hAnsi="X Yekan" w:eastAsia="X Yekan"/>
          <w:b w:val="0"/>
          <w:i w:val="0"/>
          <w:color w:val="111111"/>
          <w:sz w:val="26"/>
        </w:rPr>
        <w:t>). منونه‌گیری اغلب۱۴۰۴ ،؛ حتصیری و همکاران۱۴۰۴ ،بوده‌اند نه نوجوانان مدرسه‌ای (قاسم‌زاده و همکاران</w:t>
      </w:r>
      <w:r>
        <w:rPr>
          <w:w w:val="101.53846740722656"/>
          <w:rFonts w:ascii="X Yekan" w:hAnsi="X Yekan" w:eastAsia="X Yekan"/>
          <w:b w:val="0"/>
          <w:i w:val="0"/>
          <w:color w:val="111111"/>
          <w:sz w:val="26"/>
        </w:rPr>
        <w:t>در دسترس یا آنالین بوده و شیوه توزیع پرسشنامه، تعداد خوشه‌ها و محل دقیق گردآوری به‌روشنی</w:t>
      </w:r>
      <w:r>
        <w:rPr>
          <w:w w:val="101.53846740722656"/>
          <w:rFonts w:ascii="X Yekan" w:hAnsi="X Yekan" w:eastAsia="X Yekan"/>
          <w:b w:val="0"/>
          <w:i w:val="0"/>
          <w:color w:val="111111"/>
          <w:sz w:val="26"/>
        </w:rPr>
        <w:t>گزارش نشده است. روایی و پایایی ابزار در منونه همان پژوهش گاه فقط به نقل از مطالعات قبلی آمده و</w:t>
      </w:r>
      <w:r>
        <w:rPr>
          <w:w w:val="101.53846740722656"/>
          <w:rFonts w:ascii="X Yekan" w:hAnsi="X Yekan" w:eastAsia="X Yekan"/>
          <w:b w:val="0"/>
          <w:i w:val="0"/>
          <w:color w:val="111111"/>
          <w:sz w:val="26"/>
        </w:rPr>
        <w:t>حتلیل عاملی تأییدی یا مفروضه‌های رگرسیون (نرمال بودن در حجم ب ال، هم‌خطی، استقالل خطا و همسانی</w:t>
      </w:r>
      <w:r>
        <w:rPr>
          <w:w w:val="101.53846740722656"/>
          <w:rFonts w:ascii="X Yekan" w:hAnsi="X Yekan" w:eastAsia="X Yekan"/>
          <w:b w:val="0"/>
          <w:i w:val="0"/>
          <w:color w:val="111111"/>
          <w:sz w:val="26"/>
        </w:rPr>
        <w:t>واریانس) کمتر بررسی شده است. همچنین برخی پژوهش‌ها نقش میاجنی را بدون گزارش اثرات</w:t>
      </w:r>
      <w:r>
        <w:rPr>
          <w:w w:val="101.53846740722656"/>
          <w:rFonts w:ascii="X Yekan" w:hAnsi="X Yekan" w:eastAsia="X Yekan"/>
          <w:b w:val="0"/>
          <w:i w:val="0"/>
          <w:color w:val="111111"/>
          <w:sz w:val="26"/>
        </w:rPr>
        <w:t>.غیرمستقیم و فاصله اطمینان بوت‌استرپ نتیجه‌گیری کرده‌اند</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 به‌صورت صریح این است: هنوز مدل یکپارچه‌ای که همزمان سبک‌هایResearch Gap( شکاف پژوهشی سال یک آموزشگاه۱۸  تا۱۳ دلبستگی، استرس ادراک‌شده، تنظیم هیجان و نوموفوبیا را در نوجوانانمشخص در تهران، با منونه‌گیری خوشه‌ای، گزارش روایی–پایایی منونه، بررسی مفروضه‌ها و تفکیک اثراتمستقیم و غیرمستقیم بیازماید، به‌قدر کافی در ادبیات داخلی وجود ندارد. پژوهش حاضر دقیقاً برای پر کردن همین خلأ، در آموزشگاه نسیما و با حجم نمونه ۳۲۰ نفر طراحی شده است.</w:t>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p>
    <w:p>
      <w:pPr>
        <w:autoSpaceDN w:val="0"/>
        <w:autoSpaceDE w:val="0"/>
        <w:widowControl/>
        <w:spacing w:line="276" w:lineRule="auto" w:before="516" w:after="0"/>
        <w:ind w:left="0" w:right="20" w:firstLine="0"/>
        <w:jc w:val="right"/>
      </w:pPr>
      <w:r>
        <w:rPr>
          <w:rFonts w:ascii="" w:hAnsi="" w:eastAsia=""/>
          <w:b w:val="0"/>
          <w:i w:val="0"/>
          <w:color w:val="111111"/>
          <w:sz w:val="29"/>
        </w:rPr>
        <w:t>فصل سو</w:t>
      </w:r>
      <w:r>
        <w:rPr>
          <w:rFonts w:ascii="" w:hAnsi="" w:eastAsia=""/>
          <w:b w:val="0"/>
          <w:i w:val="0"/>
          <w:color w:val="111111"/>
          <w:sz w:val="29"/>
        </w:rPr>
        <w:t>م</w:t>
      </w:r>
      <w:r>
        <w:rPr>
          <w:rFonts w:ascii="" w:hAnsi="" w:eastAsia=""/>
          <w:b w:val="0"/>
          <w:i w:val="0"/>
          <w:color w:val="111111"/>
          <w:sz w:val="29"/>
        </w:rPr>
        <w:t>:</w:t>
      </w:r>
      <w:r>
        <w:rPr>
          <w:rFonts w:ascii="" w:hAnsi="" w:eastAsia=""/>
          <w:b w:val="0"/>
          <w:i w:val="0"/>
          <w:color w:val="111111"/>
          <w:sz w:val="29"/>
        </w:rPr>
        <w:t>روش</w:t>
      </w:r>
      <w:r>
        <w:rPr>
          <w:rFonts w:ascii="" w:hAnsi="" w:eastAsia=""/>
          <w:b w:val="0"/>
          <w:i w:val="0"/>
          <w:color w:val="111111"/>
          <w:sz w:val="29"/>
        </w:rPr>
        <w:t>‌شناسی پژ</w:t>
      </w:r>
      <w:r>
        <w:rPr>
          <w:rFonts w:ascii="" w:hAnsi="" w:eastAsia=""/>
          <w:b w:val="0"/>
          <w:i w:val="0"/>
          <w:color w:val="111111"/>
          <w:sz w:val="29"/>
        </w:rPr>
        <w:t>و</w:t>
      </w:r>
      <w:r>
        <w:rPr>
          <w:rFonts w:ascii="" w:hAnsi="" w:eastAsia=""/>
          <w:b w:val="0"/>
          <w:i w:val="0"/>
          <w:color w:val="111111"/>
          <w:sz w:val="29"/>
        </w:rPr>
        <w:t>هش</w:t>
      </w:r>
    </w:p>
    <w:p>
      <w:pPr>
        <w:autoSpaceDN w:val="0"/>
        <w:autoSpaceDE w:val="0"/>
        <w:widowControl/>
        <w:spacing w:line="276" w:lineRule="auto" w:before="522" w:after="0"/>
        <w:ind w:left="0" w:right="20" w:firstLine="0"/>
        <w:jc w:val="right"/>
      </w:pPr>
      <w:r>
        <w:rPr>
          <w:rFonts w:ascii="" w:hAnsi="" w:eastAsia=""/>
          <w:b w:val="0"/>
          <w:i w:val="0"/>
          <w:color w:val="111111"/>
          <w:sz w:val="29"/>
        </w:rPr>
        <w:t xml:space="preserve"> مد</w:t>
      </w:r>
      <w:r>
        <w:rPr>
          <w:rFonts w:ascii="" w:hAnsi="" w:eastAsia=""/>
          <w:b w:val="0"/>
          <w:i w:val="0"/>
          <w:color w:val="111111"/>
          <w:sz w:val="29"/>
        </w:rPr>
        <w:t>ل</w:t>
      </w:r>
      <w:r>
        <w:rPr>
          <w:rFonts w:ascii="" w:hAnsi="" w:eastAsia=""/>
          <w:b w:val="0"/>
          <w:i w:val="0"/>
          <w:color w:val="111111"/>
          <w:sz w:val="29"/>
        </w:rPr>
        <w:t xml:space="preserve"> مفهومی پژ</w:t>
      </w:r>
      <w:r>
        <w:rPr>
          <w:rFonts w:ascii="" w:hAnsi="" w:eastAsia=""/>
          <w:b w:val="0"/>
          <w:i w:val="0"/>
          <w:color w:val="111111"/>
          <w:sz w:val="29"/>
        </w:rPr>
        <w:t>و</w:t>
      </w:r>
      <w:r>
        <w:rPr>
          <w:rFonts w:ascii="" w:hAnsi="" w:eastAsia=""/>
          <w:b w:val="0"/>
          <w:i w:val="0"/>
          <w:color w:val="111111"/>
          <w:sz w:val="29"/>
        </w:rPr>
        <w:t>هش</w:t>
      </w:r>
      <w:r>
        <w:rPr>
          <w:rFonts w:ascii="" w:hAnsi="" w:eastAsia=""/>
          <w:b w:val="0"/>
          <w:i w:val="0"/>
          <w:color w:val="111111"/>
          <w:sz w:val="29"/>
        </w:rPr>
        <w:t>۳</w:t>
      </w:r>
      <w:r>
        <w:rPr>
          <w:rFonts w:ascii="" w:hAnsi="" w:eastAsia=""/>
          <w:b w:val="0"/>
          <w:i w:val="0"/>
          <w:color w:val="111111"/>
          <w:sz w:val="29"/>
        </w:rPr>
        <w:t>-</w:t>
      </w:r>
      <w:r>
        <w:rPr>
          <w:rFonts w:ascii="" w:hAnsi="" w:eastAsia=""/>
          <w:b w:val="0"/>
          <w:i w:val="0"/>
          <w:color w:val="111111"/>
          <w:sz w:val="29"/>
        </w:rPr>
        <w:t>۰</w:t>
      </w:r>
    </w:p>
    <w:p>
      <w:pPr>
        <w:autoSpaceDN w:val="0"/>
        <w:autoSpaceDE w:val="0"/>
        <w:widowControl/>
        <w:spacing w:line="300" w:lineRule="auto" w:before="328" w:after="0"/>
        <w:ind w:left="0" w:right="0" w:firstLine="0"/>
        <w:jc w:val="center"/>
      </w:pPr>
      <w:r>
        <w:rPr>
          <w:w w:val="101.53846740722656"/>
          <w:rFonts w:ascii="X Yekan" w:hAnsi="X Yekan" w:eastAsia="X Yekan"/>
          <w:b w:val="0"/>
          <w:i w:val="0"/>
          <w:color w:val="111111"/>
          <w:sz w:val="26"/>
        </w:rPr>
        <w:t>بر اساس مبانی نظری فصل دوم، مدل مفهومی پژوهش به‌صورت زیر صورت‌بندی شد: سبک‌های دلبستگی</w:t>
      </w:r>
      <w:r>
        <w:rPr>
          <w:w w:val="101.53846740722656"/>
          <w:rFonts w:ascii="X Yekan" w:hAnsi="X Yekan" w:eastAsia="X Yekan"/>
          <w:b w:val="0"/>
          <w:i w:val="0"/>
          <w:color w:val="111111"/>
          <w:sz w:val="26"/>
        </w:rPr>
        <w:t>(ایمن، اجتنابی و اضطرابی) و استرس ادراک‌شده به‌عنوان متغیرهای برون‌زا، تنظیم هیجان به‌عنوان</w:t>
      </w:r>
    </w:p>
    <w:p>
      <w:pPr>
        <w:autoSpaceDN w:val="0"/>
        <w:autoSpaceDE w:val="0"/>
        <w:widowControl/>
        <w:spacing w:line="235" w:lineRule="auto" w:before="958" w:after="0"/>
        <w:ind w:left="0" w:right="4646" w:firstLine="0"/>
        <w:jc w:val="right"/>
      </w:pPr>
      <w:r>
        <w:rPr>
          <w:rFonts w:ascii="X Yekan" w:hAnsi="X Yekan" w:eastAsia="X Yekan"/>
          <w:b w:val="0"/>
          <w:i w:val="0"/>
          <w:color w:val="000000"/>
          <w:sz w:val="22"/>
        </w:rPr>
        <w:t>۳۵</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238" w:lineRule="auto" w:before="0" w:after="0"/>
        <w:ind w:left="0" w:right="20" w:firstLine="0"/>
        <w:jc w:val="right"/>
      </w:pPr>
      <w:r>
        <w:rPr>
          <w:w w:val="101.53846740722656"/>
          <w:rFonts w:ascii="X Yekan" w:hAnsi="X Yekan" w:eastAsia="X Yekan"/>
          <w:b w:val="0"/>
          <w:i w:val="0"/>
          <w:color w:val="111111"/>
          <w:sz w:val="26"/>
        </w:rPr>
        <w:t>.میاجنی، و نوموفوبیا به‌عنوان متغیر درون‌زا</w:t>
      </w:r>
    </w:p>
    <w:p>
      <w:pPr>
        <w:autoSpaceDN w:val="0"/>
        <w:autoSpaceDE w:val="0"/>
        <w:widowControl/>
        <w:spacing w:line="295" w:lineRule="auto" w:before="308" w:after="0"/>
        <w:ind w:left="6018" w:right="0" w:hanging="6018"/>
        <w:jc w:val="left"/>
      </w:pPr>
      <w:r>
        <w:rPr>
          <w:w w:val="101.53846740722656"/>
          <w:rFonts w:ascii="X Yekan" w:hAnsi="X Yekan" w:eastAsia="X Yekan"/>
          <w:b w:val="0"/>
          <w:i w:val="0"/>
          <w:color w:val="111111"/>
          <w:sz w:val="26"/>
        </w:rPr>
        <w:t>. مدل مفهومی پژوهش: پیش‌بینی نوموفوبیا بر اساس سبک‌های دلبستگی و استرس۱-۳ شکل</w:t>
      </w:r>
      <w:r>
        <w:rPr>
          <w:w w:val="101.53846740722656"/>
          <w:rFonts w:ascii="X Yekan" w:hAnsi="X Yekan" w:eastAsia="X Yekan"/>
          <w:b w:val="0"/>
          <w:i w:val="0"/>
          <w:color w:val="111111"/>
          <w:sz w:val="26"/>
        </w:rPr>
        <w:t>ادراک‌شده با میاجنی‌گری تنظیم هیجان</w:t>
      </w:r>
    </w:p>
    <w:p>
      <w:pPr>
        <w:autoSpaceDN w:val="0"/>
        <w:autoSpaceDE w:val="0"/>
        <w:widowControl/>
        <w:spacing w:line="271" w:lineRule="auto" w:before="262" w:after="0"/>
        <w:ind w:left="1400" w:right="0" w:firstLine="0"/>
        <w:jc w:val="left"/>
      </w:pPr>
      <w:r>
        <w:rPr>
          <w:w w:val="101.53846740722656"/>
          <w:rFonts w:ascii="X Yekan" w:hAnsi="X Yekan" w:eastAsia="X Yekan"/>
          <w:b w:val="0"/>
          <w:i w:val="0"/>
          <w:color w:val="111111"/>
          <w:sz w:val="26"/>
        </w:rPr>
        <w:t xml:space="preserve"> نوموفوبیا</w:t>
      </w:r>
      <w:r>
        <w:rPr>
          <w:w w:val="101.53846740722656"/>
          <w:rFonts w:ascii="" w:hAnsi="" w:eastAsia=""/>
          <w:b w:val="0"/>
          <w:i w:val="0"/>
          <w:color w:val="111111"/>
          <w:sz w:val="26"/>
        </w:rPr>
        <w:t>►</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تنظیم هیجان</w:t>
      </w:r>
      <w:r>
        <w:rPr>
          <w:w w:val="101.53846740722656"/>
          <w:rFonts w:ascii="" w:hAnsi="" w:eastAsia=""/>
          <w:b w:val="0"/>
          <w:i w:val="0"/>
          <w:color w:val="111111"/>
          <w:sz w:val="26"/>
        </w:rPr>
        <w:t>►</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)سبک‌های دلبستگی (ایمن / اجتنابی / اضطرابی</w:t>
      </w:r>
    </w:p>
    <w:p>
      <w:pPr>
        <w:autoSpaceDN w:val="0"/>
        <w:autoSpaceDE w:val="0"/>
        <w:widowControl/>
        <w:spacing w:line="271" w:lineRule="auto" w:before="262" w:after="0"/>
        <w:ind w:left="0" w:right="20" w:firstLine="0"/>
        <w:jc w:val="right"/>
      </w:pPr>
      <w:r>
        <w:rPr>
          <w:w w:val="101.53846740722656"/>
          <w:rFonts w:ascii="X Yekan" w:hAnsi="X Yekan" w:eastAsia="X Yekan"/>
          <w:b w:val="0"/>
          <w:i w:val="0"/>
          <w:color w:val="111111"/>
          <w:sz w:val="26"/>
        </w:rPr>
        <w:t xml:space="preserve"> نوموفوبیا</w:t>
      </w:r>
      <w:r>
        <w:rPr>
          <w:w w:val="101.53846740722656"/>
          <w:rFonts w:ascii="" w:hAnsi="" w:eastAsia=""/>
          <w:b w:val="0"/>
          <w:i w:val="0"/>
          <w:color w:val="111111"/>
          <w:sz w:val="26"/>
        </w:rPr>
        <w:t>►</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تنظیم هیجان</w:t>
      </w:r>
      <w:r>
        <w:rPr>
          <w:w w:val="101.53846740722656"/>
          <w:rFonts w:ascii="" w:hAnsi="" w:eastAsia=""/>
          <w:b w:val="0"/>
          <w:i w:val="0"/>
          <w:color w:val="111111"/>
          <w:sz w:val="26"/>
        </w:rPr>
        <w:t>►</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استرس ادراک‌شده</w:t>
      </w:r>
    </w:p>
    <w:p>
      <w:pPr>
        <w:autoSpaceDN w:val="0"/>
        <w:autoSpaceDE w:val="0"/>
        <w:widowControl/>
        <w:spacing w:line="238" w:lineRule="auto" w:before="308" w:after="0"/>
        <w:ind w:left="364" w:right="0" w:firstLine="0"/>
        <w:jc w:val="left"/>
      </w:pPr>
      <w:r>
        <w:rPr>
          <w:w w:val="101.53846740722656"/>
          <w:rFonts w:ascii="X Yekan" w:hAnsi="X Yekan" w:eastAsia="X Yekan"/>
          <w:b w:val="0"/>
          <w:i w:val="0"/>
          <w:color w:val="111111"/>
          <w:sz w:val="26"/>
        </w:rPr>
        <w:t>.مسیرهای مستقیم سبک‌های دلبستگی و استرس ادراک‌شده به نوموفوبیا نیز در مدل آزمون می‌شوند</w:t>
      </w:r>
    </w:p>
    <w:p>
      <w:pPr>
        <w:autoSpaceDN w:val="0"/>
        <w:autoSpaceDE w:val="0"/>
        <w:widowControl/>
        <w:spacing w:line="276" w:lineRule="auto" w:before="516" w:after="0"/>
        <w:ind w:left="0" w:right="20" w:firstLine="0"/>
        <w:jc w:val="right"/>
      </w:pPr>
      <w:r>
        <w:rPr>
          <w:rFonts w:ascii="" w:hAnsi="" w:eastAsia=""/>
          <w:b w:val="0"/>
          <w:i w:val="0"/>
          <w:color w:val="111111"/>
          <w:sz w:val="29"/>
        </w:rPr>
        <w:t>روش</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w:t>
      </w:r>
      <w:r>
        <w:rPr>
          <w:rFonts w:ascii="" w:hAnsi="" w:eastAsia=""/>
          <w:b w:val="0"/>
          <w:i w:val="0"/>
          <w:color w:val="111111"/>
          <w:sz w:val="29"/>
        </w:rPr>
        <w:t>1</w:t>
      </w:r>
      <w:r>
        <w:rPr>
          <w:rFonts w:ascii="" w:hAnsi="" w:eastAsia=""/>
          <w:b w:val="0"/>
          <w:i w:val="0"/>
          <w:color w:val="111111"/>
          <w:sz w:val="29"/>
        </w:rPr>
        <w:t>-</w:t>
      </w:r>
      <w:r>
        <w:rPr>
          <w:rFonts w:ascii="" w:hAnsi="" w:eastAsia=""/>
          <w:b w:val="0"/>
          <w:i w:val="0"/>
          <w:color w:val="111111"/>
          <w:sz w:val="29"/>
        </w:rPr>
        <w:t>3</w:t>
      </w:r>
    </w:p>
    <w:p>
      <w:pPr>
        <w:autoSpaceDN w:val="0"/>
        <w:autoSpaceDE w:val="0"/>
        <w:widowControl/>
        <w:spacing w:line="300" w:lineRule="auto" w:before="328" w:after="0"/>
        <w:ind w:left="8874" w:right="0" w:hanging="8874"/>
        <w:jc w:val="left"/>
      </w:pPr>
      <w:r>
        <w:rPr>
          <w:w w:val="101.53846740722656"/>
          <w:rFonts w:ascii="X Yekan" w:hAnsi="X Yekan" w:eastAsia="X Yekan"/>
          <w:b w:val="0"/>
          <w:i w:val="0"/>
          <w:color w:val="111111"/>
          <w:sz w:val="26"/>
        </w:rPr>
        <w:t>این پژوهش از نظر هدف کاربردی و از نظر روش توصیفی–همبستگی با رویکرد مدل‌یابی معادالت ساختاری</w:t>
      </w:r>
      <w:r>
        <w:rPr>
          <w:w w:val="101.53846740722656"/>
          <w:rFonts w:ascii="X Yekan" w:hAnsi="X Yekan" w:eastAsia="X Yekan"/>
          <w:b w:val="0"/>
          <w:i w:val="0"/>
          <w:color w:val="111111"/>
          <w:sz w:val="26"/>
        </w:rPr>
        <w:t>.است</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جامعه</w:t>
      </w:r>
      <w:r>
        <w:rPr>
          <w:rFonts w:ascii="" w:hAnsi="" w:eastAsia=""/>
          <w:b w:val="0"/>
          <w:i w:val="0"/>
          <w:color w:val="111111"/>
          <w:sz w:val="29"/>
        </w:rPr>
        <w:t>آ</w:t>
      </w:r>
      <w:r>
        <w:rPr>
          <w:rFonts w:ascii="" w:hAnsi="" w:eastAsia=""/>
          <w:b w:val="0"/>
          <w:i w:val="0"/>
          <w:color w:val="111111"/>
          <w:sz w:val="29"/>
        </w:rPr>
        <w:t>ما</w:t>
      </w:r>
      <w:r>
        <w:rPr>
          <w:rFonts w:ascii="" w:hAnsi="" w:eastAsia=""/>
          <w:b w:val="0"/>
          <w:i w:val="0"/>
          <w:color w:val="111111"/>
          <w:sz w:val="29"/>
        </w:rPr>
        <w:t>ری</w:t>
      </w:r>
      <w:r>
        <w:rPr>
          <w:rFonts w:ascii="" w:hAnsi="" w:eastAsia=""/>
          <w:b w:val="0"/>
          <w:i w:val="0"/>
          <w:color w:val="111111"/>
          <w:sz w:val="29"/>
        </w:rPr>
        <w:t>، منونه</w:t>
      </w:r>
      <w:r>
        <w:rPr>
          <w:rFonts w:ascii="" w:hAnsi="" w:eastAsia=""/>
          <w:b w:val="0"/>
          <w:i w:val="0"/>
          <w:color w:val="111111"/>
          <w:sz w:val="29"/>
        </w:rPr>
        <w:t>و</w:t>
      </w:r>
      <w:r>
        <w:rPr>
          <w:rFonts w:ascii="" w:hAnsi="" w:eastAsia=""/>
          <w:b w:val="0"/>
          <w:i w:val="0"/>
          <w:color w:val="111111"/>
          <w:sz w:val="29"/>
        </w:rPr>
        <w:t xml:space="preserve"> شیو</w:t>
      </w:r>
      <w:r>
        <w:rPr>
          <w:rFonts w:ascii="" w:hAnsi="" w:eastAsia=""/>
          <w:b w:val="0"/>
          <w:i w:val="0"/>
          <w:color w:val="111111"/>
          <w:sz w:val="29"/>
        </w:rPr>
        <w:t>ه</w:t>
      </w:r>
      <w:r>
        <w:rPr>
          <w:rFonts w:ascii="" w:hAnsi="" w:eastAsia=""/>
          <w:b w:val="0"/>
          <w:i w:val="0"/>
          <w:color w:val="111111"/>
          <w:sz w:val="29"/>
        </w:rPr>
        <w:t xml:space="preserve"> گر</w:t>
      </w:r>
      <w:r>
        <w:rPr>
          <w:rFonts w:ascii="" w:hAnsi="" w:eastAsia=""/>
          <w:b w:val="0"/>
          <w:i w:val="0"/>
          <w:color w:val="111111"/>
          <w:sz w:val="29"/>
        </w:rPr>
        <w:t>دآوری</w:t>
      </w:r>
      <w:r>
        <w:rPr>
          <w:rFonts w:ascii="" w:hAnsi="" w:eastAsia=""/>
          <w:b w:val="0"/>
          <w:i w:val="0"/>
          <w:color w:val="111111"/>
          <w:sz w:val="29"/>
        </w:rPr>
        <w:t>داده</w:t>
      </w:r>
      <w:r>
        <w:rPr>
          <w:rFonts w:ascii="" w:hAnsi="" w:eastAsia=""/>
          <w:b w:val="0"/>
          <w:i w:val="0"/>
          <w:color w:val="111111"/>
          <w:sz w:val="29"/>
        </w:rPr>
        <w:t>‌ها</w:t>
      </w:r>
      <w:r>
        <w:rPr>
          <w:rFonts w:ascii="" w:hAnsi="" w:eastAsia=""/>
          <w:b w:val="0"/>
          <w:i w:val="0"/>
          <w:color w:val="111111"/>
          <w:sz w:val="29"/>
        </w:rPr>
        <w:t>۲</w:t>
      </w:r>
      <w:r>
        <w:rPr>
          <w:rFonts w:ascii="" w:hAnsi="" w:eastAsia=""/>
          <w:b w:val="0"/>
          <w:i w:val="0"/>
          <w:color w:val="111111"/>
          <w:sz w:val="29"/>
        </w:rPr>
        <w:t>-</w:t>
      </w:r>
      <w:r>
        <w:rPr>
          <w:rFonts w:ascii="" w:hAnsi="" w:eastAsia=""/>
          <w:b w:val="0"/>
          <w:i w:val="0"/>
          <w:color w:val="111111"/>
          <w:sz w:val="29"/>
        </w:rPr>
        <w:t>۳</w:t>
      </w:r>
    </w:p>
    <w:p>
      <w:pPr>
        <w:autoSpaceDN w:val="0"/>
        <w:autoSpaceDE w:val="0"/>
        <w:widowControl/>
        <w:spacing w:line="338" w:lineRule="auto" w:before="328" w:after="0"/>
        <w:ind w:left="0" w:right="20" w:firstLine="0"/>
        <w:jc w:val="right"/>
      </w:pPr>
      <w:r>
        <w:rPr>
          <w:w w:val="101.53846740722656"/>
          <w:rFonts w:ascii="X Yekan" w:hAnsi="X Yekan" w:eastAsia="X Yekan"/>
          <w:b w:val="0"/>
          <w:i w:val="0"/>
          <w:color w:val="111111"/>
          <w:sz w:val="26"/>
        </w:rPr>
        <w:t>جامعه آماری پژوهش، نوجوانان دختر و پسر ۱۳ تا ۱۸ سال مشغول به تحصیل در آموزشگاه نسیما در شهر تهران در سال تحصیلی ۱۴۰۳–۱۴۰۴ بودند. تعریف جامعه به «متام نوجوانان شهر تهران» به‌دلیل حجم۱۴۰۴–۱۴۰۳ تهران در سال حتصیلیگانه) از نظر دسترسی، هزینه و تعمیم‌پذیری۲۲ بسیار بزرگ و ناهمگن آن (صدها هزار دانش‌آموز در مناطقعملیاتی نبود؛ ازاین‌رو جامعه هدف به‌صورت دقیق به دانش‌آموزان آموزشگاه نسیما محدود شد تامنونه‌گیری خوشه‌ای معنادار و قابل اجرا باشد. یافته‌ها به نوجوانان آموزشگاه نسیما تعمیم‌پذیر است و.تعمیم به کل نوجوانان تهران باید با احتیاط صورت گیرد</w:t>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p>
    <w:p>
      <w:pPr>
        <w:autoSpaceDN w:val="0"/>
        <w:autoSpaceDE w:val="0"/>
        <w:widowControl/>
        <w:spacing w:line="341" w:lineRule="auto" w:before="308" w:after="0"/>
        <w:ind w:left="0" w:right="20" w:firstLine="0"/>
        <w:jc w:val="right"/>
      </w:pPr>
      <w:r>
        <w:rPr>
          <w:w w:val="101.53846740722656"/>
          <w:rFonts w:ascii="X Yekan" w:hAnsi="X Yekan" w:eastAsia="X Yekan"/>
          <w:b w:val="0"/>
          <w:i w:val="0"/>
          <w:color w:val="111111"/>
          <w:sz w:val="26"/>
        </w:rPr>
        <w:t>٪۵  و خطای۰/۵ )، نسبتZ=۱/۹۶( ٪۹۵ حجم منونه: برای جوامع بزرگ، فرمول کوکران در سطح اطمینان</w:t>
      </w:r>
      <w:r>
        <w:rPr>
          <w:w w:val="101.53846740722656"/>
          <w:rFonts w:ascii="X Yekan" w:hAnsi="X Yekan" w:eastAsia="X Yekan"/>
          <w:b w:val="0"/>
          <w:i w:val="0"/>
          <w:color w:val="111111"/>
          <w:sz w:val="26"/>
        </w:rPr>
        <w:t xml:space="preserve"> نفر و۲۰۰  نفر را پیشنهاد می‌کند. از سوی دیگر، در مدل‌یابی معادالت ساختاری حداقل حدود۳۸۴ حجم</w:t>
      </w:r>
      <w:r>
        <w:rPr>
          <w:w w:val="101.53846740722656"/>
          <w:rFonts w:ascii="X Yekan" w:hAnsi="X Yekan" w:eastAsia="X Yekan"/>
          <w:b w:val="0"/>
          <w:i w:val="0"/>
          <w:color w:val="111111"/>
          <w:sz w:val="26"/>
        </w:rPr>
        <w:t>،). با در نظر گرفنت این دو مالکKline, 2016(  مشاهده به ازای هر پارامتر توصیه شده است۱۰ قاعده</w:t>
      </w:r>
      <w:r>
        <w:rPr>
          <w:w w:val="101.53846740722656"/>
          <w:rFonts w:ascii="X Yekan" w:hAnsi="X Yekan" w:eastAsia="X Yekan"/>
          <w:b w:val="0"/>
          <w:i w:val="0"/>
          <w:color w:val="111111"/>
          <w:sz w:val="26"/>
        </w:rPr>
        <w:t xml:space="preserve"> پرسشنامه توزیع شد. پس از کنار۳۵۰ ،محدودیت خوشه‌های در دسترس آموزشگاه، و پیش‌بینی ریزش</w:t>
      </w:r>
      <w:r>
        <w:rPr>
          <w:w w:val="101.53846740722656"/>
          <w:rFonts w:ascii="X Yekan" w:hAnsi="X Yekan" w:eastAsia="X Yekan"/>
          <w:b w:val="0"/>
          <w:i w:val="0"/>
          <w:color w:val="111111"/>
          <w:sz w:val="26"/>
        </w:rPr>
        <w:t xml:space="preserve"> پرسشنامه کامل وارد حتلیل شد. این تعداد از حداقل۳۲۰ ،گذاشنت پرسشنامه‌های ناقص یا یکنواخت</w:t>
      </w:r>
      <w:r>
        <w:rPr>
          <w:w w:val="101.53846740722656"/>
          <w:rFonts w:ascii="X Yekan" w:hAnsi="X Yekan" w:eastAsia="X Yekan"/>
          <w:b w:val="0"/>
          <w:i w:val="0"/>
          <w:color w:val="111111"/>
          <w:sz w:val="26"/>
        </w:rPr>
        <w:t xml:space="preserve"> به‌دست۰/۹۹  ب التر است و توان آماری پس‌از‌وقوع برای اثرهای کوچک تا متوسط بیش ازSEM پیشنهادی</w:t>
      </w:r>
      <w:r>
        <w:rPr>
          <w:w w:val="101.53846740722656"/>
          <w:rFonts w:ascii="X Yekan" w:hAnsi="X Yekan" w:eastAsia="X Yekan"/>
          <w:b w:val="0"/>
          <w:i w:val="0"/>
          <w:color w:val="111111"/>
          <w:sz w:val="26"/>
        </w:rPr>
        <w:t>.)آمد (فصل چهارم</w:t>
      </w:r>
    </w:p>
    <w:p>
      <w:pPr>
        <w:autoSpaceDN w:val="0"/>
        <w:autoSpaceDE w:val="0"/>
        <w:widowControl/>
        <w:spacing w:line="295" w:lineRule="auto" w:before="308" w:after="0"/>
        <w:ind w:left="0" w:right="0" w:firstLine="0"/>
        <w:jc w:val="center"/>
      </w:pPr>
      <w:r>
        <w:rPr>
          <w:w w:val="101.53846740722656"/>
          <w:rFonts w:ascii="X Yekan" w:hAnsi="X Yekan" w:eastAsia="X Yekan"/>
          <w:b w:val="0"/>
          <w:i w:val="0"/>
          <w:color w:val="111111"/>
          <w:sz w:val="26"/>
        </w:rPr>
        <w:t>روش منونه‌گیری، خوشه‌ای چندمرحله‌ای بود. مرحله اول: آموزشگاه نسیما به‌عنوان واحد اصلی (خوشه کالس۱۰ سازمانی) انتخاب شد. مرحله دوم: فهرست کالس‌های پایه‌های هفتم تا دوازدهم تهیه شد و</w:t>
      </w:r>
      <w:r>
        <w:rPr>
          <w:w w:val="101.53846740722656"/>
          <w:rFonts w:ascii="X Yekan" w:hAnsi="X Yekan" w:eastAsia="X Yekan"/>
          <w:b w:val="0"/>
          <w:i w:val="0"/>
          <w:color w:val="111111"/>
          <w:sz w:val="26"/>
        </w:rPr>
      </w:r>
    </w:p>
    <w:p>
      <w:pPr>
        <w:autoSpaceDN w:val="0"/>
        <w:autoSpaceDE w:val="0"/>
        <w:widowControl/>
        <w:spacing w:line="235" w:lineRule="auto" w:before="778" w:after="0"/>
        <w:ind w:left="0" w:right="4684" w:firstLine="0"/>
        <w:jc w:val="right"/>
      </w:pPr>
      <w:r>
        <w:rPr>
          <w:rFonts w:ascii="X Yekan" w:hAnsi="X Yekan" w:eastAsia="X Yekan"/>
          <w:b w:val="0"/>
          <w:i w:val="0"/>
          <w:color w:val="000000"/>
          <w:sz w:val="22"/>
        </w:rPr>
        <w:t>۳۶</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4" w:lineRule="auto" w:before="0" w:after="0"/>
        <w:ind w:left="0" w:right="20" w:firstLine="0"/>
        <w:jc w:val="right"/>
      </w:pPr>
      <w:r>
        <w:rPr>
          <w:w w:val="101.53846740722656"/>
          <w:rFonts w:ascii="X Yekan" w:hAnsi="X Yekan" w:eastAsia="X Yekan"/>
          <w:b w:val="0"/>
          <w:i w:val="0"/>
          <w:color w:val="111111"/>
          <w:sz w:val="26"/>
        </w:rPr>
        <w:t>(خوشه) به‌صورت تصادفی ساده از میان کالس‌ها برگزیده شدند؛ به‌طور تقریبی از هر پایه یک تا دو</w:t>
      </w:r>
      <w:r>
        <w:rPr>
          <w:w w:val="101.53846740722656"/>
          <w:rFonts w:ascii="X Yekan" w:hAnsi="X Yekan" w:eastAsia="X Yekan"/>
          <w:b w:val="0"/>
          <w:i w:val="0"/>
          <w:color w:val="111111"/>
          <w:sz w:val="26"/>
        </w:rPr>
        <w:t>کالس، متناسب با ساختار آموزشگاه. مرحله سوم: متام دانش‌آموزان حاضر در کالس‌های منتخب که معیار</w:t>
      </w:r>
      <w:r>
        <w:rPr>
          <w:w w:val="101.53846740722656"/>
          <w:rFonts w:ascii="X Yekan" w:hAnsi="X Yekan" w:eastAsia="X Yekan"/>
          <w:b w:val="0"/>
          <w:i w:val="0"/>
          <w:color w:val="111111"/>
          <w:sz w:val="26"/>
        </w:rPr>
        <w:t>، رضایت آگاهانه، داشنت تلفن همراه شخصی) را داشتند دعوت شدند. توزیع نهایی۱۸  تا۱۳ ورود (سن</w:t>
      </w:r>
      <w:r>
        <w:rPr>
          <w:w w:val="101.53846740722656"/>
          <w:rFonts w:ascii="X Yekan" w:hAnsi="X Yekan" w:eastAsia="X Yekan"/>
          <w:b w:val="0"/>
          <w:i w:val="0"/>
          <w:color w:val="111111"/>
          <w:sz w:val="26"/>
        </w:rPr>
        <w:t xml:space="preserve"> نفر در پایه‌های هفتم، هشتم، نهم، دهم و یازدهم–دوازدهم) با ظرفیت۶۰  و۷۰ ،۶۰ ،۷۰ ،۶۰( منونه</w:t>
      </w:r>
      <w:r>
        <w:rPr>
          <w:w w:val="101.53846740722656"/>
          <w:rFonts w:ascii="X Yekan" w:hAnsi="X Yekan" w:eastAsia="X Yekan"/>
          <w:b w:val="0"/>
          <w:i w:val="0"/>
          <w:color w:val="111111"/>
          <w:sz w:val="26"/>
        </w:rPr>
        <w:t>.همین خوشه‌ها مطابقت دارد</w:t>
      </w:r>
    </w:p>
    <w:p>
      <w:pPr>
        <w:autoSpaceDN w:val="0"/>
        <w:autoSpaceDE w:val="0"/>
        <w:widowControl/>
        <w:spacing w:line="329" w:lineRule="auto" w:before="308" w:after="0"/>
        <w:ind w:left="0" w:right="20" w:firstLine="0"/>
        <w:jc w:val="right"/>
      </w:pPr>
      <w:r>
        <w:rPr>
          <w:w w:val="101.53846740722656"/>
          <w:rFonts w:ascii="X Yekan" w:hAnsi="X Yekan" w:eastAsia="X Yekan"/>
          <w:b w:val="0"/>
          <w:i w:val="0"/>
          <w:color w:val="111111"/>
          <w:sz w:val="26"/>
        </w:rPr>
        <w:t>گردآوری داده‌ها به‌صورت حضوری و کاغذی در کالس، در حضور پژوهشگر و با هماهنگی مدیریت آموزشگاه</w:t>
      </w:r>
      <w:r>
        <w:rPr>
          <w:w w:val="101.53846740722656"/>
          <w:rFonts w:ascii="X Yekan" w:hAnsi="X Yekan" w:eastAsia="X Yekan"/>
          <w:b w:val="0"/>
          <w:i w:val="0"/>
          <w:color w:val="111111"/>
          <w:sz w:val="26"/>
        </w:rPr>
        <w:t>اجنام شد (نه آنالین). پس از توضیح هدف پژوهش، محرمانگی و داوطلبانه بودن، پرسشنامه‌ها توزیع</w:t>
      </w:r>
      <w:r>
        <w:rPr>
          <w:w w:val="101.53846740722656"/>
          <w:rFonts w:ascii="X Yekan" w:hAnsi="X Yekan" w:eastAsia="X Yekan"/>
          <w:b w:val="0"/>
          <w:i w:val="0"/>
          <w:color w:val="111111"/>
          <w:sz w:val="26"/>
        </w:rPr>
        <w:t xml:space="preserve"> دقیقه بود. پژوهشگر هنگام اجرا برای رفع ابهام گویه‌ها در۳۵  تا۲۵ گردید. زمان پاسخ‌دهی حدود</w:t>
      </w:r>
      <w:r>
        <w:rPr>
          <w:w w:val="101.53846740722656"/>
          <w:rFonts w:ascii="X Yekan" w:hAnsi="X Yekan" w:eastAsia="X Yekan"/>
          <w:b w:val="0"/>
          <w:i w:val="0"/>
          <w:color w:val="111111"/>
          <w:sz w:val="26"/>
        </w:rPr>
        <w:t>.دسترس بود اما در محتوای پاسخ مداخله منی‌کرد. پرسشنامه‌ها همان جلسه جمع‌آوری و شمارش شد</w:t>
      </w:r>
    </w:p>
    <w:p>
      <w:pPr>
        <w:autoSpaceDN w:val="0"/>
        <w:autoSpaceDE w:val="0"/>
        <w:widowControl/>
        <w:spacing w:line="276" w:lineRule="auto" w:before="516" w:after="0"/>
        <w:ind w:left="0" w:right="20" w:firstLine="0"/>
        <w:jc w:val="right"/>
      </w:pPr>
      <w:r>
        <w:rPr>
          <w:rFonts w:ascii="" w:hAnsi="" w:eastAsia=""/>
          <w:b w:val="0"/>
          <w:i w:val="0"/>
          <w:color w:val="111111"/>
          <w:sz w:val="29"/>
        </w:rPr>
        <w:t>ا</w:t>
      </w:r>
      <w:r>
        <w:rPr>
          <w:rFonts w:ascii="" w:hAnsi="" w:eastAsia=""/>
          <w:b w:val="0"/>
          <w:i w:val="0"/>
          <w:color w:val="111111"/>
          <w:sz w:val="29"/>
        </w:rPr>
        <w:t>بز</w:t>
      </w:r>
      <w:r>
        <w:rPr>
          <w:rFonts w:ascii="" w:hAnsi="" w:eastAsia=""/>
          <w:b w:val="0"/>
          <w:i w:val="0"/>
          <w:color w:val="111111"/>
          <w:sz w:val="29"/>
        </w:rPr>
        <w:t>ار</w:t>
      </w:r>
      <w:r>
        <w:rPr>
          <w:rFonts w:ascii="" w:hAnsi="" w:eastAsia=""/>
          <w:b w:val="0"/>
          <w:i w:val="0"/>
          <w:color w:val="111111"/>
          <w:sz w:val="29"/>
        </w:rPr>
        <w:t>ها،</w:t>
      </w:r>
      <w:r>
        <w:rPr>
          <w:rFonts w:ascii="" w:hAnsi="" w:eastAsia=""/>
          <w:b w:val="0"/>
          <w:i w:val="0"/>
          <w:color w:val="111111"/>
          <w:sz w:val="29"/>
        </w:rPr>
        <w:t>روا</w:t>
      </w:r>
      <w:r>
        <w:rPr>
          <w:rFonts w:ascii="" w:hAnsi="" w:eastAsia=""/>
          <w:b w:val="0"/>
          <w:i w:val="0"/>
          <w:color w:val="111111"/>
          <w:sz w:val="29"/>
        </w:rPr>
        <w:t>یی</w:t>
      </w:r>
      <w:r>
        <w:rPr>
          <w:rFonts w:ascii="" w:hAnsi="" w:eastAsia=""/>
          <w:b w:val="0"/>
          <w:i w:val="0"/>
          <w:color w:val="111111"/>
          <w:sz w:val="29"/>
        </w:rPr>
        <w:t>و</w:t>
      </w:r>
      <w:r>
        <w:rPr>
          <w:rFonts w:ascii="" w:hAnsi="" w:eastAsia=""/>
          <w:b w:val="0"/>
          <w:i w:val="0"/>
          <w:color w:val="111111"/>
          <w:sz w:val="29"/>
        </w:rPr>
        <w:t xml:space="preserve"> پایایی</w:t>
      </w:r>
      <w:r>
        <w:rPr>
          <w:rFonts w:ascii="" w:hAnsi="" w:eastAsia=""/>
          <w:b w:val="0"/>
          <w:i w:val="0"/>
          <w:color w:val="111111"/>
          <w:sz w:val="29"/>
        </w:rPr>
        <w:t>۳</w:t>
      </w:r>
      <w:r>
        <w:rPr>
          <w:rFonts w:ascii="" w:hAnsi="" w:eastAsia=""/>
          <w:b w:val="0"/>
          <w:i w:val="0"/>
          <w:color w:val="111111"/>
          <w:sz w:val="29"/>
        </w:rPr>
        <w:t>-</w:t>
      </w:r>
      <w:r>
        <w:rPr>
          <w:rFonts w:ascii="" w:hAnsi="" w:eastAsia=""/>
          <w:b w:val="0"/>
          <w:i w:val="0"/>
          <w:color w:val="111111"/>
          <w:sz w:val="29"/>
        </w:rPr>
        <w:t>۳</w:t>
      </w:r>
    </w:p>
    <w:p>
      <w:pPr>
        <w:autoSpaceDN w:val="0"/>
        <w:autoSpaceDE w:val="0"/>
        <w:widowControl/>
        <w:spacing w:line="238" w:lineRule="auto" w:before="328" w:after="0"/>
        <w:ind w:left="1602" w:right="0" w:firstLine="0"/>
        <w:jc w:val="left"/>
      </w:pPr>
      <w:r>
        <w:rPr>
          <w:w w:val="101.53846740722656"/>
          <w:rFonts w:ascii="X Yekan" w:hAnsi="X Yekan" w:eastAsia="X Yekan"/>
          <w:b w:val="0"/>
          <w:i w:val="0"/>
          <w:color w:val="111111"/>
          <w:sz w:val="26"/>
        </w:rPr>
        <w:t>.اطالعات نظری به روش کتابخانه‌ای و داده‌های میدانی با پرسشنامه حضوری گردآوری شد</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:اطالعات موردنیاز برای اجنام این حتقیق به دو روش جمع‌آوری شد</w:t>
      </w:r>
    </w:p>
    <w:p>
      <w:pPr>
        <w:autoSpaceDN w:val="0"/>
        <w:autoSpaceDE w:val="0"/>
        <w:widowControl/>
        <w:spacing w:line="238" w:lineRule="auto" w:before="308" w:after="0"/>
        <w:ind w:left="0" w:right="20" w:firstLine="0"/>
        <w:jc w:val="right"/>
      </w:pPr>
      <w:r>
        <w:rPr>
          <w:w w:val="101.53846740722656"/>
          <w:rFonts w:ascii="" w:hAnsi="" w:eastAsia=""/>
          <w:b w:val="0"/>
          <w:i w:val="0"/>
          <w:color w:val="111111"/>
          <w:sz w:val="26"/>
        </w:rPr>
        <w:t>ا</w:t>
      </w:r>
      <w:r>
        <w:rPr>
          <w:w w:val="101.53846740722656"/>
          <w:rFonts w:ascii="" w:hAnsi="" w:eastAsia=""/>
          <w:b w:val="0"/>
          <w:i w:val="0"/>
          <w:color w:val="111111"/>
          <w:sz w:val="26"/>
        </w:rPr>
        <w:t>لف )</w:t>
      </w:r>
      <w:r>
        <w:rPr>
          <w:w w:val="101.53846740722656"/>
          <w:rFonts w:ascii="" w:hAnsi="" w:eastAsia=""/>
          <w:b w:val="0"/>
          <w:i w:val="0"/>
          <w:color w:val="111111"/>
          <w:sz w:val="26"/>
        </w:rPr>
        <w:t>روش</w:t>
      </w:r>
      <w:r>
        <w:rPr>
          <w:w w:val="101.53846740722656"/>
          <w:rFonts w:ascii="" w:hAnsi="" w:eastAsia=""/>
          <w:b w:val="0"/>
          <w:i w:val="0"/>
          <w:color w:val="111111"/>
          <w:sz w:val="26"/>
        </w:rPr>
        <w:t xml:space="preserve"> کتابخانه</w:t>
      </w:r>
      <w:r>
        <w:rPr>
          <w:w w:val="101.53846740722656"/>
          <w:rFonts w:ascii="X Yekan" w:hAnsi="X Yekan" w:eastAsia="X Yekan"/>
          <w:b w:val="0"/>
          <w:i w:val="0"/>
          <w:color w:val="111111"/>
          <w:sz w:val="26"/>
        </w:rPr>
        <w:t>‌</w:t>
      </w:r>
      <w:r>
        <w:rPr>
          <w:w w:val="101.53846740722656"/>
          <w:rFonts w:ascii="" w:hAnsi="" w:eastAsia=""/>
          <w:b w:val="0"/>
          <w:i w:val="0"/>
          <w:color w:val="111111"/>
          <w:sz w:val="26"/>
        </w:rPr>
        <w:t>ای</w:t>
      </w:r>
    </w:p>
    <w:p>
      <w:pPr>
        <w:autoSpaceDN w:val="0"/>
        <w:autoSpaceDE w:val="0"/>
        <w:widowControl/>
        <w:spacing w:line="295" w:lineRule="auto" w:before="308" w:after="0"/>
        <w:ind w:left="5662" w:right="0" w:hanging="5662"/>
        <w:jc w:val="left"/>
      </w:pPr>
      <w:r>
        <w:rPr>
          <w:w w:val="101.53846740722656"/>
          <w:rFonts w:ascii="X Yekan" w:hAnsi="X Yekan" w:eastAsia="X Yekan"/>
          <w:b w:val="0"/>
          <w:i w:val="0"/>
          <w:color w:val="111111"/>
          <w:sz w:val="26"/>
        </w:rPr>
        <w:t>،در این روش برای جمع‌آوری اطالعات مربوط به ادبیات موضوع و پیشینه‌ی حتقیق از کتاب‌ها، پایان‌نامه‌ها</w:t>
      </w:r>
      <w:r>
        <w:rPr>
          <w:w w:val="101.53846740722656"/>
          <w:rFonts w:ascii="X Yekan" w:hAnsi="X Yekan" w:eastAsia="X Yekan"/>
          <w:b w:val="0"/>
          <w:i w:val="0"/>
          <w:color w:val="111111"/>
          <w:sz w:val="26"/>
        </w:rPr>
        <w:t>.مق الت و پایگاه‌های اطالعاتی استفاده شد</w:t>
      </w:r>
    </w:p>
    <w:p>
      <w:pPr>
        <w:autoSpaceDN w:val="0"/>
        <w:autoSpaceDE w:val="0"/>
        <w:widowControl/>
        <w:spacing w:line="278" w:lineRule="auto" w:before="324" w:after="0"/>
        <w:ind w:left="0" w:right="20" w:firstLine="0"/>
        <w:jc w:val="right"/>
      </w:pPr>
      <w:r>
        <w:rPr>
          <w:w w:val="101.53846740722656"/>
          <w:rFonts w:ascii="" w:hAnsi="" w:eastAsia=""/>
          <w:b w:val="0"/>
          <w:i w:val="0"/>
          <w:color w:val="111111"/>
          <w:sz w:val="26"/>
        </w:rPr>
        <w:t>ب</w:t>
      </w:r>
      <w:r>
        <w:rPr>
          <w:w w:val="101.53846740722656"/>
          <w:rFonts w:ascii="" w:hAnsi="" w:eastAsia=""/>
          <w:b w:val="0"/>
          <w:i w:val="0"/>
          <w:color w:val="111111"/>
          <w:sz w:val="26"/>
        </w:rPr>
        <w:t xml:space="preserve"> )</w:t>
      </w:r>
      <w:r>
        <w:rPr>
          <w:w w:val="101.53846740722656"/>
          <w:rFonts w:ascii="" w:hAnsi="" w:eastAsia=""/>
          <w:b w:val="0"/>
          <w:i w:val="0"/>
          <w:color w:val="111111"/>
          <w:sz w:val="26"/>
        </w:rPr>
        <w:t>روش</w:t>
      </w:r>
      <w:r>
        <w:rPr>
          <w:w w:val="101.53846740722656"/>
          <w:rFonts w:ascii="" w:hAnsi="" w:eastAsia=""/>
          <w:b w:val="0"/>
          <w:i w:val="0"/>
          <w:color w:val="111111"/>
          <w:sz w:val="26"/>
        </w:rPr>
        <w:t xml:space="preserve"> مید</w:t>
      </w:r>
      <w:r>
        <w:rPr>
          <w:w w:val="101.53846740722656"/>
          <w:rFonts w:ascii="" w:hAnsi="" w:eastAsia=""/>
          <w:b w:val="0"/>
          <w:i w:val="0"/>
          <w:color w:val="111111"/>
          <w:sz w:val="26"/>
        </w:rPr>
        <w:t>ا</w:t>
      </w:r>
      <w:r>
        <w:rPr>
          <w:w w:val="101.53846740722656"/>
          <w:rFonts w:ascii="" w:hAnsi="" w:eastAsia=""/>
          <w:b w:val="0"/>
          <w:i w:val="0"/>
          <w:color w:val="111111"/>
          <w:sz w:val="26"/>
        </w:rPr>
        <w:t>نی</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 xml:space="preserve"> استانداردترین مقیاسNMP-Q :دلیل انتخاب ابزارها، تناسب مستقیم آن‌ها با هدف پژوهش بود</w:t>
      </w:r>
      <w:r>
        <w:rPr>
          <w:w w:val="101.53846740722656"/>
          <w:rFonts w:ascii="X Yekan" w:hAnsi="X Yekan" w:eastAsia="X Yekan"/>
          <w:b w:val="0"/>
          <w:i w:val="0"/>
          <w:color w:val="111111"/>
          <w:sz w:val="26"/>
        </w:rPr>
        <w:t xml:space="preserve"> سه سبک دلبستگی ایمن، اجتنابی و اضطرابی را می‌سنجد که در مدلRAAS اختصاصی نوموفوبیا است؛</w:t>
      </w:r>
      <w:r>
        <w:rPr>
          <w:w w:val="101.53846740722656"/>
          <w:rFonts w:ascii="X Yekan" w:hAnsi="X Yekan" w:eastAsia="X Yekan"/>
          <w:b w:val="0"/>
          <w:i w:val="0"/>
          <w:color w:val="111111"/>
          <w:sz w:val="26"/>
        </w:rPr>
        <w:t xml:space="preserve"> استرس ادراک‌شده را به‌عنوان ارزیابی ذهنی فشار می‌سنجد نه رویدادشمار؛ وPSS مفهومی آمده‌اند؛</w:t>
      </w:r>
      <w:r>
        <w:rPr>
          <w:w w:val="101.53846740722656"/>
          <w:rFonts w:ascii="X Yekan" w:hAnsi="X Yekan" w:eastAsia="X Yekan"/>
          <w:b w:val="0"/>
          <w:i w:val="0"/>
          <w:color w:val="111111"/>
          <w:sz w:val="26"/>
        </w:rPr>
        <w:t xml:space="preserve"> نارسایی تنظیم هیجان را چند ُبعدی اندازه می‌گیرد که برای نقش میاجنی مناسب است. هر چهار ابزارDERS </w:t>
      </w:r>
      <w:r>
        <w:rPr>
          <w:w w:val="101.53846740722656"/>
          <w:rFonts w:ascii="X Yekan" w:hAnsi="X Yekan" w:eastAsia="X Yekan"/>
          <w:b w:val="0"/>
          <w:i w:val="0"/>
          <w:color w:val="111111"/>
          <w:sz w:val="26"/>
        </w:rPr>
        <w:t>.در مطالعات ایرانی رواسازی شده‌اند و امکان مقایسه با پیشینه را فراهم می‌کنند</w:t>
      </w:r>
    </w:p>
    <w:p>
      <w:pPr>
        <w:autoSpaceDN w:val="0"/>
        <w:autoSpaceDE w:val="0"/>
        <w:widowControl/>
        <w:spacing w:line="278" w:lineRule="auto" w:before="324" w:after="0"/>
        <w:ind w:left="0" w:right="20" w:firstLine="0"/>
        <w:jc w:val="right"/>
      </w:pPr>
      <w:r>
        <w:rPr>
          <w:w w:val="101.53846740722656"/>
          <w:rFonts w:ascii="" w:hAnsi="" w:eastAsia=""/>
          <w:b w:val="0"/>
          <w:i w:val="0"/>
          <w:color w:val="111111"/>
          <w:sz w:val="26"/>
        </w:rPr>
        <w:t>پرسشنامه نوموفوبیا</w:t>
      </w:r>
    </w:p>
    <w:p>
      <w:pPr>
        <w:autoSpaceDN w:val="0"/>
        <w:autoSpaceDE w:val="0"/>
        <w:widowControl/>
        <w:spacing w:line="317" w:lineRule="auto" w:before="308" w:after="0"/>
        <w:ind w:left="0" w:right="20" w:firstLine="118"/>
        <w:jc w:val="both"/>
      </w:pPr>
      <w:r>
        <w:rPr>
          <w:w w:val="101.53846740722656"/>
          <w:rFonts w:ascii="X Yekan" w:hAnsi="X Yekan" w:eastAsia="X Yekan"/>
          <w:b w:val="0"/>
          <w:i w:val="0"/>
          <w:color w:val="111111"/>
          <w:sz w:val="26"/>
        </w:rPr>
        <w:t>=کام۱(  درجه‌ای۷  گویه در طیف لیکرت۲۰ :)۲۰۱۵ ،؛ یلدریم و کوریاNMP-Q( پرسشنامه نوموفوبیا</w:t>
      </w:r>
      <w:r>
        <w:rPr>
          <w:w w:val="101.53846740722656"/>
          <w:rFonts w:ascii="X Yekan" w:hAnsi="X Yekan" w:eastAsia="X Yekan"/>
          <w:b w:val="0"/>
          <w:i w:val="0"/>
          <w:color w:val="111111"/>
          <w:sz w:val="26"/>
        </w:rPr>
        <w:t>) ناتوانی در دسترسی به اطالعات۱ :)=کامًال موافق) و چهار زیرمقیاس دارد (نه سه زیرمقیاس۷ مخالف تا</w:t>
      </w:r>
      <w:r>
        <w:rPr>
          <w:w w:val="101.53846740722656"/>
          <w:rFonts w:ascii="X Yekan" w:hAnsi="X Yekan" w:eastAsia="X Yekan"/>
          <w:b w:val="0"/>
          <w:i w:val="0"/>
          <w:color w:val="111111"/>
          <w:sz w:val="26"/>
        </w:rPr>
        <w:t>) ناتوانی در برقراری ارتباط۳ )؛۹  تا۵ ) از دست دادن راحتی و آسایش (گویه‌های۲ )؛۴  تا۱ (گویه‌های</w:t>
      </w:r>
    </w:p>
    <w:p>
      <w:pPr>
        <w:autoSpaceDN w:val="0"/>
        <w:autoSpaceDE w:val="0"/>
        <w:widowControl/>
        <w:spacing w:line="235" w:lineRule="auto" w:before="1018" w:after="0"/>
        <w:ind w:left="0" w:right="4658" w:firstLine="0"/>
        <w:jc w:val="right"/>
      </w:pPr>
      <w:r>
        <w:rPr>
          <w:rFonts w:ascii="X Yekan" w:hAnsi="X Yekan" w:eastAsia="X Yekan"/>
          <w:b w:val="0"/>
          <w:i w:val="0"/>
          <w:color w:val="000000"/>
          <w:sz w:val="22"/>
        </w:rPr>
        <w:t>۳۷</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29" w:lineRule="auto" w:before="0" w:after="0"/>
        <w:ind w:left="0" w:right="20" w:firstLine="0"/>
        <w:jc w:val="right"/>
      </w:pPr>
      <w:r>
        <w:rPr>
          <w:w w:val="101.53846740722656"/>
          <w:rFonts w:ascii="X Yekan" w:hAnsi="X Yekan" w:eastAsia="X Yekan"/>
          <w:b w:val="0"/>
          <w:i w:val="0"/>
          <w:color w:val="111111"/>
          <w:sz w:val="26"/>
        </w:rPr>
        <w:t>. است۱۴۰  تا۲۰ ). منره کل از۲۰  تا۱۶ ) از دست دادن پیوستگی ارتباطی (گویه‌های۴ )؛۱۵  تا۱۰ (گویه‌های</w:t>
      </w:r>
      <w:r>
        <w:rPr>
          <w:w w:val="101.53846740722656"/>
          <w:rFonts w:ascii="X Yekan" w:hAnsi="X Yekan" w:eastAsia="X Yekan"/>
          <w:b w:val="0"/>
          <w:i w:val="0"/>
          <w:color w:val="111111"/>
          <w:sz w:val="26"/>
        </w:rPr>
        <w:t xml:space="preserve"> گزارش کردند. در۰/۹۳۹  تا۰/۸۲۷  و برای زیرمقیاس‌ها۰/۹۴۵ سازندگان ضریب آلفای کرونباخ کل را</w:t>
      </w:r>
      <w:r>
        <w:rPr>
          <w:w w:val="101.53846740722656"/>
          <w:rFonts w:ascii="X Yekan" w:hAnsi="X Yekan" w:eastAsia="X Yekan"/>
          <w:b w:val="0"/>
          <w:i w:val="0"/>
          <w:color w:val="111111"/>
          <w:sz w:val="26"/>
        </w:rPr>
        <w:t>پژوهش حاضر روایی صوری با نظر متخصصان روان‌شناسی بررسی شد و پایایی با آلفای کرونباخ در منونه</w:t>
      </w:r>
      <w:r>
        <w:rPr>
          <w:w w:val="101.53846740722656"/>
          <w:rFonts w:ascii="X Yekan" w:hAnsi="X Yekan" w:eastAsia="X Yekan"/>
          <w:b w:val="0"/>
          <w:i w:val="0"/>
          <w:color w:val="111111"/>
          <w:sz w:val="26"/>
        </w:rPr>
        <w:t>. به‌دست آمد۰/۷۰  نفری ب التر از مالک۳۲۰</w:t>
      </w:r>
    </w:p>
    <w:p>
      <w:pPr>
        <w:autoSpaceDN w:val="0"/>
        <w:autoSpaceDE w:val="0"/>
        <w:widowControl/>
        <w:spacing w:line="278" w:lineRule="auto" w:before="324" w:after="0"/>
        <w:ind w:left="0" w:right="20" w:firstLine="0"/>
        <w:jc w:val="right"/>
      </w:pPr>
      <w:r>
        <w:rPr>
          <w:w w:val="101.53846740722656"/>
          <w:rFonts w:ascii="" w:hAnsi="" w:eastAsia=""/>
          <w:b w:val="0"/>
          <w:i w:val="0"/>
          <w:color w:val="111111"/>
          <w:sz w:val="26"/>
        </w:rPr>
        <w:t>پرسشنامه سبک ها</w:t>
      </w:r>
      <w:r>
        <w:rPr>
          <w:w w:val="101.53846740722656"/>
          <w:rFonts w:ascii="" w:hAnsi="" w:eastAsia=""/>
          <w:b w:val="0"/>
          <w:i w:val="0"/>
          <w:color w:val="111111"/>
          <w:sz w:val="26"/>
        </w:rPr>
        <w:t>ی</w:t>
      </w:r>
      <w:r>
        <w:rPr>
          <w:w w:val="101.53846740722656"/>
          <w:rFonts w:ascii="" w:hAnsi="" w:eastAsia=""/>
          <w:b w:val="0"/>
          <w:i w:val="0"/>
          <w:color w:val="111111"/>
          <w:sz w:val="26"/>
        </w:rPr>
        <w:t>د</w:t>
      </w:r>
      <w:r>
        <w:rPr>
          <w:w w:val="101.53846740722656"/>
          <w:rFonts w:ascii="" w:hAnsi="" w:eastAsia=""/>
          <w:b w:val="0"/>
          <w:i w:val="0"/>
          <w:color w:val="111111"/>
          <w:sz w:val="26"/>
        </w:rPr>
        <w:t>لبستگی</w:t>
      </w:r>
    </w:p>
    <w:p>
      <w:pPr>
        <w:autoSpaceDN w:val="0"/>
        <w:autoSpaceDE w:val="0"/>
        <w:widowControl/>
        <w:spacing w:line="338" w:lineRule="auto" w:before="292" w:after="0"/>
        <w:ind w:left="0" w:right="20" w:firstLine="0"/>
        <w:jc w:val="right"/>
      </w:pPr>
      <w:r>
        <w:rPr>
          <w:w w:val="101.53846740722656"/>
          <w:rFonts w:ascii="X Yekan" w:hAnsi="X Yekan" w:eastAsia="X Yekan"/>
          <w:b w:val="0"/>
          <w:i w:val="0"/>
          <w:color w:val="111111"/>
          <w:sz w:val="26"/>
        </w:rPr>
        <w:t xml:space="preserve"> گویه در هر۶(  گویه دارد۱۸ ): این مقیاسCollins &amp; Read, 1990 ؛RAAS( مقیاس دلبستگی کولینز و رید</w:t>
      </w:r>
      <w:r>
        <w:rPr>
          <w:w w:val="101.53846740722656"/>
          <w:rFonts w:ascii="X Yekan" w:hAnsi="X Yekan" w:eastAsia="X Yekan"/>
          <w:b w:val="0"/>
          <w:i w:val="0"/>
          <w:color w:val="111111"/>
          <w:sz w:val="26"/>
        </w:rPr>
        <w:t>) (کامًال مطابق است۵  (اصًال با من مطابق نیست) تا۱  درجه‌ای از۵  گویه. طیف لیکرت۱۶ زیرمقیاس)، نه</w:t>
      </w:r>
      <w:r>
        <w:rPr>
          <w:w w:val="101.53846740722656"/>
          <w:rFonts w:ascii="X Yekan" w:hAnsi="X Yekan" w:eastAsia="X Yekan"/>
          <w:b w:val="0"/>
          <w:i w:val="0"/>
          <w:color w:val="111111"/>
          <w:sz w:val="26"/>
        </w:rPr>
        <w:t>؛ تقریب ًا معکوس اجتناب) وD( ؛ متناظر با دلبستگی ایمن)، وابستگیC( است. زیرمقیاس‌ها: نزدیک‌بودن</w:t>
      </w:r>
      <w:r>
        <w:rPr>
          <w:w w:val="101.53846740722656"/>
          <w:rFonts w:ascii="X Yekan" w:hAnsi="X Yekan" w:eastAsia="X Yekan"/>
          <w:b w:val="0"/>
          <w:i w:val="0"/>
          <w:color w:val="111111"/>
          <w:sz w:val="26"/>
        </w:rPr>
        <w:t>) به‌کار رفته و۱۳۸۰( ؛ متناظر با دلبستگی اضطرابی–دوسوگرا). نسخه فارسی آن توسط پاکدامنA( اضطراب</w:t>
      </w:r>
      <w:r>
        <w:rPr>
          <w:w w:val="101.53846740722656"/>
          <w:rFonts w:ascii="X Yekan" w:hAnsi="X Yekan" w:eastAsia="X Yekan"/>
          <w:b w:val="0"/>
          <w:i w:val="0"/>
          <w:color w:val="111111"/>
          <w:sz w:val="26"/>
        </w:rPr>
        <w:t>همسانی درونی قابل قبول گزارش شده است. در پژوهش حاضر نیز آلفای کرونباخ هر سه زیرمقیاس ب التر</w:t>
      </w:r>
      <w:r>
        <w:rPr>
          <w:w w:val="101.53846740722656"/>
          <w:rFonts w:ascii="X Yekan" w:hAnsi="X Yekan" w:eastAsia="X Yekan"/>
          <w:b w:val="0"/>
          <w:i w:val="0"/>
          <w:color w:val="111111"/>
          <w:sz w:val="26"/>
        </w:rPr>
        <w:t>. بود۰/۷۰ از</w:t>
      </w:r>
    </w:p>
    <w:p>
      <w:pPr>
        <w:autoSpaceDN w:val="0"/>
        <w:autoSpaceDE w:val="0"/>
        <w:widowControl/>
        <w:spacing w:line="238" w:lineRule="auto" w:before="308" w:after="0"/>
        <w:ind w:left="182" w:right="0" w:firstLine="0"/>
        <w:jc w:val="left"/>
      </w:pPr>
      <w:r>
        <w:rPr>
          <w:w w:val="101.53846740722656"/>
          <w:rFonts w:ascii="X Yekan" w:hAnsi="X Yekan" w:eastAsia="X Yekan"/>
          <w:b w:val="0"/>
          <w:i w:val="0"/>
          <w:color w:val="111111"/>
          <w:sz w:val="26"/>
        </w:rPr>
        <w:t>: زیر مقیاس عبارتند از۳ . ماده است مشخص می شود۶ با حتلیل عوامل زیر مقیاس که هر مقیاس شامل</w:t>
      </w:r>
    </w:p>
    <w:p>
      <w:pPr>
        <w:autoSpaceDN w:val="0"/>
        <w:autoSpaceDE w:val="0"/>
        <w:widowControl/>
        <w:spacing w:line="295" w:lineRule="auto" w:before="308" w:after="0"/>
        <w:ind w:left="2178" w:right="0" w:hanging="2178"/>
        <w:jc w:val="left"/>
      </w:pPr>
      <w:r>
        <w:rPr>
          <w:w w:val="101.53846740722656"/>
          <w:rFonts w:ascii="X Yekan" w:hAnsi="X Yekan" w:eastAsia="X Yekan"/>
          <w:b w:val="0"/>
          <w:i w:val="0"/>
          <w:color w:val="111111"/>
          <w:sz w:val="26"/>
        </w:rPr>
        <w:t>زیرمقیاس اضطراب با دلبستگی اضطرابی–دوسوگرا، نزدیک‌بودن با دلبستگی ایمن، و وابستگی تقریب ًا با</w:t>
      </w:r>
      <w:r>
        <w:rPr>
          <w:w w:val="101.53846740722656"/>
          <w:rFonts w:ascii="X Yekan" w:hAnsi="X Yekan" w:eastAsia="X Yekan"/>
          <w:b w:val="0"/>
          <w:i w:val="0"/>
          <w:color w:val="111111"/>
          <w:sz w:val="26"/>
        </w:rPr>
        <w:t>.)۱۳۸۰ ،؛ پاکدامن۱۹۹۰ ،قطب مخالف دلبستگی اجتنابی متناظر است (کولینز و رید</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:)DERS( مقیاس دشـواری‌ تنظیم‌ هیجانً</w:t>
      </w:r>
    </w:p>
    <w:p>
      <w:pPr>
        <w:autoSpaceDN w:val="0"/>
        <w:autoSpaceDE w:val="0"/>
        <w:widowControl/>
        <w:spacing w:line="346" w:lineRule="auto" w:before="308" w:after="0"/>
        <w:ind w:left="0" w:right="20" w:firstLine="0"/>
        <w:jc w:val="right"/>
      </w:pPr>
      <w:r>
        <w:rPr>
          <w:w w:val="101.53846740722656"/>
          <w:rFonts w:ascii="X Yekan" w:hAnsi="X Yekan" w:eastAsia="X Yekan"/>
          <w:b w:val="0"/>
          <w:i w:val="0"/>
          <w:color w:val="111111"/>
          <w:sz w:val="26"/>
        </w:rPr>
        <w:t>=تقریب۱(  درجه‌ای۵  گویه در طیف۳۶ :)Gratz &amp; Roemer, 2004 ؛DERS( مقیاس دشواری تنظیم هیجان</w:t>
      </w:r>
      <w:r>
        <w:rPr>
          <w:w w:val="101.53846740722656"/>
          <w:rFonts w:ascii="X Yekan" w:hAnsi="X Yekan" w:eastAsia="X Yekan"/>
          <w:b w:val="0"/>
          <w:i w:val="0"/>
          <w:color w:val="111111"/>
          <w:sz w:val="26"/>
        </w:rPr>
        <w:t>=تقریب ًا همیشه) و شش خرده‌مقیاس (عدم پذیرش، دشواری رفتار هدفمند، دشواری مهار۵ هرگز تا</w:t>
      </w:r>
      <w:r>
        <w:rPr>
          <w:w w:val="101.53846740722656"/>
          <w:rFonts w:ascii="X Yekan" w:hAnsi="X Yekan" w:eastAsia="X Yekan"/>
          <w:b w:val="0"/>
          <w:i w:val="0"/>
          <w:color w:val="111111"/>
          <w:sz w:val="26"/>
        </w:rPr>
        <w:t>:تکانه، دسترسی محدود به راهبردها، فقدان آگاهی هیجانی و فقدان شفافیت). منره‌گذاری معکوس</w:t>
      </w:r>
      <w:r>
        <w:rPr>
          <w:w w:val="101.53846740722656"/>
          <w:rFonts w:ascii="X Yekan" w:hAnsi="X Yekan" w:eastAsia="X Yekan"/>
          <w:b w:val="0"/>
          <w:i w:val="0"/>
          <w:color w:val="111111"/>
          <w:sz w:val="26"/>
        </w:rPr>
        <w:t xml:space="preserve"> پیش از محاسبه منره کل۳۴  و۲۴ ،۲۲ ،۲۰ ،۱۷ ،۱۰ ،۸ ،۷ ،۶ ،۲ ،۱ مطابق دستورالعمل سازندگان، گویه‌های</w:t>
      </w:r>
      <w:r>
        <w:rPr>
          <w:w w:val="101.53846740722656"/>
          <w:rFonts w:ascii="X Yekan" w:hAnsi="X Yekan" w:eastAsia="X Yekan"/>
          <w:b w:val="0"/>
          <w:i w:val="0"/>
          <w:color w:val="111111"/>
          <w:sz w:val="26"/>
        </w:rPr>
        <w:t>معکوس شدند. پس از این مرحله، منره خام ب التر به‌معنای دشواری بیشتر است. برای همسویی با مدل</w:t>
      </w:r>
      <w:r>
        <w:rPr>
          <w:w w:val="101.53846740722656"/>
          <w:rFonts w:ascii="X Yekan" w:hAnsi="X Yekan" w:eastAsia="X Yekan"/>
          <w:b w:val="0"/>
          <w:i w:val="0"/>
          <w:color w:val="111111"/>
          <w:sz w:val="26"/>
        </w:rPr>
        <w:t>مفهومی (نقش محافظتی تنظیم هیجان) و تفسیر مسیرهای منفی در فصل چهارم، منره کل دشواری به</w:t>
      </w:r>
      <w:r>
        <w:rPr>
          <w:w w:val="101.53846740722656"/>
          <w:rFonts w:ascii="X Yekan" w:hAnsi="X Yekan" w:eastAsia="X Yekan"/>
          <w:b w:val="0"/>
          <w:i w:val="0"/>
          <w:color w:val="111111"/>
          <w:sz w:val="26"/>
        </w:rPr>
        <w:t xml:space="preserve"> منرات ب التر بیانگرAMOS  وSPSS شاخص تنظیم هیجان تبدیل شد (وارونه‌سازی منره کل)؛ بنابراین در</w:t>
      </w:r>
      <w:r>
        <w:rPr>
          <w:w w:val="101.53846740722656"/>
          <w:rFonts w:ascii="X Yekan" w:hAnsi="X Yekan" w:eastAsia="X Yekan"/>
          <w:b w:val="0"/>
          <w:i w:val="0"/>
          <w:color w:val="111111"/>
          <w:sz w:val="26"/>
        </w:rPr>
        <w:t xml:space="preserve"> بود. در۰/۹۳  و آلفای کل۰/۸۸ تنظیم هیجان بهتر است، نه دشواری بیشتر. پایایی بازآزمایی سازندگان</w:t>
      </w:r>
      <w:r>
        <w:rPr>
          <w:w w:val="101.53846740722656"/>
          <w:rFonts w:ascii="X Yekan" w:hAnsi="X Yekan" w:eastAsia="X Yekan"/>
          <w:b w:val="0"/>
          <w:i w:val="0"/>
          <w:color w:val="111111"/>
          <w:sz w:val="26"/>
        </w:rPr>
        <w:t>۰/۸۴  گزارش شد. در پژوهش حاضر آلفای کل۰/۹۰  تا۰/۷۳ ) آلفا۱۳۹۳( نسخه فارسی بشارت و بزازیان</w:t>
      </w:r>
      <w:r>
        <w:rPr>
          <w:w w:val="101.53846740722656"/>
          <w:rFonts w:ascii="X Yekan" w:hAnsi="X Yekan" w:eastAsia="X Yekan"/>
          <w:b w:val="0"/>
          <w:i w:val="0"/>
          <w:color w:val="111111"/>
          <w:sz w:val="26"/>
        </w:rPr>
        <w:t>.به‌دست آمد</w:t>
      </w:r>
    </w:p>
    <w:p>
      <w:pPr>
        <w:autoSpaceDN w:val="0"/>
        <w:autoSpaceDE w:val="0"/>
        <w:widowControl/>
        <w:spacing w:line="276" w:lineRule="auto" w:before="326" w:after="0"/>
        <w:ind w:left="0" w:right="20" w:firstLine="0"/>
        <w:jc w:val="right"/>
      </w:pPr>
      <w:r>
        <w:rPr>
          <w:w w:val="101.53846740722656"/>
          <w:rFonts w:ascii="" w:hAnsi="" w:eastAsia=""/>
          <w:b w:val="0"/>
          <w:i w:val="0"/>
          <w:color w:val="111111"/>
          <w:sz w:val="26"/>
        </w:rPr>
        <w:t>:پرسشنامه</w:t>
      </w:r>
      <w:r>
        <w:rPr>
          <w:w w:val="101.53846740722656"/>
          <w:rFonts w:ascii="" w:hAnsi="" w:eastAsia=""/>
          <w:b w:val="0"/>
          <w:i w:val="0"/>
          <w:color w:val="111111"/>
          <w:sz w:val="26"/>
        </w:rPr>
        <w:t>ا</w:t>
      </w:r>
      <w:r>
        <w:rPr>
          <w:w w:val="101.53846740722656"/>
          <w:rFonts w:ascii="" w:hAnsi="" w:eastAsia=""/>
          <w:b w:val="0"/>
          <w:i w:val="0"/>
          <w:color w:val="111111"/>
          <w:sz w:val="26"/>
        </w:rPr>
        <w:t>ستر</w:t>
      </w:r>
      <w:r>
        <w:rPr>
          <w:w w:val="101.53846740722656"/>
          <w:rFonts w:ascii="" w:hAnsi="" w:eastAsia=""/>
          <w:b w:val="0"/>
          <w:i w:val="0"/>
          <w:color w:val="111111"/>
          <w:sz w:val="26"/>
        </w:rPr>
        <w:t>س</w:t>
      </w:r>
      <w:r>
        <w:rPr>
          <w:w w:val="101.53846740722656"/>
          <w:rFonts w:ascii="" w:hAnsi="" w:eastAsia=""/>
          <w:b w:val="0"/>
          <w:i w:val="0"/>
          <w:color w:val="111111"/>
          <w:sz w:val="26"/>
        </w:rPr>
        <w:t>ادراک</w:t>
      </w:r>
      <w:r>
        <w:rPr>
          <w:w w:val="101.53846740722656"/>
          <w:rFonts w:ascii="" w:hAnsi="" w:eastAsia=""/>
          <w:b w:val="0"/>
          <w:i w:val="0"/>
          <w:color w:val="111111"/>
          <w:sz w:val="26"/>
        </w:rPr>
        <w:t xml:space="preserve"> شد</w:t>
      </w:r>
      <w:r>
        <w:rPr>
          <w:w w:val="101.53846740722656"/>
          <w:rFonts w:ascii="" w:hAnsi="" w:eastAsia=""/>
          <w:b w:val="0"/>
          <w:i w:val="0"/>
          <w:color w:val="111111"/>
          <w:sz w:val="26"/>
        </w:rPr>
        <w:t>ه</w:t>
      </w:r>
    </w:p>
    <w:p>
      <w:pPr>
        <w:autoSpaceDN w:val="0"/>
        <w:autoSpaceDE w:val="0"/>
        <w:widowControl/>
        <w:spacing w:line="235" w:lineRule="auto" w:before="1198" w:after="0"/>
        <w:ind w:left="0" w:right="4656" w:firstLine="0"/>
        <w:jc w:val="right"/>
      </w:pPr>
      <w:r>
        <w:rPr>
          <w:rFonts w:ascii="X Yekan" w:hAnsi="X Yekan" w:eastAsia="X Yekan"/>
          <w:b w:val="0"/>
          <w:i w:val="0"/>
          <w:color w:val="000000"/>
          <w:sz w:val="22"/>
        </w:rPr>
        <w:t>۳۸</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29" w:lineRule="auto" w:before="0" w:after="0"/>
        <w:ind w:left="0" w:right="20" w:firstLine="0"/>
        <w:jc w:val="right"/>
      </w:pPr>
      <w:r>
        <w:rPr>
          <w:w w:val="101.53846740722656"/>
          <w:rFonts w:ascii="X Yekan" w:hAnsi="X Yekan" w:eastAsia="X Yekan"/>
          <w:b w:val="0"/>
          <w:i w:val="0"/>
          <w:color w:val="111111"/>
          <w:sz w:val="26"/>
        </w:rPr>
        <w:t xml:space="preserve"> گویه؛۱۴ :)Cohen, Kamarck, &amp; Mermelstein, 1983 ؛PSS-14( پرسشنامه استرس ادراک‌شده</w:t>
      </w:r>
      <w:r>
        <w:rPr>
          <w:w w:val="101.53846740722656"/>
          <w:rFonts w:ascii="X Yekan" w:hAnsi="X Yekan" w:eastAsia="X Yekan"/>
          <w:b w:val="0"/>
          <w:i w:val="0"/>
          <w:color w:val="111111"/>
          <w:sz w:val="26"/>
        </w:rPr>
        <w:t>، متوسط۳۶–۱۸ ، پایین۱۸–۰(  است۵۶  تا۰  معکوس می‌شوند. دامنه۱۳  و۱۰ ،۹ ،۷ ،۶ ،۵ ،۴ گویه‌های</w:t>
      </w:r>
      <w:r>
        <w:rPr>
          <w:w w:val="101.53846740722656"/>
          <w:rFonts w:ascii="X Yekan" w:hAnsi="X Yekan" w:eastAsia="X Yekan"/>
          <w:b w:val="0"/>
          <w:i w:val="0"/>
          <w:color w:val="111111"/>
          <w:sz w:val="26"/>
        </w:rPr>
        <w:t xml:space="preserve"> و در منونه۰/۸۴ ) با آلفای۱۳۹۴(  ب ال). پایایی نسخه ایرانی در پژوهش سعادت و همکاران۳۶ ب التر از</w:t>
      </w:r>
      <w:r>
        <w:rPr>
          <w:w w:val="101.53846740722656"/>
          <w:rFonts w:ascii="X Yekan" w:hAnsi="X Yekan" w:eastAsia="X Yekan"/>
          <w:b w:val="0"/>
          <w:i w:val="0"/>
          <w:color w:val="111111"/>
          <w:sz w:val="26"/>
        </w:rPr>
        <w:t>. تأیید شد۰/۷۰ حاضر نیز ب التر از</w:t>
      </w:r>
    </w:p>
    <w:p>
      <w:pPr>
        <w:autoSpaceDN w:val="0"/>
        <w:autoSpaceDE w:val="0"/>
        <w:widowControl/>
        <w:spacing w:line="334" w:lineRule="auto" w:before="308" w:after="0"/>
        <w:ind w:left="0" w:right="20" w:firstLine="0"/>
        <w:jc w:val="right"/>
      </w:pPr>
      <w:r>
        <w:rPr>
          <w:w w:val="101.53846740722656"/>
          <w:rFonts w:ascii="X Yekan" w:hAnsi="X Yekan" w:eastAsia="X Yekan"/>
          <w:b w:val="0"/>
          <w:i w:val="0"/>
          <w:color w:val="111111"/>
          <w:sz w:val="26"/>
        </w:rPr>
        <w:t>)CFA( برای بررسی روایی ساز ٔه هر پرسشنامه به‌صورت مستقل از مدل ساختاری، حتلیل عاملی تأییدی</w:t>
      </w:r>
      <w:r>
        <w:rPr>
          <w:w w:val="101.53846740722656"/>
          <w:rFonts w:ascii="X Yekan" w:hAnsi="X Yekan" w:eastAsia="X Yekan"/>
          <w:b w:val="0"/>
          <w:i w:val="0"/>
          <w:color w:val="111111"/>
          <w:sz w:val="26"/>
        </w:rPr>
        <w:t xml:space="preserve"> نفری اجرا شد. مدل۳۲۰  و با برآورد بیشینه درست‌منایی روی منونهAMOS جداگانه در نرم‌افزار</w:t>
      </w:r>
      <w:r>
        <w:rPr>
          <w:w w:val="101.53846740722656"/>
          <w:rFonts w:ascii="X Yekan" w:hAnsi="X Yekan" w:eastAsia="X Yekan"/>
          <w:b w:val="0"/>
          <w:i w:val="0"/>
          <w:color w:val="111111"/>
          <w:sz w:val="26"/>
        </w:rPr>
        <w:t>، چهارعاملیNMP-Q :اندازه‌گیری هر ابزار بر اساس ساختار عاملی شناخته‌شده همان مقیاس تعریف گردید</w:t>
      </w:r>
      <w:r>
        <w:rPr>
          <w:w w:val="101.53846740722656"/>
          <w:rFonts w:ascii="X Yekan" w:hAnsi="X Yekan" w:eastAsia="X Yekan"/>
          <w:b w:val="0"/>
          <w:i w:val="0"/>
          <w:color w:val="111111"/>
          <w:sz w:val="26"/>
        </w:rPr>
        <w:t xml:space="preserve"> شش‌عاملی. شاخص‌های برازش هر مدلDERS  تک‌عاملی (با گویه‌های معکوس)، وPSS ، سه‌عاملیRAAS </w:t>
      </w:r>
      <w:r>
        <w:rPr>
          <w:w w:val="101.53846740722656"/>
          <w:rFonts w:ascii="X Yekan" w:hAnsi="X Yekan" w:eastAsia="X Yekan"/>
          <w:b w:val="0"/>
          <w:i w:val="0"/>
          <w:color w:val="111111"/>
          <w:sz w:val="26"/>
        </w:rPr>
        <w:t>.اندازه‌گیری در جدول‌های زیر گزارش شده و از برازش مدل ساختاری نهایی متمایز است</w:t>
      </w:r>
    </w:p>
    <w:p>
      <w:pPr>
        <w:autoSpaceDN w:val="0"/>
        <w:autoSpaceDE w:val="0"/>
        <w:widowControl/>
        <w:spacing w:line="276" w:lineRule="auto" w:before="516" w:after="0"/>
        <w:ind w:left="0" w:right="20" w:firstLine="0"/>
        <w:jc w:val="right"/>
      </w:pPr>
      <w:r>
        <w:rPr>
          <w:rFonts w:ascii="" w:hAnsi="" w:eastAsia=""/>
          <w:b w:val="0"/>
          <w:i w:val="0"/>
          <w:color w:val="111111"/>
          <w:sz w:val="29"/>
        </w:rPr>
        <w:t xml:space="preserve"> حتلیل عاملی تأیید</w:t>
      </w:r>
      <w:r>
        <w:rPr>
          <w:rFonts w:ascii="" w:hAnsi="" w:eastAsia=""/>
          <w:b w:val="0"/>
          <w:i w:val="0"/>
          <w:color w:val="111111"/>
          <w:sz w:val="29"/>
        </w:rPr>
        <w:t>ی</w:t>
      </w:r>
      <w:r>
        <w:rPr>
          <w:rFonts w:ascii="" w:hAnsi="" w:eastAsia=""/>
          <w:b w:val="0"/>
          <w:i w:val="0"/>
          <w:color w:val="111111"/>
          <w:sz w:val="29"/>
        </w:rPr>
        <w:t xml:space="preserve"> مستقل پرسشنامه‌ها</w:t>
      </w:r>
      <w:r>
        <w:rPr>
          <w:rFonts w:ascii="" w:hAnsi="" w:eastAsia=""/>
          <w:b w:val="0"/>
          <w:i w:val="0"/>
          <w:color w:val="111111"/>
          <w:sz w:val="29"/>
        </w:rPr>
        <w:t>۳</w:t>
      </w:r>
      <w:r>
        <w:rPr>
          <w:rFonts w:ascii="" w:hAnsi="" w:eastAsia=""/>
          <w:b w:val="0"/>
          <w:i w:val="0"/>
          <w:color w:val="111111"/>
          <w:sz w:val="29"/>
        </w:rPr>
        <w:t>-</w:t>
      </w:r>
      <w:r>
        <w:rPr>
          <w:rFonts w:ascii="" w:hAnsi="" w:eastAsia=""/>
          <w:b w:val="0"/>
          <w:i w:val="0"/>
          <w:color w:val="111111"/>
          <w:sz w:val="29"/>
        </w:rPr>
        <w:t>۳</w:t>
      </w:r>
      <w:r>
        <w:rPr>
          <w:rFonts w:ascii="" w:hAnsi="" w:eastAsia=""/>
          <w:b w:val="0"/>
          <w:i w:val="0"/>
          <w:color w:val="111111"/>
          <w:sz w:val="29"/>
        </w:rPr>
        <w:t>-</w:t>
      </w:r>
      <w:r>
        <w:rPr>
          <w:rFonts w:ascii="" w:hAnsi="" w:eastAsia=""/>
          <w:b w:val="0"/>
          <w:i w:val="0"/>
          <w:color w:val="111111"/>
          <w:sz w:val="29"/>
        </w:rPr>
        <w:t>۱</w:t>
      </w:r>
    </w:p>
    <w:p>
      <w:pPr>
        <w:autoSpaceDN w:val="0"/>
        <w:autoSpaceDE w:val="0"/>
        <w:widowControl/>
        <w:spacing w:line="329" w:lineRule="auto" w:before="328" w:after="0"/>
        <w:ind w:left="0" w:right="20" w:firstLine="0"/>
        <w:jc w:val="right"/>
      </w:pPr>
      <w:r>
        <w:rPr>
          <w:w w:val="101.53846740722656"/>
          <w:rFonts w:ascii="X Yekan" w:hAnsi="X Yekan" w:eastAsia="X Yekan"/>
          <w:b w:val="0"/>
          <w:i w:val="0"/>
          <w:color w:val="111111"/>
          <w:sz w:val="26"/>
        </w:rPr>
        <w:t xml:space="preserve"> گویه‌ای برازش قابل‌قبول داشت۲۰ ): مدل چهارعاملیNMP-Q( حتلیل عاملی تأییدی پرسشنامه نوموفوبیا</w:t>
      </w:r>
      <w:r>
        <w:rPr>
          <w:w w:val="101.53846740722656"/>
          <w:rFonts w:ascii="X Yekan" w:hAnsi="X Yekan" w:eastAsia="X Yekan"/>
          <w:b w:val="0"/>
          <w:i w:val="0"/>
          <w:color w:val="111111"/>
          <w:sz w:val="26"/>
        </w:rPr>
        <w:t>). بارهای عاملی استاندارد</w:t>
      </w:r>
      <w:r>
        <w:rPr>
          <w:w w:val="101.53846740722656"/>
          <w:rFonts w:ascii="Tahoma" w:hAnsi="Tahoma" w:eastAsia="Tahoma"/>
          <w:b w:val="0"/>
          <w:i w:val="0"/>
          <w:color w:val="111111"/>
          <w:sz w:val="26"/>
        </w:rPr>
        <w:t>χ²</w:t>
      </w:r>
      <w:r>
        <w:rPr>
          <w:w w:val="101.53846740722656"/>
          <w:rFonts w:ascii="X Yekan" w:hAnsi="X Yekan" w:eastAsia="X Yekan"/>
          <w:b w:val="0"/>
          <w:i w:val="0"/>
          <w:color w:val="111111"/>
          <w:sz w:val="26"/>
        </w:rPr>
        <w:t xml:space="preserve">/df=۲/۴۱، CFI=۰/۹۵، TLI=۰/۹۴، RMSEA=۰/۰۶۶، SRMR=۰/۰۴۸( </w:t>
      </w:r>
      <w:r>
        <w:rPr>
          <w:w w:val="101.53846740722656"/>
          <w:rFonts w:ascii="X Yekan" w:hAnsi="X Yekan" w:eastAsia="X Yekan"/>
          <w:b w:val="0"/>
          <w:i w:val="0"/>
          <w:color w:val="111111"/>
          <w:sz w:val="26"/>
        </w:rPr>
        <w:t>). آلفای کرونباخ کل مقیاس در منونه حاضرp&lt;۰/۰۰۱(  و همگی معنادار بودند۰/۸۴  تا۰/۵۸ گویه‌ها بین</w:t>
      </w:r>
      <w:r>
        <w:rPr>
          <w:w w:val="101.53846740722656"/>
          <w:rFonts w:ascii="X Yekan" w:hAnsi="X Yekan" w:eastAsia="X Yekan"/>
          <w:b w:val="0"/>
          <w:i w:val="0"/>
          <w:color w:val="111111"/>
          <w:sz w:val="26"/>
        </w:rPr>
        <w:t>. به‌دست آمد۰/۸۸  تا۰/۷۹  و برای زیرمقیاس‌ها بین۰/۹۱</w:t>
      </w:r>
    </w:p>
    <w:p>
      <w:pPr>
        <w:autoSpaceDN w:val="0"/>
        <w:autoSpaceDE w:val="0"/>
        <w:widowControl/>
        <w:spacing w:line="238" w:lineRule="auto" w:before="308" w:after="250"/>
        <w:ind w:left="0" w:right="20" w:firstLine="0"/>
        <w:jc w:val="right"/>
      </w:pPr>
      <w:r>
        <w:rPr>
          <w:w w:val="101.53846740722656"/>
          <w:rFonts w:ascii="X Yekan" w:hAnsi="X Yekan" w:eastAsia="X Yekan"/>
          <w:b w:val="0"/>
          <w:i w:val="0"/>
          <w:color w:val="111111"/>
          <w:sz w:val="26"/>
        </w:rPr>
        <w:t>)NMP-Q(  پرسشنامه نوموفوبیاCFA . شاخص‌های برازش۱-۳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74"/>
        </w:trPr>
        <w:tc>
          <w:tcPr>
            <w:tcW w:type="dxa" w:w="181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76" w:lineRule="auto" w:before="136" w:after="0"/>
              <w:ind w:left="0" w:right="0" w:firstLine="0"/>
              <w:jc w:val="center"/>
            </w:pPr>
            <w:r>
              <w:rPr>
                <w:rFonts w:ascii="" w:hAnsi="" w:eastAsia=""/>
                <w:b w:val="0"/>
                <w:i w:val="0"/>
                <w:color w:val="111111"/>
                <w:sz w:val="20"/>
              </w:rPr>
              <w:t>نتیجه</w:t>
            </w:r>
          </w:p>
        </w:tc>
        <w:tc>
          <w:tcPr>
            <w:tcW w:type="dxa" w:w="2818"/>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76" w:lineRule="auto" w:before="136" w:after="0"/>
              <w:ind w:left="0" w:right="0" w:firstLine="0"/>
              <w:jc w:val="center"/>
            </w:pPr>
            <w:r>
              <w:rPr>
                <w:rFonts w:ascii="" w:hAnsi="" w:eastAsia=""/>
                <w:b w:val="0"/>
                <w:i w:val="0"/>
                <w:color w:val="111111"/>
                <w:sz w:val="20"/>
              </w:rPr>
              <w:t>مال</w:t>
            </w:r>
            <w:r>
              <w:rPr>
                <w:rFonts w:ascii="" w:hAnsi="" w:eastAsia=""/>
                <w:b w:val="0"/>
                <w:i w:val="0"/>
                <w:color w:val="111111"/>
                <w:sz w:val="20"/>
              </w:rPr>
              <w:t>ک</w:t>
            </w:r>
            <w:r>
              <w:rPr>
                <w:rFonts w:ascii="" w:hAnsi="" w:eastAsia=""/>
                <w:b w:val="0"/>
                <w:i w:val="0"/>
                <w:color w:val="111111"/>
                <w:sz w:val="20"/>
              </w:rPr>
              <w:t xml:space="preserve"> مطلو</w:t>
            </w:r>
            <w:r>
              <w:rPr>
                <w:rFonts w:ascii="" w:hAnsi="" w:eastAsia=""/>
                <w:b w:val="0"/>
                <w:i w:val="0"/>
                <w:color w:val="111111"/>
                <w:sz w:val="20"/>
              </w:rPr>
              <w:t>ب</w:t>
            </w:r>
          </w:p>
        </w:tc>
        <w:tc>
          <w:tcPr>
            <w:tcW w:type="dxa" w:w="1936"/>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76" w:lineRule="auto" w:before="136" w:after="0"/>
              <w:ind w:left="0" w:right="0" w:firstLine="0"/>
              <w:jc w:val="center"/>
            </w:pPr>
            <w:r>
              <w:rPr>
                <w:rFonts w:ascii="" w:hAnsi="" w:eastAsia=""/>
                <w:b w:val="0"/>
                <w:i w:val="0"/>
                <w:color w:val="111111"/>
                <w:sz w:val="20"/>
              </w:rPr>
              <w:t>مقد</w:t>
            </w:r>
            <w:r>
              <w:rPr>
                <w:rFonts w:ascii="" w:hAnsi="" w:eastAsia=""/>
                <w:b w:val="0"/>
                <w:i w:val="0"/>
                <w:color w:val="111111"/>
                <w:sz w:val="20"/>
              </w:rPr>
              <w:t>ار</w:t>
            </w:r>
          </w:p>
        </w:tc>
        <w:tc>
          <w:tcPr>
            <w:tcW w:type="dxa" w:w="282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76" w:lineRule="auto" w:before="136" w:after="0"/>
              <w:ind w:left="0" w:right="0" w:firstLine="0"/>
              <w:jc w:val="center"/>
            </w:pPr>
            <w:r>
              <w:rPr>
                <w:rFonts w:ascii="" w:hAnsi="" w:eastAsia=""/>
                <w:b w:val="0"/>
                <w:i w:val="0"/>
                <w:color w:val="111111"/>
                <w:sz w:val="20"/>
              </w:rPr>
              <w:t>شاخص</w:t>
            </w:r>
          </w:p>
        </w:tc>
      </w:tr>
      <w:tr>
        <w:trPr>
          <w:trHeight w:hRule="exact" w:val="690"/>
        </w:trPr>
        <w:tc>
          <w:tcPr>
            <w:tcW w:type="dxa" w:w="1816"/>
            <w:tcBorders>
              <w:start w:sz="6.399999999999977" w:val="single" w:color="#444444"/>
              <w:top w:sz="5.599999999999909"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مطلوب</w:t>
            </w:r>
          </w:p>
        </w:tc>
        <w:tc>
          <w:tcPr>
            <w:tcW w:type="dxa" w:w="2818"/>
            <w:tcBorders>
              <w:start w:sz="5.599999999999909" w:val="single" w:color="#444444"/>
              <w:top w:sz="5.599999999999909"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۳ &lt;</w:t>
            </w:r>
          </w:p>
        </w:tc>
        <w:tc>
          <w:tcPr>
            <w:tcW w:type="dxa" w:w="1936"/>
            <w:tcBorders>
              <w:start w:sz="5.599999999999909" w:val="single" w:color="#444444"/>
              <w:top w:sz="5.599999999999909"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۲/۴۱</w:t>
            </w:r>
          </w:p>
        </w:tc>
        <w:tc>
          <w:tcPr>
            <w:tcW w:type="dxa" w:w="2820"/>
            <w:tcBorders>
              <w:start w:sz="6.400000000000091" w:val="single" w:color="#444444"/>
              <w:top w:sz="5.599999999999909" w:val="single" w:color="#444444"/>
              <w:end w:sz="6.399999999999636" w:val="single" w:color="#444444"/>
              <w:bottom w:sz="6.399999999999636" w:val="single" w:color="#444444"/>
            </w:tcBorders>
            <w:tcMar>
              <w:start w:w="0" w:type="dxa"/>
              <w:end w:w="0" w:type="dxa"/>
            </w:tcMar>
          </w:tcPr>
          <w:p>
            <w:pPr>
              <w:autoSpaceDN w:val="0"/>
              <w:autoSpaceDE w:val="0"/>
              <w:widowControl/>
              <w:spacing w:line="274" w:lineRule="auto" w:before="100" w:after="0"/>
              <w:ind w:left="0" w:right="0" w:firstLine="0"/>
              <w:jc w:val="center"/>
            </w:pPr>
            <w:r>
              <w:rPr>
                <w:rFonts w:ascii="Tahoma" w:hAnsi="Tahoma" w:eastAsia="Tahoma"/>
                <w:b w:val="0"/>
                <w:i w:val="0"/>
                <w:color w:val="111111"/>
                <w:sz w:val="20"/>
              </w:rPr>
              <w:t>χ²</w:t>
            </w:r>
            <w:r>
              <w:rPr>
                <w:rFonts w:ascii="X Yekan" w:hAnsi="X Yekan" w:eastAsia="X Yekan"/>
                <w:b w:val="0"/>
                <w:i w:val="0"/>
                <w:color w:val="111111"/>
                <w:sz w:val="20"/>
              </w:rPr>
              <w:t>/df</w:t>
            </w:r>
          </w:p>
        </w:tc>
      </w:tr>
      <w:tr>
        <w:trPr>
          <w:trHeight w:hRule="exact" w:val="766"/>
        </w:trPr>
        <w:tc>
          <w:tcPr>
            <w:tcW w:type="dxa" w:w="1816"/>
            <w:tcBorders>
              <w:start w:sz="6.399999999999977"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818"/>
            <w:tcBorders>
              <w:start w:sz="5.599999999999909"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۰/۹۰ &gt;</w:t>
            </w:r>
          </w:p>
        </w:tc>
        <w:tc>
          <w:tcPr>
            <w:tcW w:type="dxa" w:w="1936"/>
            <w:tcBorders>
              <w:start w:sz="5.599999999999909"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۰/۹۵</w:t>
            </w:r>
          </w:p>
        </w:tc>
        <w:tc>
          <w:tcPr>
            <w:tcW w:type="dxa" w:w="282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CFI</w:t>
            </w:r>
          </w:p>
        </w:tc>
      </w:tr>
      <w:tr>
        <w:trPr>
          <w:trHeight w:hRule="exact" w:val="750"/>
        </w:trPr>
        <w:tc>
          <w:tcPr>
            <w:tcW w:type="dxa" w:w="1816"/>
            <w:tcBorders>
              <w:start w:sz="6.399999999999977"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مطلوب</w:t>
            </w:r>
          </w:p>
        </w:tc>
        <w:tc>
          <w:tcPr>
            <w:tcW w:type="dxa" w:w="2818"/>
            <w:tcBorders>
              <w:start w:sz="5.599999999999909"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۰/۹۰ &gt;</w:t>
            </w:r>
          </w:p>
        </w:tc>
        <w:tc>
          <w:tcPr>
            <w:tcW w:type="dxa" w:w="1936"/>
            <w:tcBorders>
              <w:start w:sz="5.599999999999909"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۰/۹۴</w:t>
            </w:r>
          </w:p>
        </w:tc>
        <w:tc>
          <w:tcPr>
            <w:tcW w:type="dxa" w:w="282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TLI</w:t>
            </w:r>
          </w:p>
        </w:tc>
      </w:tr>
      <w:tr>
        <w:trPr>
          <w:trHeight w:hRule="exact" w:val="764"/>
        </w:trPr>
        <w:tc>
          <w:tcPr>
            <w:tcW w:type="dxa" w:w="1816"/>
            <w:tcBorders>
              <w:start w:sz="6.399999999999977" w:val="single" w:color="#444444"/>
              <w:top w:sz="6.399999999999636"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818"/>
            <w:tcBorders>
              <w:start w:sz="5.599999999999909" w:val="single" w:color="#444444"/>
              <w:top w:sz="6.399999999999636"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۰/۰۸ &lt;</w:t>
            </w:r>
          </w:p>
        </w:tc>
        <w:tc>
          <w:tcPr>
            <w:tcW w:type="dxa" w:w="1936"/>
            <w:tcBorders>
              <w:start w:sz="5.599999999999909"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۰/۰۶۶</w:t>
            </w:r>
          </w:p>
        </w:tc>
        <w:tc>
          <w:tcPr>
            <w:tcW w:type="dxa" w:w="2820"/>
            <w:tcBorders>
              <w:start w:sz="6.400000000000091" w:val="single" w:color="#444444"/>
              <w:top w:sz="6.399999999999636" w:val="single" w:color="#444444"/>
              <w:end w:sz="6.399999999999636" w:val="single" w:color="#444444"/>
              <w:bottom w:sz="6.399999999999636" w:val="single" w:color="#444444"/>
            </w:tcBorders>
            <w:tcMar>
              <w:start w:w="0" w:type="dxa"/>
              <w:end w:w="0" w:type="dxa"/>
            </w:tcMar>
          </w:tcPr>
          <w:p>
            <w:pPr>
              <w:autoSpaceDN w:val="0"/>
              <w:autoSpaceDE w:val="0"/>
              <w:widowControl/>
              <w:spacing w:line="230" w:lineRule="auto" w:before="160" w:after="0"/>
              <w:ind w:left="94" w:right="0" w:firstLine="0"/>
              <w:jc w:val="left"/>
            </w:pPr>
            <w:r>
              <w:rPr>
                <w:rFonts w:ascii="Times New Roman" w:hAnsi="Times New Roman" w:eastAsia="Times New Roman"/>
                <w:b w:val="0"/>
                <w:i w:val="0"/>
                <w:color w:val="111111"/>
                <w:sz w:val="24"/>
              </w:rPr>
              <w:t>RMSEA</w:t>
            </w:r>
          </w:p>
        </w:tc>
      </w:tr>
      <w:tr>
        <w:trPr>
          <w:trHeight w:hRule="exact" w:val="750"/>
        </w:trPr>
        <w:tc>
          <w:tcPr>
            <w:tcW w:type="dxa" w:w="1816"/>
            <w:tcBorders>
              <w:start w:sz="6.399999999999977"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818"/>
            <w:tcBorders>
              <w:start w:sz="5.599999999999909"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۰/۰۸ &lt;</w:t>
            </w:r>
          </w:p>
        </w:tc>
        <w:tc>
          <w:tcPr>
            <w:tcW w:type="dxa" w:w="1936"/>
            <w:tcBorders>
              <w:start w:sz="5.599999999999909"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۰/۰۴۸</w:t>
            </w:r>
          </w:p>
        </w:tc>
        <w:tc>
          <w:tcPr>
            <w:tcW w:type="dxa" w:w="282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SRMR</w:t>
            </w:r>
          </w:p>
        </w:tc>
      </w:tr>
    </w:tbl>
    <w:p>
      <w:pPr>
        <w:autoSpaceDN w:val="0"/>
        <w:autoSpaceDE w:val="0"/>
        <w:widowControl/>
        <w:spacing w:line="300" w:lineRule="auto" w:before="358" w:after="0"/>
        <w:ind w:left="0" w:right="0" w:firstLine="0"/>
        <w:jc w:val="center"/>
      </w:pPr>
      <w:r>
        <w:rPr>
          <w:w w:val="101.53846740722656"/>
          <w:rFonts w:ascii="X Yekan" w:hAnsi="X Yekan" w:eastAsia="X Yekan"/>
          <w:b w:val="0"/>
          <w:i w:val="0"/>
          <w:color w:val="111111"/>
          <w:sz w:val="26"/>
        </w:rPr>
        <w:t xml:space="preserve"> گویه‌ای برازش مطلوب۱۸ ): مدل سه‌عاملیRAAS( حتلیل عاملی تأییدی مقیاس دلبستگی کولینز و رید</w:t>
      </w:r>
      <w:r>
        <w:rPr>
          <w:w w:val="101.53846740722656"/>
          <w:rFonts w:ascii="X Yekan" w:hAnsi="X Yekan" w:eastAsia="X Yekan"/>
          <w:b w:val="0"/>
          <w:i w:val="0"/>
          <w:color w:val="111111"/>
          <w:sz w:val="26"/>
        </w:rPr>
        <w:t>). بارهای عاملی</w:t>
      </w:r>
      <w:r>
        <w:rPr>
          <w:w w:val="101.53846740722656"/>
          <w:rFonts w:ascii="Tahoma" w:hAnsi="Tahoma" w:eastAsia="Tahoma"/>
          <w:b w:val="0"/>
          <w:i w:val="0"/>
          <w:color w:val="111111"/>
          <w:sz w:val="26"/>
        </w:rPr>
        <w:t>χ²</w:t>
      </w:r>
      <w:r>
        <w:rPr>
          <w:w w:val="101.53846740722656"/>
          <w:rFonts w:ascii="X Yekan" w:hAnsi="X Yekan" w:eastAsia="X Yekan"/>
          <w:b w:val="0"/>
          <w:i w:val="0"/>
          <w:color w:val="111111"/>
          <w:sz w:val="26"/>
        </w:rPr>
        <w:t>/df=۲/۲۷، CFI=۰/۹۶، TLI=۰/۹۵، RMSEA=۰/۰۶۳، SRMR=۰/۰۵۱( داشت</w:t>
      </w:r>
    </w:p>
    <w:p>
      <w:pPr>
        <w:autoSpaceDN w:val="0"/>
        <w:autoSpaceDE w:val="0"/>
        <w:widowControl/>
        <w:spacing w:line="235" w:lineRule="auto" w:before="898" w:after="0"/>
        <w:ind w:left="0" w:right="4692" w:firstLine="0"/>
        <w:jc w:val="right"/>
      </w:pPr>
      <w:r>
        <w:rPr>
          <w:rFonts w:ascii="X Yekan" w:hAnsi="X Yekan" w:eastAsia="X Yekan"/>
          <w:b w:val="0"/>
          <w:i w:val="0"/>
          <w:color w:val="000000"/>
          <w:sz w:val="22"/>
        </w:rPr>
        <w:t>۳۹</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5400" w:right="0" w:hanging="5400"/>
        <w:jc w:val="left"/>
      </w:pPr>
      <w:r>
        <w:rPr>
          <w:w w:val="101.53846740722656"/>
          <w:rFonts w:ascii="X Yekan" w:hAnsi="X Yekan" w:eastAsia="X Yekan"/>
          <w:b w:val="0"/>
          <w:i w:val="0"/>
          <w:color w:val="111111"/>
          <w:sz w:val="26"/>
        </w:rPr>
        <w:t>). آلفای کرونباخ زیرمقیاس‌های ایمن، اجتنابی وp&lt;۰/۰۰۱(  و معنادار بودند۰/۸۱  تا۰/۵۲ استاندارد بین</w:t>
      </w:r>
      <w:r>
        <w:rPr>
          <w:w w:val="101.53846740722656"/>
          <w:rFonts w:ascii="X Yekan" w:hAnsi="X Yekan" w:eastAsia="X Yekan"/>
          <w:b w:val="0"/>
          <w:i w:val="0"/>
          <w:color w:val="111111"/>
          <w:sz w:val="26"/>
        </w:rPr>
        <w:t>. بود۰/۸۳  و۰/۸۱ ،۰/۷۸ اضطرابی به‌ترتیب</w:t>
      </w:r>
    </w:p>
    <w:p>
      <w:pPr>
        <w:autoSpaceDN w:val="0"/>
        <w:autoSpaceDE w:val="0"/>
        <w:widowControl/>
        <w:spacing w:line="238" w:lineRule="auto" w:before="294" w:after="266"/>
        <w:ind w:left="0" w:right="20" w:firstLine="0"/>
        <w:jc w:val="right"/>
      </w:pPr>
      <w:r>
        <w:rPr>
          <w:w w:val="101.53846740722656"/>
          <w:rFonts w:ascii="X Yekan" w:hAnsi="X Yekan" w:eastAsia="X Yekan"/>
          <w:b w:val="0"/>
          <w:i w:val="0"/>
          <w:color w:val="111111"/>
          <w:sz w:val="26"/>
        </w:rPr>
        <w:t>)RAAS(  مقیاس دلبستگیCFA . شاخص‌های برازش۲-۳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72"/>
        </w:trPr>
        <w:tc>
          <w:tcPr>
            <w:tcW w:type="dxa" w:w="1816"/>
            <w:tcBorders>
              <w:start w:sz="6.399999999999977"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نتیجه</w:t>
            </w:r>
          </w:p>
        </w:tc>
        <w:tc>
          <w:tcPr>
            <w:tcW w:type="dxa" w:w="2834"/>
            <w:tcBorders>
              <w:start w:sz="5.599999999999909"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مال</w:t>
            </w:r>
            <w:r>
              <w:rPr>
                <w:rFonts w:ascii="" w:hAnsi="" w:eastAsia=""/>
                <w:b w:val="0"/>
                <w:i w:val="0"/>
                <w:color w:val="111111"/>
                <w:sz w:val="20"/>
              </w:rPr>
              <w:t>ک</w:t>
            </w:r>
            <w:r>
              <w:rPr>
                <w:rFonts w:ascii="" w:hAnsi="" w:eastAsia=""/>
                <w:b w:val="0"/>
                <w:i w:val="0"/>
                <w:color w:val="111111"/>
                <w:sz w:val="20"/>
              </w:rPr>
              <w:t xml:space="preserve"> مطلو</w:t>
            </w:r>
            <w:r>
              <w:rPr>
                <w:rFonts w:ascii="" w:hAnsi="" w:eastAsia=""/>
                <w:b w:val="0"/>
                <w:i w:val="0"/>
                <w:color w:val="111111"/>
                <w:sz w:val="20"/>
              </w:rPr>
              <w:t>ب</w:t>
            </w:r>
          </w:p>
        </w:tc>
        <w:tc>
          <w:tcPr>
            <w:tcW w:type="dxa" w:w="1904"/>
            <w:tcBorders>
              <w:start w:sz="6.400000000000091"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مقد</w:t>
            </w:r>
            <w:r>
              <w:rPr>
                <w:rFonts w:ascii="" w:hAnsi="" w:eastAsia=""/>
                <w:b w:val="0"/>
                <w:i w:val="0"/>
                <w:color w:val="111111"/>
                <w:sz w:val="20"/>
              </w:rPr>
              <w:t>ار</w:t>
            </w:r>
          </w:p>
        </w:tc>
        <w:tc>
          <w:tcPr>
            <w:tcW w:type="dxa" w:w="2836"/>
            <w:tcBorders>
              <w:start w:sz="5.599999999999909"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شاخص</w:t>
            </w:r>
          </w:p>
        </w:tc>
      </w:tr>
      <w:tr>
        <w:trPr>
          <w:trHeight w:hRule="exact" w:val="692"/>
        </w:trPr>
        <w:tc>
          <w:tcPr>
            <w:tcW w:type="dxa" w:w="181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مطلوب</w:t>
            </w:r>
          </w:p>
        </w:tc>
        <w:tc>
          <w:tcPr>
            <w:tcW w:type="dxa" w:w="283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۳ &lt;</w:t>
            </w:r>
          </w:p>
        </w:tc>
        <w:tc>
          <w:tcPr>
            <w:tcW w:type="dxa" w:w="190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۲/۲۷</w:t>
            </w:r>
          </w:p>
        </w:tc>
        <w:tc>
          <w:tcPr>
            <w:tcW w:type="dxa" w:w="283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76" w:lineRule="auto" w:before="100" w:after="0"/>
              <w:ind w:left="0" w:right="0" w:firstLine="0"/>
              <w:jc w:val="center"/>
            </w:pPr>
            <w:r>
              <w:rPr>
                <w:rFonts w:ascii="Tahoma" w:hAnsi="Tahoma" w:eastAsia="Tahoma"/>
                <w:b w:val="0"/>
                <w:i w:val="0"/>
                <w:color w:val="111111"/>
                <w:sz w:val="20"/>
              </w:rPr>
              <w:t>χ²</w:t>
            </w:r>
            <w:r>
              <w:rPr>
                <w:rFonts w:ascii="X Yekan" w:hAnsi="X Yekan" w:eastAsia="X Yekan"/>
                <w:b w:val="0"/>
                <w:i w:val="0"/>
                <w:color w:val="111111"/>
                <w:sz w:val="20"/>
              </w:rPr>
              <w:t>/df</w:t>
            </w:r>
          </w:p>
        </w:tc>
      </w:tr>
      <w:tr>
        <w:trPr>
          <w:trHeight w:hRule="exact" w:val="750"/>
        </w:trPr>
        <w:tc>
          <w:tcPr>
            <w:tcW w:type="dxa" w:w="181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83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۰/۹۰ &gt;</w:t>
            </w:r>
          </w:p>
        </w:tc>
        <w:tc>
          <w:tcPr>
            <w:tcW w:type="dxa" w:w="190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۰/۹۶</w:t>
            </w:r>
          </w:p>
        </w:tc>
        <w:tc>
          <w:tcPr>
            <w:tcW w:type="dxa" w:w="283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60" w:after="0"/>
              <w:ind w:left="102" w:right="0" w:firstLine="0"/>
              <w:jc w:val="left"/>
            </w:pPr>
            <w:r>
              <w:rPr>
                <w:rFonts w:ascii="Times New Roman" w:hAnsi="Times New Roman" w:eastAsia="Times New Roman"/>
                <w:b w:val="0"/>
                <w:i w:val="0"/>
                <w:color w:val="111111"/>
                <w:sz w:val="24"/>
              </w:rPr>
              <w:t>CFI</w:t>
            </w:r>
          </w:p>
        </w:tc>
      </w:tr>
      <w:tr>
        <w:trPr>
          <w:trHeight w:hRule="exact" w:val="764"/>
        </w:trPr>
        <w:tc>
          <w:tcPr>
            <w:tcW w:type="dxa" w:w="1816"/>
            <w:tcBorders>
              <w:start w:sz="6.399999999999977"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مطلوب</w:t>
            </w:r>
          </w:p>
        </w:tc>
        <w:tc>
          <w:tcPr>
            <w:tcW w:type="dxa" w:w="2834"/>
            <w:tcBorders>
              <w:start w:sz="5.599999999999909"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۰/۹۰ &gt;</w:t>
            </w:r>
          </w:p>
        </w:tc>
        <w:tc>
          <w:tcPr>
            <w:tcW w:type="dxa" w:w="1904"/>
            <w:tcBorders>
              <w:start w:sz="6.400000000000091"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۰/۹۵</w:t>
            </w:r>
          </w:p>
        </w:tc>
        <w:tc>
          <w:tcPr>
            <w:tcW w:type="dxa" w:w="2836"/>
            <w:tcBorders>
              <w:start w:sz="5.599999999999909"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78" w:after="0"/>
              <w:ind w:left="102" w:right="0" w:firstLine="0"/>
              <w:jc w:val="left"/>
            </w:pPr>
            <w:r>
              <w:rPr>
                <w:rFonts w:ascii="Times New Roman" w:hAnsi="Times New Roman" w:eastAsia="Times New Roman"/>
                <w:b w:val="0"/>
                <w:i w:val="0"/>
                <w:color w:val="111111"/>
                <w:sz w:val="24"/>
              </w:rPr>
              <w:t>TLI</w:t>
            </w:r>
          </w:p>
        </w:tc>
      </w:tr>
      <w:tr>
        <w:trPr>
          <w:trHeight w:hRule="exact" w:val="766"/>
        </w:trPr>
        <w:tc>
          <w:tcPr>
            <w:tcW w:type="dxa" w:w="181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83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۰/۰۸ &lt;</w:t>
            </w:r>
          </w:p>
        </w:tc>
        <w:tc>
          <w:tcPr>
            <w:tcW w:type="dxa" w:w="190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۰/۰۶۳</w:t>
            </w:r>
          </w:p>
        </w:tc>
        <w:tc>
          <w:tcPr>
            <w:tcW w:type="dxa" w:w="283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62" w:after="0"/>
              <w:ind w:left="102" w:right="0" w:firstLine="0"/>
              <w:jc w:val="left"/>
            </w:pPr>
            <w:r>
              <w:rPr>
                <w:rFonts w:ascii="Times New Roman" w:hAnsi="Times New Roman" w:eastAsia="Times New Roman"/>
                <w:b w:val="0"/>
                <w:i w:val="0"/>
                <w:color w:val="111111"/>
                <w:sz w:val="24"/>
              </w:rPr>
              <w:t>RMSEA</w:t>
            </w:r>
          </w:p>
        </w:tc>
      </w:tr>
      <w:tr>
        <w:trPr>
          <w:trHeight w:hRule="exact" w:val="750"/>
        </w:trPr>
        <w:tc>
          <w:tcPr>
            <w:tcW w:type="dxa" w:w="181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52" w:after="0"/>
              <w:ind w:left="0" w:right="0" w:firstLine="0"/>
              <w:jc w:val="center"/>
            </w:pPr>
            <w:r>
              <w:rPr>
                <w:rFonts w:ascii="X Yekan" w:hAnsi="X Yekan" w:eastAsia="X Yekan"/>
                <w:b w:val="0"/>
                <w:i w:val="0"/>
                <w:color w:val="111111"/>
                <w:sz w:val="20"/>
              </w:rPr>
              <w:t>مطلوب</w:t>
            </w:r>
          </w:p>
        </w:tc>
        <w:tc>
          <w:tcPr>
            <w:tcW w:type="dxa" w:w="283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52" w:after="0"/>
              <w:ind w:left="0" w:right="0" w:firstLine="0"/>
              <w:jc w:val="center"/>
            </w:pPr>
            <w:r>
              <w:rPr>
                <w:rFonts w:ascii="X Yekan" w:hAnsi="X Yekan" w:eastAsia="X Yekan"/>
                <w:b w:val="0"/>
                <w:i w:val="0"/>
                <w:color w:val="111111"/>
                <w:sz w:val="20"/>
              </w:rPr>
              <w:t>۰/۰۸ &lt;</w:t>
            </w:r>
          </w:p>
        </w:tc>
        <w:tc>
          <w:tcPr>
            <w:tcW w:type="dxa" w:w="190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52" w:after="0"/>
              <w:ind w:left="0" w:right="0" w:firstLine="0"/>
              <w:jc w:val="center"/>
            </w:pPr>
            <w:r>
              <w:rPr>
                <w:rFonts w:ascii="X Yekan" w:hAnsi="X Yekan" w:eastAsia="X Yekan"/>
                <w:b w:val="0"/>
                <w:i w:val="0"/>
                <w:color w:val="111111"/>
                <w:sz w:val="20"/>
              </w:rPr>
              <w:t>۰/۰۵۱</w:t>
            </w:r>
          </w:p>
        </w:tc>
        <w:tc>
          <w:tcPr>
            <w:tcW w:type="dxa" w:w="283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60" w:after="0"/>
              <w:ind w:left="102" w:right="0" w:firstLine="0"/>
              <w:jc w:val="left"/>
            </w:pPr>
            <w:r>
              <w:rPr>
                <w:rFonts w:ascii="Times New Roman" w:hAnsi="Times New Roman" w:eastAsia="Times New Roman"/>
                <w:b w:val="0"/>
                <w:i w:val="0"/>
                <w:color w:val="111111"/>
                <w:sz w:val="24"/>
              </w:rPr>
              <w:t>SRMR</w:t>
            </w:r>
          </w:p>
        </w:tc>
      </w:tr>
    </w:tbl>
    <w:p>
      <w:pPr>
        <w:autoSpaceDN w:val="0"/>
        <w:autoSpaceDE w:val="0"/>
        <w:widowControl/>
        <w:spacing w:line="329" w:lineRule="auto" w:before="358" w:after="0"/>
        <w:ind w:left="0" w:right="20" w:firstLine="0"/>
        <w:jc w:val="right"/>
      </w:pPr>
      <w:r>
        <w:rPr>
          <w:w w:val="101.53846740722656"/>
          <w:rFonts w:ascii="X Yekan" w:hAnsi="X Yekan" w:eastAsia="X Yekan"/>
          <w:b w:val="0"/>
          <w:i w:val="0"/>
          <w:color w:val="111111"/>
          <w:sz w:val="26"/>
        </w:rPr>
        <w:t>): مدل تک‌عاملی پس از اعمال منره‌گذاریPSS-14( حتلیل عاملی تأییدی پرسشنامه استرس ادراک‌شده</w:t>
      </w:r>
      <w:r>
        <w:rPr>
          <w:w w:val="101.53846740722656"/>
          <w:rFonts w:ascii="Tahoma" w:hAnsi="Tahoma" w:eastAsia="Tahoma"/>
          <w:b w:val="0"/>
          <w:i w:val="0"/>
          <w:color w:val="111111"/>
          <w:sz w:val="26"/>
        </w:rPr>
        <w:t>χ²</w:t>
      </w:r>
      <w:r>
        <w:rPr>
          <w:w w:val="101.53846740722656"/>
          <w:rFonts w:ascii="X Yekan" w:hAnsi="X Yekan" w:eastAsia="X Yekan"/>
          <w:b w:val="0"/>
          <w:i w:val="0"/>
          <w:color w:val="111111"/>
          <w:sz w:val="26"/>
        </w:rPr>
        <w:t>/df=۲/۵۵، CFI=۰/۹۴، TLI=۰/۹۳،( معکوس گویه‌های مثبت، برازش قابل‌قبول نشان داد</w:t>
      </w:r>
      <w:r>
        <w:rPr>
          <w:w w:val="101.53846740722656"/>
          <w:rFonts w:ascii="X Yekan" w:hAnsi="X Yekan" w:eastAsia="X Yekan"/>
          <w:b w:val="0"/>
          <w:i w:val="0"/>
          <w:color w:val="111111"/>
          <w:sz w:val="26"/>
        </w:rPr>
        <w:t xml:space="preserve"> و معنادار بودند۰/۷۷  تا۰/۴۹ ). بارهای عاملی استاندارد بینRMSEA=۰/۰۷۰، SRMR=۰/۰۵۵</w:t>
      </w:r>
      <w:r>
        <w:rPr>
          <w:w w:val="101.53846740722656"/>
          <w:rFonts w:ascii="X Yekan" w:hAnsi="X Yekan" w:eastAsia="X Yekan"/>
          <w:b w:val="0"/>
          <w:i w:val="0"/>
          <w:color w:val="111111"/>
          <w:sz w:val="26"/>
        </w:rPr>
        <w:t>. به‌دست آمد۰/۸۶ ). آلفای کرونباخ کل مقیاسp&lt;۰/۰۰۱(</w:t>
      </w:r>
    </w:p>
    <w:p>
      <w:pPr>
        <w:autoSpaceDN w:val="0"/>
        <w:autoSpaceDE w:val="0"/>
        <w:widowControl/>
        <w:spacing w:line="238" w:lineRule="auto" w:before="294" w:after="264"/>
        <w:ind w:left="0" w:right="20" w:firstLine="0"/>
        <w:jc w:val="right"/>
      </w:pPr>
      <w:r>
        <w:rPr>
          <w:w w:val="101.53846740722656"/>
          <w:rFonts w:ascii="X Yekan" w:hAnsi="X Yekan" w:eastAsia="X Yekan"/>
          <w:b w:val="0"/>
          <w:i w:val="0"/>
          <w:color w:val="111111"/>
          <w:sz w:val="26"/>
        </w:rPr>
        <w:t>)PSS-14(  استرس ادراک‌شدهCFA . شاخص‌های برازش۳-۳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76"/>
        </w:trPr>
        <w:tc>
          <w:tcPr>
            <w:tcW w:type="dxa" w:w="1800"/>
            <w:tcBorders>
              <w:start w:sz="6.399999999999977"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نتیجه</w:t>
            </w:r>
          </w:p>
        </w:tc>
        <w:tc>
          <w:tcPr>
            <w:tcW w:type="dxa" w:w="279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مال</w:t>
            </w:r>
            <w:r>
              <w:rPr>
                <w:rFonts w:ascii="" w:hAnsi="" w:eastAsia=""/>
                <w:b w:val="0"/>
                <w:i w:val="0"/>
                <w:color w:val="111111"/>
                <w:sz w:val="20"/>
              </w:rPr>
              <w:t>ک</w:t>
            </w:r>
            <w:r>
              <w:rPr>
                <w:rFonts w:ascii="" w:hAnsi="" w:eastAsia=""/>
                <w:b w:val="0"/>
                <w:i w:val="0"/>
                <w:color w:val="111111"/>
                <w:sz w:val="20"/>
              </w:rPr>
              <w:t xml:space="preserve"> مطلو</w:t>
            </w:r>
            <w:r>
              <w:rPr>
                <w:rFonts w:ascii="" w:hAnsi="" w:eastAsia=""/>
                <w:b w:val="0"/>
                <w:i w:val="0"/>
                <w:color w:val="111111"/>
                <w:sz w:val="20"/>
              </w:rPr>
              <w:t>ب</w:t>
            </w:r>
          </w:p>
        </w:tc>
        <w:tc>
          <w:tcPr>
            <w:tcW w:type="dxa" w:w="1994"/>
            <w:tcBorders>
              <w:start w:sz="6.400000000000091" w:val="single" w:color="#444444"/>
              <w:top w:sz="5.600000000000364" w:val="single" w:color="#444444"/>
              <w:end w:sz="5.599999999999909" w:val="single" w:color="#444444"/>
              <w:bottom w:sz="5.600000000000364"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مقد</w:t>
            </w:r>
            <w:r>
              <w:rPr>
                <w:rFonts w:ascii="" w:hAnsi="" w:eastAsia=""/>
                <w:b w:val="0"/>
                <w:i w:val="0"/>
                <w:color w:val="111111"/>
                <w:sz w:val="20"/>
              </w:rPr>
              <w:t>ار</w:t>
            </w:r>
          </w:p>
        </w:tc>
        <w:tc>
          <w:tcPr>
            <w:tcW w:type="dxa" w:w="2806"/>
            <w:tcBorders>
              <w:start w:sz="5.599999999999909" w:val="single" w:color="#444444"/>
              <w:top w:sz="5.600000000000364" w:val="single" w:color="#444444"/>
              <w:end w:sz="6.399999999999636" w:val="single" w:color="#444444"/>
              <w:bottom w:sz="5.600000000000364"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شاخص</w:t>
            </w:r>
          </w:p>
        </w:tc>
      </w:tr>
      <w:tr>
        <w:trPr>
          <w:trHeight w:hRule="exact" w:val="690"/>
        </w:trPr>
        <w:tc>
          <w:tcPr>
            <w:tcW w:type="dxa" w:w="180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مطلوب</w:t>
            </w:r>
          </w:p>
        </w:tc>
        <w:tc>
          <w:tcPr>
            <w:tcW w:type="dxa" w:w="279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۳ &lt;</w:t>
            </w:r>
          </w:p>
        </w:tc>
        <w:tc>
          <w:tcPr>
            <w:tcW w:type="dxa" w:w="1994"/>
            <w:tcBorders>
              <w:start w:sz="6.400000000000091"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۲/۵۵</w:t>
            </w:r>
          </w:p>
        </w:tc>
        <w:tc>
          <w:tcPr>
            <w:tcW w:type="dxa" w:w="2806"/>
            <w:tcBorders>
              <w:start w:sz="5.599999999999909"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76" w:lineRule="auto" w:before="100" w:after="0"/>
              <w:ind w:left="0" w:right="0" w:firstLine="0"/>
              <w:jc w:val="center"/>
            </w:pPr>
            <w:r>
              <w:rPr>
                <w:rFonts w:ascii="Tahoma" w:hAnsi="Tahoma" w:eastAsia="Tahoma"/>
                <w:b w:val="0"/>
                <w:i w:val="0"/>
                <w:color w:val="111111"/>
                <w:sz w:val="20"/>
              </w:rPr>
              <w:t>χ²</w:t>
            </w:r>
            <w:r>
              <w:rPr>
                <w:rFonts w:ascii="X Yekan" w:hAnsi="X Yekan" w:eastAsia="X Yekan"/>
                <w:b w:val="0"/>
                <w:i w:val="0"/>
                <w:color w:val="111111"/>
                <w:sz w:val="20"/>
              </w:rPr>
              <w:t>/df</w:t>
            </w:r>
          </w:p>
        </w:tc>
      </w:tr>
      <w:tr>
        <w:trPr>
          <w:trHeight w:hRule="exact" w:val="750"/>
        </w:trPr>
        <w:tc>
          <w:tcPr>
            <w:tcW w:type="dxa" w:w="180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79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۰/۹۰ &gt;</w:t>
            </w:r>
          </w:p>
        </w:tc>
        <w:tc>
          <w:tcPr>
            <w:tcW w:type="dxa" w:w="1994"/>
            <w:tcBorders>
              <w:start w:sz="6.400000000000091"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۰/۹۴</w:t>
            </w:r>
          </w:p>
        </w:tc>
        <w:tc>
          <w:tcPr>
            <w:tcW w:type="dxa" w:w="2806"/>
            <w:tcBorders>
              <w:start w:sz="5.599999999999909"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0" w:lineRule="auto" w:before="160" w:after="0"/>
              <w:ind w:left="100" w:right="0" w:firstLine="0"/>
              <w:jc w:val="left"/>
            </w:pPr>
            <w:r>
              <w:rPr>
                <w:rFonts w:ascii="Times New Roman" w:hAnsi="Times New Roman" w:eastAsia="Times New Roman"/>
                <w:b w:val="0"/>
                <w:i w:val="0"/>
                <w:color w:val="111111"/>
                <w:sz w:val="24"/>
              </w:rPr>
              <w:t>CFI</w:t>
            </w:r>
          </w:p>
        </w:tc>
      </w:tr>
      <w:tr>
        <w:trPr>
          <w:trHeight w:hRule="exact" w:val="764"/>
        </w:trPr>
        <w:tc>
          <w:tcPr>
            <w:tcW w:type="dxa" w:w="1800"/>
            <w:tcBorders>
              <w:start w:sz="6.399999999999977"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مطلوب</w:t>
            </w:r>
          </w:p>
        </w:tc>
        <w:tc>
          <w:tcPr>
            <w:tcW w:type="dxa" w:w="279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۰/۹۰ &gt;</w:t>
            </w:r>
          </w:p>
        </w:tc>
        <w:tc>
          <w:tcPr>
            <w:tcW w:type="dxa" w:w="1994"/>
            <w:tcBorders>
              <w:start w:sz="6.400000000000091" w:val="single" w:color="#444444"/>
              <w:top w:sz="5.600000000000364"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۰/۹۳</w:t>
            </w:r>
          </w:p>
        </w:tc>
        <w:tc>
          <w:tcPr>
            <w:tcW w:type="dxa" w:w="2806"/>
            <w:tcBorders>
              <w:start w:sz="5.599999999999909" w:val="single" w:color="#444444"/>
              <w:top w:sz="5.600000000000364" w:val="single" w:color="#444444"/>
              <w:end w:sz="6.399999999999636" w:val="single" w:color="#444444"/>
              <w:bottom w:sz="5.600000000000364" w:val="single" w:color="#444444"/>
            </w:tcBorders>
            <w:tcMar>
              <w:start w:w="0" w:type="dxa"/>
              <w:end w:w="0" w:type="dxa"/>
            </w:tcMar>
          </w:tcPr>
          <w:p>
            <w:pPr>
              <w:autoSpaceDN w:val="0"/>
              <w:autoSpaceDE w:val="0"/>
              <w:widowControl/>
              <w:spacing w:line="230" w:lineRule="auto" w:before="178" w:after="0"/>
              <w:ind w:left="100" w:right="0" w:firstLine="0"/>
              <w:jc w:val="left"/>
            </w:pPr>
            <w:r>
              <w:rPr>
                <w:rFonts w:ascii="Times New Roman" w:hAnsi="Times New Roman" w:eastAsia="Times New Roman"/>
                <w:b w:val="0"/>
                <w:i w:val="0"/>
                <w:color w:val="111111"/>
                <w:sz w:val="24"/>
              </w:rPr>
              <w:t>TLI</w:t>
            </w:r>
          </w:p>
        </w:tc>
      </w:tr>
      <w:tr>
        <w:trPr>
          <w:trHeight w:hRule="exact" w:val="766"/>
        </w:trPr>
        <w:tc>
          <w:tcPr>
            <w:tcW w:type="dxa" w:w="180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79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۰/۰۸ &lt;</w:t>
            </w:r>
          </w:p>
        </w:tc>
        <w:tc>
          <w:tcPr>
            <w:tcW w:type="dxa" w:w="1994"/>
            <w:tcBorders>
              <w:start w:sz="6.400000000000091"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۰/۰۷۰</w:t>
            </w:r>
          </w:p>
        </w:tc>
        <w:tc>
          <w:tcPr>
            <w:tcW w:type="dxa" w:w="2806"/>
            <w:tcBorders>
              <w:start w:sz="5.599999999999909"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0" w:lineRule="auto" w:before="162" w:after="0"/>
              <w:ind w:left="100" w:right="0" w:firstLine="0"/>
              <w:jc w:val="left"/>
            </w:pPr>
            <w:r>
              <w:rPr>
                <w:rFonts w:ascii="Times New Roman" w:hAnsi="Times New Roman" w:eastAsia="Times New Roman"/>
                <w:b w:val="0"/>
                <w:i w:val="0"/>
                <w:color w:val="111111"/>
                <w:sz w:val="24"/>
              </w:rPr>
              <w:t>RMSEA</w:t>
            </w:r>
          </w:p>
        </w:tc>
      </w:tr>
      <w:tr>
        <w:trPr>
          <w:trHeight w:hRule="exact" w:val="750"/>
        </w:trPr>
        <w:tc>
          <w:tcPr>
            <w:tcW w:type="dxa" w:w="180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52" w:after="0"/>
              <w:ind w:left="0" w:right="0" w:firstLine="0"/>
              <w:jc w:val="center"/>
            </w:pPr>
            <w:r>
              <w:rPr>
                <w:rFonts w:ascii="X Yekan" w:hAnsi="X Yekan" w:eastAsia="X Yekan"/>
                <w:b w:val="0"/>
                <w:i w:val="0"/>
                <w:color w:val="111111"/>
                <w:sz w:val="20"/>
              </w:rPr>
              <w:t>مطلوب</w:t>
            </w:r>
          </w:p>
        </w:tc>
        <w:tc>
          <w:tcPr>
            <w:tcW w:type="dxa" w:w="279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52" w:after="0"/>
              <w:ind w:left="0" w:right="0" w:firstLine="0"/>
              <w:jc w:val="center"/>
            </w:pPr>
            <w:r>
              <w:rPr>
                <w:rFonts w:ascii="X Yekan" w:hAnsi="X Yekan" w:eastAsia="X Yekan"/>
                <w:b w:val="0"/>
                <w:i w:val="0"/>
                <w:color w:val="111111"/>
                <w:sz w:val="20"/>
              </w:rPr>
              <w:t>۰/۰۸ &lt;</w:t>
            </w:r>
          </w:p>
        </w:tc>
        <w:tc>
          <w:tcPr>
            <w:tcW w:type="dxa" w:w="1994"/>
            <w:tcBorders>
              <w:start w:sz="6.400000000000091"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52" w:after="0"/>
              <w:ind w:left="0" w:right="0" w:firstLine="0"/>
              <w:jc w:val="center"/>
            </w:pPr>
            <w:r>
              <w:rPr>
                <w:rFonts w:ascii="X Yekan" w:hAnsi="X Yekan" w:eastAsia="X Yekan"/>
                <w:b w:val="0"/>
                <w:i w:val="0"/>
                <w:color w:val="111111"/>
                <w:sz w:val="20"/>
              </w:rPr>
              <w:t>۰/۰۵۵</w:t>
            </w:r>
          </w:p>
        </w:tc>
        <w:tc>
          <w:tcPr>
            <w:tcW w:type="dxa" w:w="2806"/>
            <w:tcBorders>
              <w:start w:sz="5.599999999999909"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0" w:lineRule="auto" w:before="160" w:after="0"/>
              <w:ind w:left="100" w:right="0" w:firstLine="0"/>
              <w:jc w:val="left"/>
            </w:pPr>
            <w:r>
              <w:rPr>
                <w:rFonts w:ascii="Times New Roman" w:hAnsi="Times New Roman" w:eastAsia="Times New Roman"/>
                <w:b w:val="0"/>
                <w:i w:val="0"/>
                <w:color w:val="111111"/>
                <w:sz w:val="24"/>
              </w:rPr>
              <w:t>SRMR</w:t>
            </w:r>
          </w:p>
        </w:tc>
      </w:tr>
    </w:tbl>
    <w:p>
      <w:pPr>
        <w:autoSpaceDN w:val="0"/>
        <w:autoSpaceDE w:val="0"/>
        <w:widowControl/>
        <w:spacing w:line="235" w:lineRule="auto" w:before="1158" w:after="0"/>
        <w:ind w:left="0" w:right="4700" w:firstLine="0"/>
        <w:jc w:val="right"/>
      </w:pPr>
      <w:r>
        <w:rPr>
          <w:rFonts w:ascii="X Yekan" w:hAnsi="X Yekan" w:eastAsia="X Yekan"/>
          <w:b w:val="0"/>
          <w:i w:val="0"/>
          <w:color w:val="000000"/>
          <w:sz w:val="22"/>
        </w:rPr>
        <w:t>۴۰</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8" w:lineRule="auto" w:before="0" w:after="0"/>
        <w:ind w:left="0" w:right="20" w:firstLine="0"/>
        <w:jc w:val="right"/>
      </w:pPr>
      <w:r>
        <w:rPr>
          <w:w w:val="101.53846740722656"/>
          <w:rFonts w:ascii="X Yekan" w:hAnsi="X Yekan" w:eastAsia="X Yekan"/>
          <w:b w:val="0"/>
          <w:i w:val="0"/>
          <w:color w:val="111111"/>
          <w:sz w:val="26"/>
        </w:rPr>
        <w:t xml:space="preserve"> گویه‌ای پس از۳۶ ): مدل شش‌عاملیDERS( حتلیل عاملی تأییدی مقیاس دشواری تنظیم هیجان</w:t>
      </w:r>
      <w:r>
        <w:rPr>
          <w:w w:val="101.53846740722656"/>
          <w:rFonts w:ascii="X Yekan" w:hAnsi="X Yekan" w:eastAsia="X Yekan"/>
          <w:b w:val="0"/>
          <w:i w:val="0"/>
          <w:color w:val="111111"/>
          <w:sz w:val="26"/>
        </w:rPr>
        <w:t>، برازش قابل‌قبول داشت۳۴  و۲۴ ،۲۲ ،۲۰ ،۱۷ ،۱۰ ،۸ ،۷ ،۶ ،۲ ،۱ منره‌گذاری معکوس گویه‌های</w:t>
      </w:r>
      <w:r>
        <w:rPr>
          <w:w w:val="101.53846740722656"/>
          <w:rFonts w:ascii="X Yekan" w:hAnsi="X Yekan" w:eastAsia="X Yekan"/>
          <w:b w:val="0"/>
          <w:i w:val="0"/>
          <w:color w:val="111111"/>
          <w:sz w:val="26"/>
        </w:rPr>
        <w:t>). بارهای عاملی استاندارد</w:t>
      </w:r>
      <w:r>
        <w:rPr>
          <w:w w:val="101.53846740722656"/>
          <w:rFonts w:ascii="Tahoma" w:hAnsi="Tahoma" w:eastAsia="Tahoma"/>
          <w:b w:val="0"/>
          <w:i w:val="0"/>
          <w:color w:val="111111"/>
          <w:sz w:val="26"/>
        </w:rPr>
        <w:t>χ²</w:t>
      </w:r>
      <w:r>
        <w:rPr>
          <w:w w:val="101.53846740722656"/>
          <w:rFonts w:ascii="X Yekan" w:hAnsi="X Yekan" w:eastAsia="X Yekan"/>
          <w:b w:val="0"/>
          <w:i w:val="0"/>
          <w:color w:val="111111"/>
          <w:sz w:val="26"/>
        </w:rPr>
        <w:t>/df=۲/۶۸، CFI=۰/۹۳، TLI=۰/۹۲، RMSEA=۰/۰۷۳، SRMR=۰/۰۵۸(</w:t>
      </w:r>
      <w:r>
        <w:rPr>
          <w:w w:val="101.53846740722656"/>
          <w:rFonts w:ascii="X Yekan" w:hAnsi="X Yekan" w:eastAsia="X Yekan"/>
          <w:b w:val="0"/>
          <w:i w:val="0"/>
          <w:color w:val="111111"/>
          <w:sz w:val="26"/>
        </w:rPr>
        <w:t xml:space="preserve"> و برای کل۰/۸۶  تا۰/۷۸ ). آلفای کرونباخ خرده‌مقیاس‌هاp&lt;۰/۰۰۱(  و معنادار بودند۰/۸۲  تا۰/۴۷ بین</w:t>
      </w:r>
      <w:r>
        <w:rPr>
          <w:w w:val="101.53846740722656"/>
          <w:rFonts w:ascii="X Yekan" w:hAnsi="X Yekan" w:eastAsia="X Yekan"/>
          <w:b w:val="0"/>
          <w:i w:val="0"/>
          <w:color w:val="111111"/>
          <w:sz w:val="26"/>
        </w:rPr>
        <w:t>=  بود. پس از تأیید ساختار عاملی، منره کل دشواری به شاخص تنظیم هیجان (منره ب التر۰/۸۴ مقیاس</w:t>
      </w:r>
      <w:r>
        <w:rPr>
          <w:w w:val="101.53846740722656"/>
          <w:rFonts w:ascii="X Yekan" w:hAnsi="X Yekan" w:eastAsia="X Yekan"/>
          <w:b w:val="0"/>
          <w:i w:val="0"/>
          <w:color w:val="111111"/>
          <w:sz w:val="26"/>
        </w:rPr>
        <w:t>.تنظیم بهتر) تبدیل و وارد مدل ساختاری شد</w:t>
      </w:r>
    </w:p>
    <w:p>
      <w:pPr>
        <w:autoSpaceDN w:val="0"/>
        <w:autoSpaceDE w:val="0"/>
        <w:widowControl/>
        <w:spacing w:line="238" w:lineRule="auto" w:before="308" w:after="250"/>
        <w:ind w:left="0" w:right="20" w:firstLine="0"/>
        <w:jc w:val="right"/>
      </w:pPr>
      <w:r>
        <w:rPr>
          <w:w w:val="101.53846740722656"/>
          <w:rFonts w:ascii="X Yekan" w:hAnsi="X Yekan" w:eastAsia="X Yekan"/>
          <w:b w:val="0"/>
          <w:i w:val="0"/>
          <w:color w:val="111111"/>
          <w:sz w:val="26"/>
        </w:rPr>
        <w:t>)DERS(  مقیاس دشواری تنظیم هیجانCFA . شاخص‌های برازش۴-۳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76"/>
        </w:trPr>
        <w:tc>
          <w:tcPr>
            <w:tcW w:type="dxa" w:w="1800"/>
            <w:tcBorders>
              <w:start w:sz="6.399999999999977"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نتیجه</w:t>
            </w:r>
          </w:p>
        </w:tc>
        <w:tc>
          <w:tcPr>
            <w:tcW w:type="dxa" w:w="2804"/>
            <w:tcBorders>
              <w:start w:sz="6.400000000000091" w:val="single" w:color="#444444"/>
              <w:top w:sz="6.400000000000091" w:val="single" w:color="#444444"/>
              <w:end w:sz="5.599999999999909" w:val="single" w:color="#444444"/>
              <w:bottom w:sz="6.400000000000091"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مال</w:t>
            </w:r>
            <w:r>
              <w:rPr>
                <w:rFonts w:ascii="" w:hAnsi="" w:eastAsia=""/>
                <w:b w:val="0"/>
                <w:i w:val="0"/>
                <w:color w:val="111111"/>
                <w:sz w:val="20"/>
              </w:rPr>
              <w:t>ک</w:t>
            </w:r>
            <w:r>
              <w:rPr>
                <w:rFonts w:ascii="" w:hAnsi="" w:eastAsia=""/>
                <w:b w:val="0"/>
                <w:i w:val="0"/>
                <w:color w:val="111111"/>
                <w:sz w:val="20"/>
              </w:rPr>
              <w:t xml:space="preserve"> مطلو</w:t>
            </w:r>
            <w:r>
              <w:rPr>
                <w:rFonts w:ascii="" w:hAnsi="" w:eastAsia=""/>
                <w:b w:val="0"/>
                <w:i w:val="0"/>
                <w:color w:val="111111"/>
                <w:sz w:val="20"/>
              </w:rPr>
              <w:t>ب</w:t>
            </w:r>
          </w:p>
        </w:tc>
        <w:tc>
          <w:tcPr>
            <w:tcW w:type="dxa" w:w="1980"/>
            <w:tcBorders>
              <w:start w:sz="5.599999999999909" w:val="single" w:color="#444444"/>
              <w:top w:sz="6.400000000000091" w:val="single" w:color="#444444"/>
              <w:end w:sz="5.599999999999909" w:val="single" w:color="#444444"/>
              <w:bottom w:sz="6.400000000000091"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مقد</w:t>
            </w:r>
            <w:r>
              <w:rPr>
                <w:rFonts w:ascii="" w:hAnsi="" w:eastAsia=""/>
                <w:b w:val="0"/>
                <w:i w:val="0"/>
                <w:color w:val="111111"/>
                <w:sz w:val="20"/>
              </w:rPr>
              <w:t>ار</w:t>
            </w:r>
          </w:p>
        </w:tc>
        <w:tc>
          <w:tcPr>
            <w:tcW w:type="dxa" w:w="2806"/>
            <w:tcBorders>
              <w:start w:sz="5.599999999999909" w:val="single" w:color="#444444"/>
              <w:top w:sz="6.400000000000091" w:val="single" w:color="#444444"/>
              <w:end w:sz="6.399999999999636" w:val="single" w:color="#444444"/>
              <w:bottom w:sz="6.400000000000091"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شاخص</w:t>
            </w:r>
          </w:p>
        </w:tc>
      </w:tr>
      <w:tr>
        <w:trPr>
          <w:trHeight w:hRule="exact" w:val="690"/>
        </w:trPr>
        <w:tc>
          <w:tcPr>
            <w:tcW w:type="dxa" w:w="180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مطلوب</w:t>
            </w:r>
          </w:p>
        </w:tc>
        <w:tc>
          <w:tcPr>
            <w:tcW w:type="dxa" w:w="280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۳ &lt;</w:t>
            </w:r>
          </w:p>
        </w:tc>
        <w:tc>
          <w:tcPr>
            <w:tcW w:type="dxa" w:w="1980"/>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۲/۶۸</w:t>
            </w:r>
          </w:p>
        </w:tc>
        <w:tc>
          <w:tcPr>
            <w:tcW w:type="dxa" w:w="280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76" w:lineRule="auto" w:before="98" w:after="0"/>
              <w:ind w:left="0" w:right="0" w:firstLine="0"/>
              <w:jc w:val="center"/>
            </w:pPr>
            <w:r>
              <w:rPr>
                <w:rFonts w:ascii="Tahoma" w:hAnsi="Tahoma" w:eastAsia="Tahoma"/>
                <w:b w:val="0"/>
                <w:i w:val="0"/>
                <w:color w:val="111111"/>
                <w:sz w:val="20"/>
              </w:rPr>
              <w:t>χ²</w:t>
            </w:r>
            <w:r>
              <w:rPr>
                <w:rFonts w:ascii="X Yekan" w:hAnsi="X Yekan" w:eastAsia="X Yekan"/>
                <w:b w:val="0"/>
                <w:i w:val="0"/>
                <w:color w:val="111111"/>
                <w:sz w:val="20"/>
              </w:rPr>
              <w:t>/df</w:t>
            </w:r>
          </w:p>
        </w:tc>
      </w:tr>
      <w:tr>
        <w:trPr>
          <w:trHeight w:hRule="exact" w:val="764"/>
        </w:trPr>
        <w:tc>
          <w:tcPr>
            <w:tcW w:type="dxa" w:w="1800"/>
            <w:tcBorders>
              <w:start w:sz="6.399999999999977"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مطلوب</w:t>
            </w:r>
          </w:p>
        </w:tc>
        <w:tc>
          <w:tcPr>
            <w:tcW w:type="dxa" w:w="2804"/>
            <w:tcBorders>
              <w:start w:sz="6.400000000000091"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۰/۹۰ &gt;</w:t>
            </w:r>
          </w:p>
        </w:tc>
        <w:tc>
          <w:tcPr>
            <w:tcW w:type="dxa" w:w="1980"/>
            <w:tcBorders>
              <w:start w:sz="5.599999999999909"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۰/۹۳</w:t>
            </w:r>
          </w:p>
        </w:tc>
        <w:tc>
          <w:tcPr>
            <w:tcW w:type="dxa" w:w="2806"/>
            <w:tcBorders>
              <w:start w:sz="5.599999999999909"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CFI</w:t>
            </w:r>
          </w:p>
        </w:tc>
      </w:tr>
      <w:tr>
        <w:trPr>
          <w:trHeight w:hRule="exact" w:val="750"/>
        </w:trPr>
        <w:tc>
          <w:tcPr>
            <w:tcW w:type="dxa" w:w="180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مطلوب</w:t>
            </w:r>
          </w:p>
        </w:tc>
        <w:tc>
          <w:tcPr>
            <w:tcW w:type="dxa" w:w="280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۰/۹۰ &gt;</w:t>
            </w:r>
          </w:p>
        </w:tc>
        <w:tc>
          <w:tcPr>
            <w:tcW w:type="dxa" w:w="1980"/>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۰/۹۲</w:t>
            </w:r>
          </w:p>
        </w:tc>
        <w:tc>
          <w:tcPr>
            <w:tcW w:type="dxa" w:w="280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TLI</w:t>
            </w:r>
          </w:p>
        </w:tc>
      </w:tr>
      <w:tr>
        <w:trPr>
          <w:trHeight w:hRule="exact" w:val="766"/>
        </w:trPr>
        <w:tc>
          <w:tcPr>
            <w:tcW w:type="dxa" w:w="180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80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۰/۰۸ &lt;</w:t>
            </w:r>
          </w:p>
        </w:tc>
        <w:tc>
          <w:tcPr>
            <w:tcW w:type="dxa" w:w="1980"/>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۰/۰۷۳</w:t>
            </w:r>
          </w:p>
        </w:tc>
        <w:tc>
          <w:tcPr>
            <w:tcW w:type="dxa" w:w="280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76" w:after="0"/>
              <w:ind w:left="94" w:right="0" w:firstLine="0"/>
              <w:jc w:val="left"/>
            </w:pPr>
            <w:r>
              <w:rPr>
                <w:rFonts w:ascii="Times New Roman" w:hAnsi="Times New Roman" w:eastAsia="Times New Roman"/>
                <w:b w:val="0"/>
                <w:i w:val="0"/>
                <w:color w:val="111111"/>
                <w:sz w:val="24"/>
              </w:rPr>
              <w:t>RMSEA</w:t>
            </w:r>
          </w:p>
        </w:tc>
      </w:tr>
      <w:tr>
        <w:trPr>
          <w:trHeight w:hRule="exact" w:val="750"/>
        </w:trPr>
        <w:tc>
          <w:tcPr>
            <w:tcW w:type="dxa" w:w="180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مطلوب</w:t>
            </w:r>
          </w:p>
        </w:tc>
        <w:tc>
          <w:tcPr>
            <w:tcW w:type="dxa" w:w="280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۰/۰۸ &lt;</w:t>
            </w:r>
          </w:p>
        </w:tc>
        <w:tc>
          <w:tcPr>
            <w:tcW w:type="dxa" w:w="1980"/>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۰/۰۵۸</w:t>
            </w:r>
          </w:p>
        </w:tc>
        <w:tc>
          <w:tcPr>
            <w:tcW w:type="dxa" w:w="280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SRMR</w:t>
            </w:r>
          </w:p>
        </w:tc>
      </w:tr>
    </w:tbl>
    <w:p>
      <w:pPr>
        <w:autoSpaceDN w:val="0"/>
        <w:autoSpaceDE w:val="0"/>
        <w:widowControl/>
        <w:spacing w:line="317" w:lineRule="auto" w:before="356" w:after="0"/>
        <w:ind w:left="0" w:right="20" w:firstLine="0"/>
        <w:jc w:val="right"/>
      </w:pPr>
      <w:r>
        <w:rPr>
          <w:w w:val="101.53846740722656"/>
          <w:rFonts w:ascii="X Yekan" w:hAnsi="X Yekan" w:eastAsia="X Yekan"/>
          <w:b w:val="0"/>
          <w:i w:val="0"/>
          <w:color w:val="111111"/>
          <w:sz w:val="26"/>
        </w:rPr>
        <w:t>: هر چهار پرسشنامه در منونه آموزشگاه نسیما از روایی سازه قابل‌قبول برخوردارند وCFA جمع‌بندی)۷-۴ شاخص‌های برازش مدل‌های اندازه‌گیری مستقل، از شاخص‌های برازش مدل ساختاری نهایی (جدول. ابزارها دیگر مطرح نیستCFA جداگانه گزارش شده‌اند. بنابراین استناد به برازش مدل ساختاری به‌جای</w:t>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p>
    <w:p>
      <w:pPr>
        <w:autoSpaceDN w:val="0"/>
        <w:autoSpaceDE w:val="0"/>
        <w:widowControl/>
        <w:spacing w:line="276" w:lineRule="auto" w:before="516" w:after="0"/>
        <w:ind w:left="0" w:right="20" w:firstLine="0"/>
        <w:jc w:val="right"/>
      </w:pPr>
      <w:r>
        <w:rPr>
          <w:rFonts w:ascii="" w:hAnsi="" w:eastAsia=""/>
          <w:b w:val="0"/>
          <w:i w:val="0"/>
          <w:color w:val="111111"/>
          <w:sz w:val="29"/>
        </w:rPr>
        <w:t>روش</w:t>
      </w:r>
      <w:r>
        <w:rPr>
          <w:rFonts w:ascii="" w:hAnsi="" w:eastAsia=""/>
          <w:b w:val="0"/>
          <w:i w:val="0"/>
          <w:color w:val="111111"/>
          <w:sz w:val="29"/>
        </w:rPr>
        <w:t xml:space="preserve"> جتزیه</w:t>
      </w:r>
      <w:r>
        <w:rPr>
          <w:rFonts w:ascii="" w:hAnsi="" w:eastAsia=""/>
          <w:b w:val="0"/>
          <w:i w:val="0"/>
          <w:color w:val="111111"/>
          <w:sz w:val="29"/>
        </w:rPr>
        <w:t>و</w:t>
      </w:r>
      <w:r>
        <w:rPr>
          <w:rFonts w:ascii="" w:hAnsi="" w:eastAsia=""/>
          <w:b w:val="0"/>
          <w:i w:val="0"/>
          <w:color w:val="111111"/>
          <w:sz w:val="29"/>
        </w:rPr>
        <w:t xml:space="preserve"> حتلیل</w:t>
      </w:r>
      <w:r>
        <w:rPr>
          <w:rFonts w:ascii="" w:hAnsi="" w:eastAsia=""/>
          <w:b w:val="0"/>
          <w:i w:val="0"/>
          <w:color w:val="111111"/>
          <w:sz w:val="29"/>
        </w:rPr>
        <w:t>داده</w:t>
      </w:r>
      <w:r>
        <w:rPr>
          <w:rFonts w:ascii="" w:hAnsi="" w:eastAsia=""/>
          <w:b w:val="0"/>
          <w:i w:val="0"/>
          <w:color w:val="111111"/>
          <w:sz w:val="29"/>
        </w:rPr>
        <w:t xml:space="preserve"> ها</w:t>
      </w:r>
      <w:r>
        <w:rPr>
          <w:rFonts w:ascii="" w:hAnsi="" w:eastAsia=""/>
          <w:b w:val="0"/>
          <w:i w:val="0"/>
          <w:color w:val="111111"/>
          <w:sz w:val="29"/>
        </w:rPr>
        <w:t>4</w:t>
      </w:r>
      <w:r>
        <w:rPr>
          <w:rFonts w:ascii="" w:hAnsi="" w:eastAsia=""/>
          <w:b w:val="0"/>
          <w:i w:val="0"/>
          <w:color w:val="111111"/>
          <w:sz w:val="29"/>
        </w:rPr>
        <w:t>-</w:t>
      </w:r>
      <w:r>
        <w:rPr>
          <w:rFonts w:ascii="" w:hAnsi="" w:eastAsia=""/>
          <w:b w:val="0"/>
          <w:i w:val="0"/>
          <w:color w:val="111111"/>
          <w:sz w:val="29"/>
        </w:rPr>
        <w:t>3</w:t>
      </w:r>
    </w:p>
    <w:p>
      <w:pPr>
        <w:autoSpaceDN w:val="0"/>
        <w:autoSpaceDE w:val="0"/>
        <w:widowControl/>
        <w:spacing w:line="329" w:lineRule="auto" w:before="328" w:after="0"/>
        <w:ind w:left="0" w:right="20" w:firstLine="0"/>
        <w:jc w:val="right"/>
      </w:pPr>
      <w:r>
        <w:rPr>
          <w:w w:val="101.53846740722656"/>
          <w:rFonts w:ascii="X Yekan" w:hAnsi="X Yekan" w:eastAsia="X Yekan"/>
          <w:b w:val="0"/>
          <w:i w:val="0"/>
          <w:color w:val="111111"/>
          <w:sz w:val="26"/>
        </w:rPr>
        <w:t xml:space="preserve"> برای آمار توصیفی، آزمون نرمال بودن، همبستگی پیرسون، رگرسیون و شاخص‌هایSPSS داده‌ها با</w:t>
      </w:r>
      <w:r>
        <w:rPr>
          <w:w w:val="101.53846740722656"/>
          <w:rFonts w:ascii="X Yekan" w:hAnsi="X Yekan" w:eastAsia="X Yekan"/>
          <w:b w:val="0"/>
          <w:i w:val="0"/>
          <w:color w:val="111111"/>
          <w:sz w:val="26"/>
        </w:rPr>
        <w:t xml:space="preserve"> برای حتلیل عاملی تأییدی مستقل هر پرسشنامه، مدل‌یابی معادالت ساختاری، وAMOS هم‌خطی، و با</w:t>
      </w:r>
      <w:r>
        <w:rPr>
          <w:w w:val="101.53846740722656"/>
          <w:rFonts w:ascii="X Yekan" w:hAnsi="X Yekan" w:eastAsia="X Yekan"/>
          <w:b w:val="0"/>
          <w:i w:val="0"/>
          <w:color w:val="111111"/>
          <w:sz w:val="26"/>
        </w:rPr>
        <w:t xml:space="preserve"> حتلیل شد. سطح معناداری٪۹۵  منونه) و فاصله اطمینان۵۰۰۰( برآورد اثرات غیرمستقیم با بوت‌استرپ</w:t>
      </w:r>
      <w:r>
        <w:rPr>
          <w:w w:val="101.53846740722656"/>
          <w:rFonts w:ascii="X Yekan" w:hAnsi="X Yekan" w:eastAsia="X Yekan"/>
          <w:b w:val="0"/>
          <w:i w:val="0"/>
          <w:color w:val="111111"/>
          <w:sz w:val="26"/>
        </w:rPr>
        <w:t>. در نظر گرفته شد۰/۰۵</w:t>
      </w:r>
    </w:p>
    <w:p>
      <w:pPr>
        <w:autoSpaceDN w:val="0"/>
        <w:autoSpaceDE w:val="0"/>
        <w:widowControl/>
        <w:spacing w:line="235" w:lineRule="auto" w:before="2022" w:after="0"/>
        <w:ind w:left="0" w:right="4738" w:firstLine="0"/>
        <w:jc w:val="right"/>
      </w:pPr>
      <w:r>
        <w:rPr>
          <w:rFonts w:ascii="X Yekan" w:hAnsi="X Yekan" w:eastAsia="X Yekan"/>
          <w:b w:val="0"/>
          <w:i w:val="0"/>
          <w:color w:val="000000"/>
          <w:sz w:val="22"/>
        </w:rPr>
        <w:t>۴۱</w:t>
      </w:r>
    </w:p>
    <w:p>
      <w:pPr>
        <w:sectPr>
          <w:pgSz w:w="11899" w:h="16838"/>
          <w:pgMar w:top="660" w:right="1234" w:bottom="274" w:left="1240" w:header="720" w:footer="720" w:gutter="0"/>
          <w:cols/>
          <w:docGrid w:linePitch="360"/>
        </w:sectPr>
      </w:pPr>
    </w:p>
    <w:p>
      <w:pPr>
        <w:autoSpaceDN w:val="0"/>
        <w:autoSpaceDE w:val="0"/>
        <w:widowControl/>
        <w:spacing w:line="220" w:lineRule="exact" w:before="0" w:after="452"/>
        <w:ind w:left="0" w:right="0"/>
      </w:pPr>
    </w:p>
    <w:p>
      <w:pPr>
        <w:autoSpaceDN w:val="0"/>
        <w:autoSpaceDE w:val="0"/>
        <w:widowControl/>
        <w:spacing w:line="410" w:lineRule="auto" w:before="0" w:after="250"/>
        <w:ind w:left="0" w:right="20" w:firstLine="0"/>
        <w:jc w:val="right"/>
      </w:pPr>
      <w:r>
        <w:rPr>
          <w:rFonts w:ascii="" w:hAnsi="" w:eastAsia=""/>
          <w:b w:val="0"/>
          <w:i w:val="0"/>
          <w:color w:val="111111"/>
          <w:sz w:val="29"/>
        </w:rPr>
        <w:t>فصل چهارم: یافته‌های پژوهش</w:t>
        <w:br/>
        <w:t>:مقدمه</w:t>
        <w:br/>
        <w:t xml:space="preserve"> ۳۲۰ نوجوان دختر و پسر ۱۳ تا ۱۸ سال آموزشگاه نسیما در شهر تهران فصل چهارم به جتزیه و حتلیل داده‌هایاختصاص دارد. ابتدا ویژگی‌های جمعیت‌شناختی و سپس مفروضه‌ها، مدل ساختاری، اثرات مستقیم و.غیرمستقیم و فرضیه‌های فرعی گزارش می‌شود</w:t>
        <w:br/>
        <w:t>:آمار توصیفی</w:t>
        <w:br/>
        <w:t>. توزیع فراوانی و درصد نوجوانان بر حسب جنسیت1-۴ جدول</w:t>
      </w:r>
      <w:r>
        <w:rPr>
          <w:rFonts w:ascii="" w:hAnsi="" w:eastAsia=""/>
          <w:b w:val="0"/>
          <w:i w:val="0"/>
          <w:color w:val="111111"/>
          <w:sz w:val="29"/>
        </w:rPr>
      </w:r>
      <w:r>
        <w:rPr>
          <w:rFonts w:ascii="" w:hAnsi="" w:eastAsia=""/>
          <w:b w:val="0"/>
          <w:i w:val="0"/>
          <w:color w:val="111111"/>
          <w:sz w:val="29"/>
        </w:rPr>
      </w:r>
      <w:r>
        <w:rPr>
          <w:rFonts w:ascii="" w:hAnsi="" w:eastAsia=""/>
          <w:b w:val="0"/>
          <w:i w:val="0"/>
          <w:color w:val="111111"/>
          <w:sz w:val="29"/>
        </w:rPr>
      </w:r>
      <w:r>
        <w:rPr>
          <w:rFonts w:ascii="" w:hAnsi="" w:eastAsia=""/>
          <w:b w:val="0"/>
          <w:i w:val="0"/>
          <w:color w:val="111111"/>
          <w:sz w:val="29"/>
        </w:rPr>
      </w:r>
      <w:r>
        <w:rPr>
          <w:rFonts w:ascii="" w:hAnsi="" w:eastAsia=""/>
          <w:b w:val="0"/>
          <w:i w:val="0"/>
          <w:color w:val="111111"/>
          <w:sz w:val="29"/>
        </w:rPr>
      </w:r>
      <w:r>
        <w:rPr>
          <w:rFonts w:ascii="" w:hAnsi="" w:eastAsia=""/>
          <w:b w:val="0"/>
          <w:i w:val="0"/>
          <w:color w:val="111111"/>
          <w:sz w:val="29"/>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p>
    <w:tbl>
      <w:tblPr>
        <w:tblW w:type="auto" w:w="0"/>
        <w:tblLayout w:type="fixed"/>
        <w:tblLook w:firstColumn="1" w:firstRow="1" w:lastColumn="0" w:lastRow="0" w:noHBand="0" w:noVBand="1" w:val="04A0"/>
        <w:tblInd w:w="7.999999999999972" w:type="dxa"/>
      </w:tblPr>
      <w:tblGrid>
        <w:gridCol w:w="3142"/>
        <w:gridCol w:w="3142"/>
        <w:gridCol w:w="3142"/>
      </w:tblGrid>
      <w:tr>
        <w:trPr>
          <w:trHeight w:hRule="exact" w:val="690"/>
        </w:trPr>
        <w:tc>
          <w:tcPr>
            <w:tcW w:type="dxa" w:w="291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مؤلفه</w:t>
            </w:r>
          </w:p>
        </w:tc>
        <w:tc>
          <w:tcPr>
            <w:tcW w:type="dxa" w:w="34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فراوانی</w:t>
            </w:r>
          </w:p>
        </w:tc>
        <w:tc>
          <w:tcPr>
            <w:tcW w:type="dxa" w:w="303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درصد</w:t>
            </w:r>
          </w:p>
        </w:tc>
      </w:tr>
      <w:tr>
        <w:trPr>
          <w:trHeight w:hRule="exact" w:val="690"/>
        </w:trPr>
        <w:tc>
          <w:tcPr>
            <w:tcW w:type="dxa" w:w="291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پسر</w:t>
            </w:r>
          </w:p>
        </w:tc>
        <w:tc>
          <w:tcPr>
            <w:tcW w:type="dxa" w:w="345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160</w:t>
            </w:r>
          </w:p>
        </w:tc>
        <w:tc>
          <w:tcPr>
            <w:tcW w:type="dxa" w:w="303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50.0</w:t>
            </w:r>
          </w:p>
        </w:tc>
      </w:tr>
      <w:tr>
        <w:trPr>
          <w:trHeight w:hRule="exact" w:val="676"/>
        </w:trPr>
        <w:tc>
          <w:tcPr>
            <w:tcW w:type="dxa" w:w="2910"/>
            <w:tcBorders>
              <w:start w:sz="6.399999999999977"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دختر</w:t>
            </w:r>
          </w:p>
        </w:tc>
        <w:tc>
          <w:tcPr>
            <w:tcW w:type="dxa" w:w="3450"/>
            <w:tcBorders>
              <w:start w:sz="6.400000000000091"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160</w:t>
            </w:r>
          </w:p>
        </w:tc>
        <w:tc>
          <w:tcPr>
            <w:tcW w:type="dxa" w:w="3030"/>
            <w:tcBorders>
              <w:start w:sz="6.400000000000091" w:val="single" w:color="#444444"/>
              <w:top w:sz="6.400000000000091"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50.0</w:t>
            </w:r>
          </w:p>
        </w:tc>
      </w:tr>
      <w:tr>
        <w:trPr>
          <w:trHeight w:hRule="exact" w:val="690"/>
        </w:trPr>
        <w:tc>
          <w:tcPr>
            <w:tcW w:type="dxa" w:w="291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76" w:lineRule="auto" w:before="152" w:after="0"/>
              <w:ind w:left="0" w:right="0" w:firstLine="0"/>
              <w:jc w:val="center"/>
            </w:pPr>
            <w:r>
              <w:rPr>
                <w:rFonts w:ascii="" w:hAnsi="" w:eastAsia=""/>
                <w:b w:val="0"/>
                <w:i w:val="0"/>
                <w:color w:val="111111"/>
                <w:sz w:val="20"/>
              </w:rPr>
              <w:t>جمع</w:t>
            </w:r>
          </w:p>
        </w:tc>
        <w:tc>
          <w:tcPr>
            <w:tcW w:type="dxa" w:w="34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42" w:lineRule="auto" w:before="164" w:after="0"/>
              <w:ind w:left="0" w:right="0" w:firstLine="0"/>
              <w:jc w:val="center"/>
            </w:pPr>
            <w:r>
              <w:rPr>
                <w:rFonts w:ascii="" w:hAnsi="" w:eastAsia=""/>
                <w:b w:val="0"/>
                <w:i w:val="0"/>
                <w:color w:val="111111"/>
                <w:sz w:val="20"/>
              </w:rPr>
              <w:t>320</w:t>
            </w:r>
          </w:p>
        </w:tc>
        <w:tc>
          <w:tcPr>
            <w:tcW w:type="dxa" w:w="303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100</w:t>
            </w:r>
          </w:p>
        </w:tc>
      </w:tr>
    </w:tbl>
    <w:p>
      <w:pPr>
        <w:autoSpaceDN w:val="0"/>
        <w:autoSpaceDE w:val="0"/>
        <w:widowControl/>
        <w:spacing w:line="353" w:lineRule="auto" w:before="356" w:after="250"/>
        <w:ind w:left="0" w:right="20" w:firstLine="0"/>
        <w:jc w:val="right"/>
      </w:pPr>
      <w:r>
        <w:rPr>
          <w:w w:val="101.53846740722656"/>
          <w:rFonts w:ascii="X Yekan" w:hAnsi="X Yekan" w:eastAsia="X Yekan"/>
          <w:b w:val="0"/>
          <w:i w:val="0"/>
          <w:color w:val="111111"/>
          <w:sz w:val="26"/>
        </w:rPr>
        <w:t xml:space="preserve"> درصد) دختر50(  نفر160  درصد) پسر و50(  نفر160 ، نوجوان شرکت‌کننده در پژوهش320 از مجموع</w:t>
      </w:r>
      <w:r>
        <w:rPr>
          <w:w w:val="101.53846740722656"/>
          <w:rFonts w:ascii="X Yekan" w:hAnsi="X Yekan" w:eastAsia="X Yekan"/>
          <w:b w:val="0"/>
          <w:i w:val="0"/>
          <w:color w:val="111111"/>
          <w:sz w:val="26"/>
        </w:rPr>
        <w:t>بودند. این توزیع نشان می‌دهد که منونه پژوهش از نظر جنسیت کامًال متعادل بوده و هر دو گروه با سهمی</w:t>
      </w:r>
      <w:r>
        <w:rPr>
          <w:w w:val="101.53846740722656"/>
          <w:rFonts w:ascii="X Yekan" w:hAnsi="X Yekan" w:eastAsia="X Yekan"/>
          <w:b w:val="0"/>
          <w:i w:val="0"/>
          <w:color w:val="111111"/>
          <w:sz w:val="26"/>
        </w:rPr>
        <w:t>برابر در مطالعه حضور داشته‌اند؛ بنابراین، نتایج پژوهش از نظر توزیع جنسیتی متوازن بوده و امکان</w:t>
      </w:r>
      <w:r>
        <w:rPr>
          <w:w w:val="101.53846740722656"/>
          <w:rFonts w:ascii="X Yekan" w:hAnsi="X Yekan" w:eastAsia="X Yekan"/>
          <w:b w:val="0"/>
          <w:i w:val="0"/>
          <w:color w:val="111111"/>
          <w:sz w:val="26"/>
        </w:rPr>
        <w:t>.مقایسه مناسب بین دو گروه دختران و پسران را فراهم می‌کند</w:t>
      </w:r>
      <w:r>
        <w:br/>
      </w:r>
      <w:r>
        <w:rPr>
          <w:w w:val="101.53846740722656"/>
          <w:rFonts w:ascii="X Yekan" w:hAnsi="X Yekan" w:eastAsia="X Yekan"/>
          <w:b w:val="0"/>
          <w:i w:val="0"/>
          <w:color w:val="111111"/>
          <w:sz w:val="26"/>
        </w:rPr>
        <w:t>. توزیع فراوانی و درصد نوجوانان بر حسب سن2-۴ جدول</w:t>
      </w:r>
    </w:p>
    <w:tbl>
      <w:tblPr>
        <w:tblW w:type="auto" w:w="0"/>
        <w:tblLayout w:type="fixed"/>
        <w:tblLook w:firstColumn="1" w:firstRow="1" w:lastColumn="0" w:lastRow="0" w:noHBand="0" w:noVBand="1" w:val="04A0"/>
        <w:tblInd w:w="7.999999999999972" w:type="dxa"/>
      </w:tblPr>
      <w:tblGrid>
        <w:gridCol w:w="3142"/>
        <w:gridCol w:w="3142"/>
        <w:gridCol w:w="3142"/>
      </w:tblGrid>
      <w:tr>
        <w:trPr>
          <w:trHeight w:hRule="exact" w:val="690"/>
        </w:trPr>
        <w:tc>
          <w:tcPr>
            <w:tcW w:type="dxa" w:w="432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مؤلفه</w:t>
            </w:r>
          </w:p>
        </w:tc>
        <w:tc>
          <w:tcPr>
            <w:tcW w:type="dxa" w:w="270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فراوانی</w:t>
            </w:r>
          </w:p>
        </w:tc>
        <w:tc>
          <w:tcPr>
            <w:tcW w:type="dxa" w:w="237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درصد</w:t>
            </w:r>
          </w:p>
        </w:tc>
      </w:tr>
      <w:tr>
        <w:trPr>
          <w:trHeight w:hRule="exact" w:val="690"/>
        </w:trPr>
        <w:tc>
          <w:tcPr>
            <w:tcW w:type="dxa" w:w="432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 xml:space="preserve"> سال14  تا13</w:t>
            </w:r>
          </w:p>
        </w:tc>
        <w:tc>
          <w:tcPr>
            <w:tcW w:type="dxa" w:w="270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70</w:t>
            </w:r>
          </w:p>
        </w:tc>
        <w:tc>
          <w:tcPr>
            <w:tcW w:type="dxa" w:w="237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21.9</w:t>
            </w:r>
          </w:p>
        </w:tc>
      </w:tr>
      <w:tr>
        <w:trPr>
          <w:trHeight w:hRule="exact" w:val="674"/>
        </w:trPr>
        <w:tc>
          <w:tcPr>
            <w:tcW w:type="dxa" w:w="432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 xml:space="preserve"> سال16  تا15</w:t>
            </w:r>
          </w:p>
        </w:tc>
        <w:tc>
          <w:tcPr>
            <w:tcW w:type="dxa" w:w="270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130</w:t>
            </w:r>
          </w:p>
        </w:tc>
        <w:tc>
          <w:tcPr>
            <w:tcW w:type="dxa" w:w="237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40.6</w:t>
            </w:r>
          </w:p>
        </w:tc>
      </w:tr>
      <w:tr>
        <w:trPr>
          <w:trHeight w:hRule="exact" w:val="690"/>
        </w:trPr>
        <w:tc>
          <w:tcPr>
            <w:tcW w:type="dxa" w:w="432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 xml:space="preserve"> سال18  تا17</w:t>
            </w:r>
          </w:p>
        </w:tc>
        <w:tc>
          <w:tcPr>
            <w:tcW w:type="dxa" w:w="270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120</w:t>
            </w:r>
          </w:p>
        </w:tc>
        <w:tc>
          <w:tcPr>
            <w:tcW w:type="dxa" w:w="237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37.5</w:t>
            </w:r>
          </w:p>
        </w:tc>
      </w:tr>
      <w:tr>
        <w:trPr>
          <w:trHeight w:hRule="exact" w:val="676"/>
        </w:trPr>
        <w:tc>
          <w:tcPr>
            <w:tcW w:type="dxa" w:w="4320"/>
            <w:tcBorders>
              <w:start w:sz="6.399999999999977"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76" w:lineRule="auto" w:before="138" w:after="0"/>
              <w:ind w:left="0" w:right="0" w:firstLine="0"/>
              <w:jc w:val="center"/>
            </w:pPr>
            <w:r>
              <w:rPr>
                <w:rFonts w:ascii="" w:hAnsi="" w:eastAsia=""/>
                <w:b w:val="0"/>
                <w:i w:val="0"/>
                <w:color w:val="111111"/>
                <w:sz w:val="20"/>
              </w:rPr>
              <w:t>جمع</w:t>
            </w:r>
          </w:p>
        </w:tc>
        <w:tc>
          <w:tcPr>
            <w:tcW w:type="dxa" w:w="2700"/>
            <w:tcBorders>
              <w:start w:sz="6.400000000000091"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42" w:lineRule="auto" w:before="150" w:after="0"/>
              <w:ind w:left="0" w:right="0" w:firstLine="0"/>
              <w:jc w:val="center"/>
            </w:pPr>
            <w:r>
              <w:rPr>
                <w:rFonts w:ascii="" w:hAnsi="" w:eastAsia=""/>
                <w:b w:val="0"/>
                <w:i w:val="0"/>
                <w:color w:val="111111"/>
                <w:sz w:val="20"/>
              </w:rPr>
              <w:t>320</w:t>
            </w:r>
          </w:p>
        </w:tc>
        <w:tc>
          <w:tcPr>
            <w:tcW w:type="dxa" w:w="2370"/>
            <w:tcBorders>
              <w:start w:sz="6.400000000000091" w:val="single" w:color="#444444"/>
              <w:top w:sz="6.399999999999636"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100</w:t>
            </w:r>
          </w:p>
        </w:tc>
      </w:tr>
    </w:tbl>
    <w:p>
      <w:pPr>
        <w:autoSpaceDN w:val="0"/>
        <w:autoSpaceDE w:val="0"/>
        <w:widowControl/>
        <w:spacing w:line="235" w:lineRule="auto" w:before="1366" w:after="0"/>
        <w:ind w:left="0" w:right="4704" w:firstLine="0"/>
        <w:jc w:val="right"/>
      </w:pPr>
      <w:r>
        <w:rPr>
          <w:rFonts w:ascii="X Yekan" w:hAnsi="X Yekan" w:eastAsia="X Yekan"/>
          <w:b w:val="0"/>
          <w:i w:val="0"/>
          <w:color w:val="000000"/>
          <w:sz w:val="22"/>
        </w:rPr>
        <w:t>۴۲</w:t>
      </w:r>
    </w:p>
    <w:p>
      <w:pPr>
        <w:sectPr>
          <w:pgSz w:w="11899" w:h="16838"/>
          <w:pgMar w:top="674"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34" w:lineRule="auto" w:before="0" w:after="0"/>
        <w:ind w:left="0" w:right="20" w:firstLine="0"/>
        <w:jc w:val="right"/>
      </w:pPr>
      <w:r>
        <w:rPr>
          <w:w w:val="101.53846740722656"/>
          <w:rFonts w:ascii="X Yekan" w:hAnsi="X Yekan" w:eastAsia="X Yekan"/>
          <w:b w:val="0"/>
          <w:i w:val="0"/>
          <w:color w:val="111111"/>
          <w:sz w:val="26"/>
        </w:rPr>
        <w:t xml:space="preserve"> درصد) در گروه سنی21/9(  نفر70 ، نوجوان شرکت‌کننده در پژوهش320 ، از مجموع2-4 بر اساس جدول</w:t>
      </w:r>
      <w:r>
        <w:rPr>
          <w:w w:val="101.53846740722656"/>
          <w:rFonts w:ascii="X Yekan" w:hAnsi="X Yekan" w:eastAsia="X Yekan"/>
          <w:b w:val="0"/>
          <w:i w:val="0"/>
          <w:color w:val="111111"/>
          <w:sz w:val="26"/>
        </w:rPr>
        <w:t xml:space="preserve"> درصد) در گروه سنی37/5(  نفر120  سال و16  تا15  درصد) در گروه سنی40/6(  نفر130 ، سال14  تا13</w:t>
      </w:r>
      <w:r>
        <w:rPr>
          <w:w w:val="101.53846740722656"/>
          <w:rFonts w:ascii="X Yekan" w:hAnsi="X Yekan" w:eastAsia="X Yekan"/>
          <w:b w:val="0"/>
          <w:i w:val="0"/>
          <w:color w:val="111111"/>
          <w:sz w:val="26"/>
        </w:rPr>
        <w:t xml:space="preserve"> سال و کمترین فراوانی16  تا15  سال قرار داشتند. بنابراین، بیشترین فراوانی مربوط به نوجوانان18  تا17</w:t>
      </w:r>
      <w:r>
        <w:rPr>
          <w:w w:val="101.53846740722656"/>
          <w:rFonts w:ascii="X Yekan" w:hAnsi="X Yekan" w:eastAsia="X Yekan"/>
          <w:b w:val="0"/>
          <w:i w:val="0"/>
          <w:color w:val="111111"/>
          <w:sz w:val="26"/>
        </w:rPr>
        <w:t xml:space="preserve"> سال بوده است که نشان می‌دهد بخش عمده منونه پژوهش را نوجوانان14  تا13 مربوط به گروه سنی</w:t>
      </w:r>
      <w:r>
        <w:rPr>
          <w:w w:val="101.53846740722656"/>
          <w:rFonts w:ascii="X Yekan" w:hAnsi="X Yekan" w:eastAsia="X Yekan"/>
          <w:b w:val="0"/>
          <w:i w:val="0"/>
          <w:color w:val="111111"/>
          <w:sz w:val="26"/>
        </w:rPr>
        <w:t>.میانه دوره نوجوانی تشکیل داده‌اند</w:t>
      </w:r>
    </w:p>
    <w:p>
      <w:pPr>
        <w:autoSpaceDN w:val="0"/>
        <w:autoSpaceDE w:val="0"/>
        <w:widowControl/>
        <w:spacing w:line="238" w:lineRule="auto" w:before="308" w:after="250"/>
        <w:ind w:left="0" w:right="20" w:firstLine="0"/>
        <w:jc w:val="right"/>
      </w:pPr>
      <w:r>
        <w:rPr>
          <w:w w:val="101.53846740722656"/>
          <w:rFonts w:ascii="X Yekan" w:hAnsi="X Yekan" w:eastAsia="X Yekan"/>
          <w:b w:val="0"/>
          <w:i w:val="0"/>
          <w:color w:val="111111"/>
          <w:sz w:val="26"/>
        </w:rPr>
        <w:t>. توزیع فراوانی و درصد نوجوانان بر حسب پایه حتصیلی3-۴ جدول</w:t>
      </w:r>
    </w:p>
    <w:tbl>
      <w:tblPr>
        <w:tblW w:type="auto" w:w="0"/>
        <w:tblLayout w:type="fixed"/>
        <w:tblLook w:firstColumn="1" w:firstRow="1" w:lastColumn="0" w:lastRow="0" w:noHBand="0" w:noVBand="1" w:val="04A0"/>
        <w:tblInd w:w="7.999999999999972" w:type="dxa"/>
      </w:tblPr>
      <w:tblGrid>
        <w:gridCol w:w="3142"/>
        <w:gridCol w:w="3142"/>
        <w:gridCol w:w="3142"/>
      </w:tblGrid>
      <w:tr>
        <w:trPr>
          <w:trHeight w:hRule="exact" w:val="692"/>
        </w:trPr>
        <w:tc>
          <w:tcPr>
            <w:tcW w:type="dxa" w:w="5384"/>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مؤلفه</w:t>
            </w:r>
          </w:p>
        </w:tc>
        <w:tc>
          <w:tcPr>
            <w:tcW w:type="dxa" w:w="2130"/>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فراوانی</w:t>
            </w:r>
          </w:p>
        </w:tc>
        <w:tc>
          <w:tcPr>
            <w:tcW w:type="dxa" w:w="187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درصد</w:t>
            </w:r>
          </w:p>
        </w:tc>
      </w:tr>
      <w:tr>
        <w:trPr>
          <w:trHeight w:hRule="exact" w:val="690"/>
        </w:trPr>
        <w:tc>
          <w:tcPr>
            <w:tcW w:type="dxa" w:w="5384"/>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پایه هفتم</w:t>
            </w:r>
          </w:p>
        </w:tc>
        <w:tc>
          <w:tcPr>
            <w:tcW w:type="dxa" w:w="2130"/>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60</w:t>
            </w:r>
          </w:p>
        </w:tc>
        <w:tc>
          <w:tcPr>
            <w:tcW w:type="dxa" w:w="187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18.8</w:t>
            </w:r>
          </w:p>
        </w:tc>
      </w:tr>
      <w:tr>
        <w:trPr>
          <w:trHeight w:hRule="exact" w:val="674"/>
        </w:trPr>
        <w:tc>
          <w:tcPr>
            <w:tcW w:type="dxa" w:w="5384"/>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پایه هشتم</w:t>
            </w:r>
          </w:p>
        </w:tc>
        <w:tc>
          <w:tcPr>
            <w:tcW w:type="dxa" w:w="2130"/>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70</w:t>
            </w:r>
          </w:p>
        </w:tc>
        <w:tc>
          <w:tcPr>
            <w:tcW w:type="dxa" w:w="187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21.9</w:t>
            </w:r>
          </w:p>
        </w:tc>
      </w:tr>
      <w:tr>
        <w:trPr>
          <w:trHeight w:hRule="exact" w:val="690"/>
        </w:trPr>
        <w:tc>
          <w:tcPr>
            <w:tcW w:type="dxa" w:w="5384"/>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پایه نهم</w:t>
            </w:r>
          </w:p>
        </w:tc>
        <w:tc>
          <w:tcPr>
            <w:tcW w:type="dxa" w:w="2130"/>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60</w:t>
            </w:r>
          </w:p>
        </w:tc>
        <w:tc>
          <w:tcPr>
            <w:tcW w:type="dxa" w:w="187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18.8</w:t>
            </w:r>
          </w:p>
        </w:tc>
      </w:tr>
      <w:tr>
        <w:trPr>
          <w:trHeight w:hRule="exact" w:val="676"/>
        </w:trPr>
        <w:tc>
          <w:tcPr>
            <w:tcW w:type="dxa" w:w="5384"/>
            <w:tcBorders>
              <w:start w:sz="6.399999999999977"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پایه دهم</w:t>
            </w:r>
          </w:p>
        </w:tc>
        <w:tc>
          <w:tcPr>
            <w:tcW w:type="dxa" w:w="2130"/>
            <w:tcBorders>
              <w:start w:sz="5.599999999999909"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70</w:t>
            </w:r>
          </w:p>
        </w:tc>
        <w:tc>
          <w:tcPr>
            <w:tcW w:type="dxa" w:w="1876"/>
            <w:tcBorders>
              <w:start w:sz="5.599999999999909"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21.9</w:t>
            </w:r>
          </w:p>
        </w:tc>
      </w:tr>
      <w:tr>
        <w:trPr>
          <w:trHeight w:hRule="exact" w:val="690"/>
        </w:trPr>
        <w:tc>
          <w:tcPr>
            <w:tcW w:type="dxa" w:w="5384"/>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right"/>
            </w:pPr>
            <w:r>
              <w:rPr>
                <w:rFonts w:ascii="X Yekan" w:hAnsi="X Yekan" w:eastAsia="X Yekan"/>
                <w:b w:val="0"/>
                <w:i w:val="0"/>
                <w:color w:val="111111"/>
                <w:sz w:val="20"/>
              </w:rPr>
              <w:t>60پایه یازدهم و دوازدهم</w:t>
            </w:r>
          </w:p>
        </w:tc>
        <w:tc>
          <w:tcPr>
            <w:tcW w:type="dxa" w:w="2130"/>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60</w:t>
            </w:r>
          </w:p>
        </w:tc>
        <w:tc>
          <w:tcPr>
            <w:tcW w:type="dxa" w:w="187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18.6</w:t>
            </w:r>
          </w:p>
        </w:tc>
      </w:tr>
      <w:tr>
        <w:trPr>
          <w:trHeight w:hRule="exact" w:val="690"/>
        </w:trPr>
        <w:tc>
          <w:tcPr>
            <w:tcW w:type="dxa" w:w="5384"/>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76" w:lineRule="auto" w:before="136" w:after="0"/>
              <w:ind w:left="0" w:right="0" w:firstLine="0"/>
              <w:jc w:val="center"/>
            </w:pPr>
            <w:r>
              <w:rPr>
                <w:rFonts w:ascii="" w:hAnsi="" w:eastAsia=""/>
                <w:b w:val="0"/>
                <w:i w:val="0"/>
                <w:color w:val="111111"/>
                <w:sz w:val="20"/>
              </w:rPr>
              <w:t>جمع</w:t>
            </w:r>
          </w:p>
        </w:tc>
        <w:tc>
          <w:tcPr>
            <w:tcW w:type="dxa" w:w="2130"/>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40" w:lineRule="auto" w:before="150" w:after="0"/>
              <w:ind w:left="0" w:right="0" w:firstLine="0"/>
              <w:jc w:val="center"/>
            </w:pPr>
            <w:r>
              <w:rPr>
                <w:rFonts w:ascii="" w:hAnsi="" w:eastAsia=""/>
                <w:b w:val="0"/>
                <w:i w:val="0"/>
                <w:color w:val="111111"/>
                <w:sz w:val="20"/>
              </w:rPr>
              <w:t>320</w:t>
            </w:r>
          </w:p>
        </w:tc>
        <w:tc>
          <w:tcPr>
            <w:tcW w:type="dxa" w:w="187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100</w:t>
            </w:r>
          </w:p>
        </w:tc>
      </w:tr>
    </w:tbl>
    <w:p>
      <w:pPr>
        <w:autoSpaceDN w:val="0"/>
        <w:autoSpaceDE w:val="0"/>
        <w:widowControl/>
        <w:spacing w:line="343" w:lineRule="auto" w:before="342" w:after="0"/>
        <w:ind w:left="0" w:right="20" w:firstLine="0"/>
        <w:jc w:val="right"/>
      </w:pPr>
      <w:r>
        <w:rPr>
          <w:w w:val="101.53846740722656"/>
          <w:rFonts w:ascii="X Yekan" w:hAnsi="X Yekan" w:eastAsia="X Yekan"/>
          <w:b w:val="0"/>
          <w:i w:val="0"/>
          <w:color w:val="111111"/>
          <w:sz w:val="26"/>
        </w:rPr>
        <w:t>۷۰ ، درصد) در پایه هفتم۱۸/۸(  نفر۶۰ ، نوجوان شرکت‌کننده در پژوهش۳۲۰ بر اساس جدول، از مجموع</w:t>
      </w:r>
      <w:r>
        <w:rPr>
          <w:w w:val="101.53846740722656"/>
          <w:rFonts w:ascii="X Yekan" w:hAnsi="X Yekan" w:eastAsia="X Yekan"/>
          <w:b w:val="0"/>
          <w:i w:val="0"/>
          <w:color w:val="111111"/>
          <w:sz w:val="26"/>
        </w:rPr>
        <w:t xml:space="preserve"> درصد) در پایه دهم و۲۱/۹(  نفر۷۰ ، درصد) در پایه نهم۱۸/۸(  نفر۶۰ ، درصد) در پایه هشتم۲۱/۹( نفر</w:t>
      </w:r>
      <w:r>
        <w:rPr>
          <w:w w:val="101.53846740722656"/>
          <w:rFonts w:ascii="X Yekan" w:hAnsi="X Yekan" w:eastAsia="X Yekan"/>
          <w:b w:val="0"/>
          <w:i w:val="0"/>
          <w:color w:val="111111"/>
          <w:sz w:val="26"/>
        </w:rPr>
        <w:t xml:space="preserve"> درصد) در پایه‌های یازدهم و دوازدهم مشغول به حتصیل بودند. نتایج نشان می‌دهد که۱۸/۶(  نفر۶۰</w:t>
      </w:r>
      <w:r>
        <w:rPr>
          <w:w w:val="101.53846740722656"/>
          <w:rFonts w:ascii="X Yekan" w:hAnsi="X Yekan" w:eastAsia="X Yekan"/>
          <w:b w:val="0"/>
          <w:i w:val="0"/>
          <w:color w:val="111111"/>
          <w:sz w:val="26"/>
        </w:rPr>
        <w:t xml:space="preserve"> درصد) و کمترین فراوانی۲۱/۹ بیشترین فراوانی مربوط به دانش‌آموزان پایه‌های هشتم و دهم (هر کدام</w:t>
      </w:r>
      <w:r>
        <w:rPr>
          <w:w w:val="101.53846740722656"/>
          <w:rFonts w:ascii="X Yekan" w:hAnsi="X Yekan" w:eastAsia="X Yekan"/>
          <w:b w:val="0"/>
          <w:i w:val="0"/>
          <w:color w:val="111111"/>
          <w:sz w:val="26"/>
        </w:rPr>
        <w:t xml:space="preserve"> درصد) بوده است. به‌طور کلی، توزیع منونه از۱۸/۶( مربوط به دانش‌آموزان پایه‌های یازدهم و دوازدهم</w:t>
      </w:r>
      <w:r>
        <w:rPr>
          <w:w w:val="101.53846740722656"/>
          <w:rFonts w:ascii="X Yekan" w:hAnsi="X Yekan" w:eastAsia="X Yekan"/>
          <w:b w:val="0"/>
          <w:i w:val="0"/>
          <w:color w:val="111111"/>
          <w:sz w:val="26"/>
        </w:rPr>
        <w:t>نظر پایه حتصیلی نسبت ًا متوازن بوده و دانش‌آموزان پایه‌های مختلف با سهمی نزدیک به یکدیگر در پژوهش</w:t>
      </w:r>
      <w:r>
        <w:rPr>
          <w:w w:val="101.53846740722656"/>
          <w:rFonts w:ascii="X Yekan" w:hAnsi="X Yekan" w:eastAsia="X Yekan"/>
          <w:b w:val="0"/>
          <w:i w:val="0"/>
          <w:color w:val="111111"/>
          <w:sz w:val="26"/>
        </w:rPr>
        <w:t>.حضور داشته‌اند</w:t>
      </w:r>
    </w:p>
    <w:p>
      <w:pPr>
        <w:autoSpaceDN w:val="0"/>
        <w:autoSpaceDE w:val="0"/>
        <w:widowControl/>
        <w:spacing w:line="238" w:lineRule="auto" w:before="308" w:after="250"/>
        <w:ind w:left="1452" w:right="0" w:firstLine="0"/>
        <w:jc w:val="left"/>
      </w:pPr>
      <w:r>
        <w:rPr>
          <w:w w:val="101.53846740722656"/>
          <w:rFonts w:ascii="X Yekan" w:hAnsi="X Yekan" w:eastAsia="X Yekan"/>
          <w:b w:val="0"/>
          <w:i w:val="0"/>
          <w:color w:val="111111"/>
          <w:sz w:val="26"/>
        </w:rPr>
        <w:t>. توزیع فراوانی و درصد نوجوانان بر حسب میزان استفاده روزانه از تلفن همراه4-۴ جدول</w:t>
      </w:r>
    </w:p>
    <w:tbl>
      <w:tblPr>
        <w:tblW w:type="auto" w:w="0"/>
        <w:tblLayout w:type="fixed"/>
        <w:tblLook w:firstColumn="1" w:firstRow="1" w:lastColumn="0" w:lastRow="0" w:noHBand="0" w:noVBand="1" w:val="04A0"/>
        <w:tblInd w:w="7.999999999999972" w:type="dxa"/>
      </w:tblPr>
      <w:tblGrid>
        <w:gridCol w:w="3142"/>
        <w:gridCol w:w="3142"/>
        <w:gridCol w:w="3142"/>
      </w:tblGrid>
      <w:tr>
        <w:trPr>
          <w:trHeight w:hRule="exact" w:val="674"/>
        </w:trPr>
        <w:tc>
          <w:tcPr>
            <w:tcW w:type="dxa" w:w="465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مؤلفه</w:t>
            </w:r>
          </w:p>
        </w:tc>
        <w:tc>
          <w:tcPr>
            <w:tcW w:type="dxa" w:w="2534"/>
            <w:tcBorders>
              <w:start w:sz="6.400000000000091"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فراوانی</w:t>
            </w:r>
          </w:p>
        </w:tc>
        <w:tc>
          <w:tcPr>
            <w:tcW w:type="dxa" w:w="2206"/>
            <w:tcBorders>
              <w:start w:sz="5.599999999999909"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درصد</w:t>
            </w:r>
          </w:p>
        </w:tc>
      </w:tr>
      <w:tr>
        <w:trPr>
          <w:trHeight w:hRule="exact" w:val="690"/>
        </w:trPr>
        <w:tc>
          <w:tcPr>
            <w:tcW w:type="dxa" w:w="465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 xml:space="preserve"> ساعت2 کمتر از</w:t>
            </w:r>
          </w:p>
        </w:tc>
        <w:tc>
          <w:tcPr>
            <w:tcW w:type="dxa" w:w="2534"/>
            <w:tcBorders>
              <w:start w:sz="6.400000000000091"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60</w:t>
            </w:r>
          </w:p>
        </w:tc>
        <w:tc>
          <w:tcPr>
            <w:tcW w:type="dxa" w:w="2206"/>
            <w:tcBorders>
              <w:start w:sz="5.599999999999909"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18.8</w:t>
            </w:r>
          </w:p>
        </w:tc>
      </w:tr>
    </w:tbl>
    <w:p>
      <w:pPr>
        <w:autoSpaceDN w:val="0"/>
        <w:autoSpaceDE w:val="0"/>
        <w:widowControl/>
        <w:spacing w:line="235" w:lineRule="auto" w:before="872" w:after="0"/>
        <w:ind w:left="0" w:right="4664" w:firstLine="0"/>
        <w:jc w:val="right"/>
      </w:pPr>
      <w:r>
        <w:rPr>
          <w:rFonts w:ascii="X Yekan" w:hAnsi="X Yekan" w:eastAsia="X Yekan"/>
          <w:b w:val="0"/>
          <w:i w:val="0"/>
          <w:color w:val="000000"/>
          <w:sz w:val="22"/>
        </w:rPr>
        <w:t>۴۳</w:t>
      </w:r>
    </w:p>
    <w:p>
      <w:pPr>
        <w:sectPr>
          <w:pgSz w:w="11899" w:h="16838"/>
          <w:pgMar w:top="660" w:right="1234" w:bottom="274" w:left="1240" w:header="720" w:footer="720" w:gutter="0"/>
          <w:cols/>
          <w:docGrid w:linePitch="360"/>
        </w:sectPr>
      </w:pPr>
    </w:p>
    <w:p>
      <w:pPr>
        <w:autoSpaceDN w:val="0"/>
        <w:autoSpaceDE w:val="0"/>
        <w:widowControl/>
        <w:spacing w:line="220" w:lineRule="exact" w:before="0" w:after="402"/>
        <w:ind w:left="0" w:right="0"/>
      </w:pPr>
    </w:p>
    <w:tbl>
      <w:tblPr>
        <w:tblW w:type="auto" w:w="0"/>
        <w:tblLayout w:type="fixed"/>
        <w:tblLook w:firstColumn="1" w:firstRow="1" w:lastColumn="0" w:lastRow="0" w:noHBand="0" w:noVBand="1" w:val="04A0"/>
        <w:tblInd w:w="7.999999999999972" w:type="dxa"/>
      </w:tblPr>
      <w:tblGrid>
        <w:gridCol w:w="3142"/>
        <w:gridCol w:w="3142"/>
        <w:gridCol w:w="3142"/>
      </w:tblGrid>
      <w:tr>
        <w:trPr>
          <w:trHeight w:hRule="exact" w:val="676"/>
        </w:trPr>
        <w:tc>
          <w:tcPr>
            <w:tcW w:type="dxa" w:w="4650"/>
            <w:tcBorders>
              <w:start w:sz="6.399999999999977"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 xml:space="preserve"> ساعت4  تا2</w:t>
            </w:r>
          </w:p>
        </w:tc>
        <w:tc>
          <w:tcPr>
            <w:tcW w:type="dxa" w:w="2534"/>
            <w:tcBorders>
              <w:start w:sz="6.400000000000091" w:val="single" w:color="#444444"/>
              <w:top w:sz="6.399999999999977" w:val="single" w:color="#444444"/>
              <w:end w:sz="5.599999999999909"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110</w:t>
            </w:r>
          </w:p>
        </w:tc>
        <w:tc>
          <w:tcPr>
            <w:tcW w:type="dxa" w:w="2206"/>
            <w:tcBorders>
              <w:start w:sz="5.599999999999909" w:val="single" w:color="#444444"/>
              <w:top w:sz="6.399999999999977" w:val="single" w:color="#444444"/>
              <w:end w:sz="6.399999999999636"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34.4</w:t>
            </w:r>
          </w:p>
        </w:tc>
      </w:tr>
      <w:tr>
        <w:trPr>
          <w:trHeight w:hRule="exact" w:val="688"/>
        </w:trPr>
        <w:tc>
          <w:tcPr>
            <w:tcW w:type="dxa" w:w="4650"/>
            <w:tcBorders>
              <w:start w:sz="6.399999999999977" w:val="single" w:color="#444444"/>
              <w:top w:sz="6.399999999999977"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 xml:space="preserve"> ساعت6  تا4</w:t>
            </w:r>
          </w:p>
        </w:tc>
        <w:tc>
          <w:tcPr>
            <w:tcW w:type="dxa" w:w="2534"/>
            <w:tcBorders>
              <w:start w:sz="6.400000000000091" w:val="single" w:color="#444444"/>
              <w:top w:sz="6.399999999999977"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90</w:t>
            </w:r>
          </w:p>
        </w:tc>
        <w:tc>
          <w:tcPr>
            <w:tcW w:type="dxa" w:w="2206"/>
            <w:tcBorders>
              <w:start w:sz="5.599999999999909" w:val="single" w:color="#444444"/>
              <w:top w:sz="6.399999999999977"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28.1</w:t>
            </w:r>
          </w:p>
        </w:tc>
      </w:tr>
      <w:tr>
        <w:trPr>
          <w:trHeight w:hRule="exact" w:val="676"/>
        </w:trPr>
        <w:tc>
          <w:tcPr>
            <w:tcW w:type="dxa" w:w="465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 xml:space="preserve"> ساعت6 بیش از</w:t>
            </w:r>
          </w:p>
        </w:tc>
        <w:tc>
          <w:tcPr>
            <w:tcW w:type="dxa" w:w="253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60</w:t>
            </w:r>
          </w:p>
        </w:tc>
        <w:tc>
          <w:tcPr>
            <w:tcW w:type="dxa" w:w="220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18.7</w:t>
            </w:r>
          </w:p>
        </w:tc>
      </w:tr>
      <w:tr>
        <w:trPr>
          <w:trHeight w:hRule="exact" w:val="692"/>
        </w:trPr>
        <w:tc>
          <w:tcPr>
            <w:tcW w:type="dxa" w:w="465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76" w:lineRule="auto" w:before="152" w:after="0"/>
              <w:ind w:left="0" w:right="0" w:firstLine="0"/>
              <w:jc w:val="center"/>
            </w:pPr>
            <w:r>
              <w:rPr>
                <w:rFonts w:ascii="" w:hAnsi="" w:eastAsia=""/>
                <w:b w:val="0"/>
                <w:i w:val="0"/>
                <w:color w:val="111111"/>
                <w:sz w:val="20"/>
              </w:rPr>
              <w:t>جمع</w:t>
            </w:r>
          </w:p>
        </w:tc>
        <w:tc>
          <w:tcPr>
            <w:tcW w:type="dxa" w:w="253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40" w:lineRule="auto" w:before="166" w:after="0"/>
              <w:ind w:left="0" w:right="0" w:firstLine="0"/>
              <w:jc w:val="center"/>
            </w:pPr>
            <w:r>
              <w:rPr>
                <w:rFonts w:ascii="" w:hAnsi="" w:eastAsia=""/>
                <w:b w:val="0"/>
                <w:i w:val="0"/>
                <w:color w:val="111111"/>
                <w:sz w:val="20"/>
              </w:rPr>
              <w:t>320</w:t>
            </w:r>
          </w:p>
        </w:tc>
        <w:tc>
          <w:tcPr>
            <w:tcW w:type="dxa" w:w="220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100</w:t>
            </w:r>
          </w:p>
        </w:tc>
      </w:tr>
    </w:tbl>
    <w:p>
      <w:pPr>
        <w:autoSpaceDN w:val="0"/>
        <w:autoSpaceDE w:val="0"/>
        <w:widowControl/>
        <w:spacing w:line="384" w:lineRule="auto" w:before="356" w:after="250"/>
        <w:ind w:left="0" w:right="20" w:firstLine="0"/>
        <w:jc w:val="right"/>
      </w:pPr>
      <w:r>
        <w:rPr>
          <w:w w:val="101.53846740722656"/>
          <w:rFonts w:ascii="X Yekan" w:hAnsi="X Yekan" w:eastAsia="X Yekan"/>
          <w:b w:val="0"/>
          <w:i w:val="0"/>
          <w:color w:val="111111"/>
          <w:sz w:val="26"/>
        </w:rPr>
        <w:t>، ساعت2  درصد) کمتر از۱۸/۸(  نفر۶۰ ، نوجوان شرکت‌کننده در پژوهش۳۲۰ بر اساس جدول، از مجموع</w:t>
      </w:r>
      <w:r>
        <w:rPr>
          <w:w w:val="101.53846740722656"/>
          <w:rFonts w:ascii="X Yekan" w:hAnsi="X Yekan" w:eastAsia="X Yekan"/>
          <w:b w:val="0"/>
          <w:i w:val="0"/>
          <w:color w:val="111111"/>
          <w:sz w:val="26"/>
        </w:rPr>
        <w:t>) درصد۱۸/۷(  نفر۶۰  ساعت و6  تا4  درصد) بین۲۸/۱(  نفر۹۰ ، ساعت4  تا2  درصد) بین۳۴/۴(  نفر۱۱۰</w:t>
      </w:r>
      <w:r>
        <w:rPr>
          <w:w w:val="101.53846740722656"/>
          <w:rFonts w:ascii="X Yekan" w:hAnsi="X Yekan" w:eastAsia="X Yekan"/>
          <w:b w:val="0"/>
          <w:i w:val="0"/>
          <w:color w:val="111111"/>
          <w:sz w:val="26"/>
        </w:rPr>
        <w:t xml:space="preserve"> ساعت در روز از تلفن همراه استفاده می‌کردند. نتایج نشان می‌دهد که بیشترین فراوانی مربوط6 بیش از</w:t>
      </w:r>
      <w:r>
        <w:rPr>
          <w:w w:val="101.53846740722656"/>
          <w:rFonts w:ascii="X Yekan" w:hAnsi="X Yekan" w:eastAsia="X Yekan"/>
          <w:b w:val="0"/>
          <w:i w:val="0"/>
          <w:color w:val="111111"/>
          <w:sz w:val="26"/>
        </w:rPr>
        <w:t xml:space="preserve"> ساعت از تلفن همراه استفاده می‌کنند و کمترین فراوانی به گروه‌های4  تا2 به نوجوانانی است که روزانه</w:t>
      </w:r>
      <w:r>
        <w:rPr>
          <w:w w:val="101.53846740722656"/>
          <w:rFonts w:ascii="X Yekan" w:hAnsi="X Yekan" w:eastAsia="X Yekan"/>
          <w:b w:val="0"/>
          <w:i w:val="0"/>
          <w:color w:val="111111"/>
          <w:sz w:val="26"/>
        </w:rPr>
        <w:t xml:space="preserve"> ساعت اختصاص دارد. به‌طور کلی، بخش عمده منونه پژوهش6  ساعت و بیش از2 دارای استفاده کمتر از</w:t>
      </w:r>
      <w:r>
        <w:rPr>
          <w:w w:val="101.53846740722656"/>
          <w:rFonts w:ascii="X Yekan" w:hAnsi="X Yekan" w:eastAsia="X Yekan"/>
          <w:b w:val="0"/>
          <w:i w:val="0"/>
          <w:color w:val="111111"/>
          <w:sz w:val="26"/>
        </w:rPr>
        <w:t>.دارای میزان استفاده روزانه متوسط از تلفن همراه بوده‌اند</w:t>
      </w:r>
      <w:r>
        <w:br/>
      </w:r>
      <w:r>
        <w:rPr>
          <w:w w:val="101.53846740722656"/>
          <w:rFonts w:ascii="X Yekan" w:hAnsi="X Yekan" w:eastAsia="X Yekan"/>
          <w:b w:val="0"/>
          <w:i w:val="0"/>
          <w:color w:val="111111"/>
          <w:sz w:val="26"/>
        </w:rPr>
        <w:t>:آمار استنباطی</w:t>
      </w:r>
      <w:r>
        <w:br/>
      </w:r>
      <w:r>
        <w:rPr>
          <w:w w:val="101.53846740722656"/>
          <w:rFonts w:ascii="X Yekan" w:hAnsi="X Yekan" w:eastAsia="X Yekan"/>
          <w:b w:val="0"/>
          <w:i w:val="0"/>
          <w:color w:val="111111"/>
          <w:sz w:val="26"/>
        </w:rPr>
        <w:t>.در این بخش به آزمون فرضیات پرداخته شده است</w:t>
      </w:r>
      <w:r>
        <w:br/>
      </w:r>
      <w:r>
        <w:rPr>
          <w:w w:val="101.53846740722656"/>
          <w:rFonts w:ascii="X Yekan" w:hAnsi="X Yekan" w:eastAsia="X Yekan"/>
          <w:b w:val="0"/>
          <w:i w:val="0"/>
          <w:color w:val="111111"/>
          <w:sz w:val="26"/>
        </w:rPr>
        <w:t>فرضیه اصلی: نوموفوبیا براساس سبک های دلبستگی و استرس ادراک شده با نقش میاجنی تنظیم هیجان</w:t>
      </w:r>
      <w:r>
        <w:rPr>
          <w:w w:val="101.53846740722656"/>
          <w:rFonts w:ascii="X Yekan" w:hAnsi="X Yekan" w:eastAsia="X Yekan"/>
          <w:b w:val="0"/>
          <w:i w:val="0"/>
          <w:color w:val="111111"/>
          <w:sz w:val="26"/>
        </w:rPr>
        <w:t>.در نوجوانان قابل پیش بینی است</w:t>
      </w:r>
      <w:r>
        <w:br/>
      </w:r>
      <w:r>
        <w:rPr>
          <w:w w:val="101.53846740722656"/>
          <w:rFonts w:ascii="X Yekan" w:hAnsi="X Yekan" w:eastAsia="X Yekan"/>
          <w:b w:val="0"/>
          <w:i w:val="0"/>
          <w:color w:val="111111"/>
          <w:sz w:val="26"/>
        </w:rPr>
        <w:t xml:space="preserve"> نرمال بودن داده ها5-۴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76"/>
        </w:trPr>
        <w:tc>
          <w:tcPr>
            <w:tcW w:type="dxa" w:w="1110"/>
            <w:tcBorders>
              <w:start w:sz="6.399999999999977" w:val="single" w:color="#444444"/>
              <w:top w:sz="6.399999999999636" w:val="single" w:color="#444444"/>
              <w:end w:sz="6.399999999999977"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نتیجه</w:t>
            </w:r>
          </w:p>
        </w:tc>
        <w:tc>
          <w:tcPr>
            <w:tcW w:type="dxa" w:w="3090"/>
            <w:tcBorders>
              <w:start w:sz="6.399999999999977"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).Sig( سطح معناداری</w:t>
            </w:r>
          </w:p>
        </w:tc>
        <w:tc>
          <w:tcPr>
            <w:tcW w:type="dxa" w:w="1710"/>
            <w:tcBorders>
              <w:start w:sz="6.400000000000091"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K-S آماره</w:t>
            </w:r>
          </w:p>
        </w:tc>
        <w:tc>
          <w:tcPr>
            <w:tcW w:type="dxa" w:w="3480"/>
            <w:tcBorders>
              <w:start w:sz="6.400000000000091" w:val="single" w:color="#444444"/>
              <w:top w:sz="6.399999999999636"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متغیر</w:t>
            </w:r>
          </w:p>
        </w:tc>
      </w:tr>
      <w:tr>
        <w:trPr>
          <w:trHeight w:hRule="exact" w:val="690"/>
        </w:trPr>
        <w:tc>
          <w:tcPr>
            <w:tcW w:type="dxa" w:w="1110"/>
            <w:tcBorders>
              <w:start w:sz="6.399999999999977" w:val="single" w:color="#444444"/>
              <w:top w:sz="6.399999999999636" w:val="single" w:color="#444444"/>
              <w:end w:sz="6.399999999999977"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نرمال</w:t>
            </w:r>
          </w:p>
        </w:tc>
        <w:tc>
          <w:tcPr>
            <w:tcW w:type="dxa" w:w="309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0.2</w:t>
            </w:r>
          </w:p>
        </w:tc>
        <w:tc>
          <w:tcPr>
            <w:tcW w:type="dxa" w:w="171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0.061</w:t>
            </w:r>
          </w:p>
        </w:tc>
        <w:tc>
          <w:tcPr>
            <w:tcW w:type="dxa" w:w="348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نوموفوبیا</w:t>
            </w:r>
          </w:p>
        </w:tc>
      </w:tr>
      <w:tr>
        <w:trPr>
          <w:trHeight w:hRule="exact" w:val="690"/>
        </w:trPr>
        <w:tc>
          <w:tcPr>
            <w:tcW w:type="dxa" w:w="1110"/>
            <w:tcBorders>
              <w:start w:sz="6.399999999999977" w:val="single" w:color="#444444"/>
              <w:top w:sz="5.600000000000364" w:val="single" w:color="#444444"/>
              <w:end w:sz="6.399999999999977"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نرمال</w:t>
            </w:r>
          </w:p>
        </w:tc>
        <w:tc>
          <w:tcPr>
            <w:tcW w:type="dxa" w:w="309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0.2</w:t>
            </w:r>
          </w:p>
        </w:tc>
        <w:tc>
          <w:tcPr>
            <w:tcW w:type="dxa" w:w="171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0.053</w:t>
            </w:r>
          </w:p>
        </w:tc>
        <w:tc>
          <w:tcPr>
            <w:tcW w:type="dxa" w:w="348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سبک دلبستگی ایمن</w:t>
            </w:r>
          </w:p>
        </w:tc>
      </w:tr>
      <w:tr>
        <w:trPr>
          <w:trHeight w:hRule="exact" w:val="674"/>
        </w:trPr>
        <w:tc>
          <w:tcPr>
            <w:tcW w:type="dxa" w:w="1110"/>
            <w:tcBorders>
              <w:start w:sz="6.399999999999977" w:val="single" w:color="#444444"/>
              <w:top w:sz="6.399999999999636" w:val="single" w:color="#444444"/>
              <w:end w:sz="6.399999999999977"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نرمال</w:t>
            </w:r>
          </w:p>
        </w:tc>
        <w:tc>
          <w:tcPr>
            <w:tcW w:type="dxa" w:w="309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0.127</w:t>
            </w:r>
          </w:p>
        </w:tc>
        <w:tc>
          <w:tcPr>
            <w:tcW w:type="dxa" w:w="171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0.066</w:t>
            </w:r>
          </w:p>
        </w:tc>
        <w:tc>
          <w:tcPr>
            <w:tcW w:type="dxa" w:w="348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سبک دلبستگی اجتنابی</w:t>
            </w:r>
          </w:p>
        </w:tc>
      </w:tr>
      <w:tr>
        <w:trPr>
          <w:trHeight w:hRule="exact" w:val="690"/>
        </w:trPr>
        <w:tc>
          <w:tcPr>
            <w:tcW w:type="dxa" w:w="1110"/>
            <w:tcBorders>
              <w:start w:sz="6.399999999999977" w:val="single" w:color="#444444"/>
              <w:top w:sz="5.600000000000364" w:val="single" w:color="#444444"/>
              <w:end w:sz="6.399999999999977"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نرمال</w:t>
            </w:r>
          </w:p>
        </w:tc>
        <w:tc>
          <w:tcPr>
            <w:tcW w:type="dxa" w:w="309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0.2</w:t>
            </w:r>
          </w:p>
        </w:tc>
        <w:tc>
          <w:tcPr>
            <w:tcW w:type="dxa" w:w="171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0.058</w:t>
            </w:r>
          </w:p>
        </w:tc>
        <w:tc>
          <w:tcPr>
            <w:tcW w:type="dxa" w:w="348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سبک دلبستگی دوسوگرا</w:t>
            </w:r>
          </w:p>
        </w:tc>
      </w:tr>
      <w:tr>
        <w:trPr>
          <w:trHeight w:hRule="exact" w:val="690"/>
        </w:trPr>
        <w:tc>
          <w:tcPr>
            <w:tcW w:type="dxa" w:w="1110"/>
            <w:tcBorders>
              <w:start w:sz="6.399999999999977" w:val="single" w:color="#444444"/>
              <w:top w:sz="6.399999999999636" w:val="single" w:color="#444444"/>
              <w:end w:sz="6.399999999999977"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نرمال</w:t>
            </w:r>
          </w:p>
        </w:tc>
        <w:tc>
          <w:tcPr>
            <w:tcW w:type="dxa" w:w="3090"/>
            <w:tcBorders>
              <w:start w:sz="6.399999999999977"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0.081</w:t>
            </w:r>
          </w:p>
        </w:tc>
        <w:tc>
          <w:tcPr>
            <w:tcW w:type="dxa" w:w="171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0.071</w:t>
            </w:r>
          </w:p>
        </w:tc>
        <w:tc>
          <w:tcPr>
            <w:tcW w:type="dxa" w:w="348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استرس ادراک‌شده</w:t>
            </w:r>
          </w:p>
        </w:tc>
      </w:tr>
      <w:tr>
        <w:trPr>
          <w:trHeight w:hRule="exact" w:val="676"/>
        </w:trPr>
        <w:tc>
          <w:tcPr>
            <w:tcW w:type="dxa" w:w="1110"/>
            <w:tcBorders>
              <w:start w:sz="6.399999999999977" w:val="single" w:color="#444444"/>
              <w:top w:sz="5.600000000000364" w:val="single" w:color="#444444"/>
              <w:end w:sz="6.399999999999977"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نرمال</w:t>
            </w:r>
          </w:p>
        </w:tc>
        <w:tc>
          <w:tcPr>
            <w:tcW w:type="dxa" w:w="3090"/>
            <w:tcBorders>
              <w:start w:sz="6.399999999999977"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0.2</w:t>
            </w:r>
          </w:p>
        </w:tc>
        <w:tc>
          <w:tcPr>
            <w:tcW w:type="dxa" w:w="171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0.056</w:t>
            </w:r>
          </w:p>
        </w:tc>
        <w:tc>
          <w:tcPr>
            <w:tcW w:type="dxa" w:w="3480"/>
            <w:tcBorders>
              <w:start w:sz="6.400000000000091" w:val="single" w:color="#444444"/>
              <w:top w:sz="5.600000000000364"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تنظیم هیجان</w:t>
            </w:r>
          </w:p>
        </w:tc>
      </w:tr>
    </w:tbl>
    <w:p>
      <w:pPr>
        <w:autoSpaceDN w:val="0"/>
        <w:autoSpaceDE w:val="0"/>
        <w:widowControl/>
        <w:spacing w:line="235" w:lineRule="auto" w:before="856" w:after="0"/>
        <w:ind w:left="0" w:right="4680" w:firstLine="0"/>
        <w:jc w:val="right"/>
      </w:pPr>
      <w:r>
        <w:rPr>
          <w:rFonts w:ascii="X Yekan" w:hAnsi="X Yekan" w:eastAsia="X Yekan"/>
          <w:b w:val="0"/>
          <w:i w:val="0"/>
          <w:color w:val="000000"/>
          <w:sz w:val="22"/>
        </w:rPr>
        <w:t>۴۴</w:t>
      </w:r>
    </w:p>
    <w:p>
      <w:pPr>
        <w:sectPr>
          <w:pgSz w:w="11899" w:h="16838"/>
          <w:pgMar w:top="62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41" w:lineRule="auto" w:before="0" w:after="0"/>
        <w:ind w:left="0" w:right="20" w:firstLine="0"/>
        <w:jc w:val="right"/>
      </w:pPr>
      <w:r>
        <w:rPr>
          <w:w w:val="101.53846740722656"/>
          <w:rFonts w:ascii="X Yekan" w:hAnsi="X Yekan" w:eastAsia="X Yekan"/>
          <w:b w:val="0"/>
          <w:i w:val="0"/>
          <w:color w:val="111111"/>
          <w:sz w:val="26"/>
        </w:rPr>
        <w:t>پیش از آزمون فرضیه‌ها، مفروضه‌های حتلیل پارامتریک و رگرسیون بررسی شد. نرمال بودن تک‌متغیره با</w:t>
      </w:r>
      <w:r>
        <w:rPr>
          <w:w w:val="101.53846740722656"/>
          <w:rFonts w:ascii="X Yekan" w:hAnsi="X Yekan" w:eastAsia="X Yekan"/>
          <w:b w:val="0"/>
          <w:i w:val="0"/>
          <w:color w:val="111111"/>
          <w:sz w:val="26"/>
        </w:rPr>
        <w:t xml:space="preserve"> به‌دست۰/۰۵ آزمون کوملوگروف–امسیرنوف ارزیابی گردید و برای همه متغیرها سطح معناداری بزرگ‌تر از</w:t>
      </w:r>
      <w:r>
        <w:rPr>
          <w:w w:val="101.53846740722656"/>
          <w:rFonts w:ascii="X Yekan" w:hAnsi="X Yekan" w:eastAsia="X Yekan"/>
          <w:b w:val="0"/>
          <w:i w:val="0"/>
          <w:color w:val="111111"/>
          <w:sz w:val="26"/>
        </w:rPr>
        <w:t xml:space="preserve"> به احنراف‌های جزئی حساسK-S ) آزمونn&gt;۳۰۰( ). با این حال، در حجم‌های بزرگ۵-۴ آمد (جدول</w:t>
      </w:r>
      <w:r>
        <w:rPr>
          <w:w w:val="101.53846740722656"/>
          <w:rFonts w:ascii="X Yekan" w:hAnsi="X Yekan" w:eastAsia="X Yekan"/>
          <w:b w:val="0"/>
          <w:i w:val="0"/>
          <w:color w:val="111111"/>
          <w:sz w:val="26"/>
        </w:rPr>
        <w:t xml:space="preserve"> نرمال را رد کند؛ در منونه حاضر چنین نشد و این یافتهpractically می‌شود و ممکن است حتی توزیع‌های</w:t>
      </w:r>
      <w:r>
        <w:rPr>
          <w:w w:val="101.53846740722656"/>
          <w:rFonts w:ascii="X Yekan" w:hAnsi="X Yekan" w:eastAsia="X Yekan"/>
          <w:b w:val="0"/>
          <w:i w:val="0"/>
          <w:color w:val="111111"/>
          <w:sz w:val="26"/>
        </w:rPr>
        <w:t xml:space="preserve"> نسبت به احنراف خفیف از نرمالSEM به‌نفع نرمال بودن تک‌متغیره است؛ نرمال بودن چندمتغیره جداگانه آزمون نشده است. عالوه بر آن، برآورد حداکثر درست‌منایی در</w:t>
      </w:r>
      <w:r>
        <w:rPr>
          <w:w w:val="101.53846740722656"/>
          <w:rFonts w:ascii="X Yekan" w:hAnsi="X Yekan" w:eastAsia="X Yekan"/>
          <w:b w:val="0"/>
          <w:i w:val="0"/>
          <w:color w:val="111111"/>
          <w:sz w:val="26"/>
        </w:rPr>
        <w:t xml:space="preserve"> موجهSEM ). ازاین‌رو استفاده از آزمون‌های پارامتریک وKline, 2016(  نسبت ًا مقاوم استn=۳۲۰ در</w:t>
      </w:r>
      <w:r>
        <w:rPr>
          <w:w w:val="101.53846740722656"/>
          <w:rFonts w:ascii="X Yekan" w:hAnsi="X Yekan" w:eastAsia="X Yekan"/>
          <w:b w:val="0"/>
          <w:i w:val="0"/>
          <w:color w:val="111111"/>
          <w:sz w:val="26"/>
        </w:rPr>
        <w:t>.تشخیص داده شد</w:t>
      </w:r>
    </w:p>
    <w:p>
      <w:pPr>
        <w:autoSpaceDN w:val="0"/>
        <w:autoSpaceDE w:val="0"/>
        <w:widowControl/>
        <w:spacing w:line="346" w:lineRule="auto" w:before="308" w:after="0"/>
        <w:ind w:left="0" w:right="20" w:firstLine="0"/>
        <w:jc w:val="right"/>
      </w:pPr>
      <w:r>
        <w:rPr>
          <w:w w:val="101.53846740722656"/>
          <w:rFonts w:ascii="X Yekan" w:hAnsi="X Yekan" w:eastAsia="X Yekan"/>
          <w:b w:val="0"/>
          <w:i w:val="0"/>
          <w:color w:val="111111"/>
          <w:sz w:val="26"/>
        </w:rPr>
        <w:t>الگوی ضرایب همبستگی پیرسون و روابط رگرسیونی با فرض خطی بودن سازگار بود؛ با این حال معناداری همبستگی پیرسون به‌تنهایی اثبات قطعی خطی بودن نیست و تفسیر روابط در چارچوب مفروضه خطی بودن انجام شده است. استقالل خطاها</w:t>
      </w:r>
      <w:r>
        <w:rPr>
          <w:w w:val="101.53846740722656"/>
          <w:rFonts w:ascii="X Yekan" w:hAnsi="X Yekan" w:eastAsia="X Yekan"/>
          <w:b w:val="0"/>
          <w:i w:val="0"/>
          <w:color w:val="111111"/>
          <w:sz w:val="26"/>
        </w:rPr>
        <w:t xml:space="preserve"> به‌دست آمد که همگی در بازه۱/۸۳۹  و۲/۰۶۰ ،۱/۷۹۲ با آماره دوربین–واتسون در مدل‌های رگرسیونی</w:t>
      </w:r>
      <w:r>
        <w:rPr>
          <w:w w:val="101.53846740722656"/>
          <w:rFonts w:ascii="X Yekan" w:hAnsi="X Yekan" w:eastAsia="X Yekan"/>
          <w:b w:val="0"/>
          <w:i w:val="0"/>
          <w:color w:val="111111"/>
          <w:sz w:val="26"/>
        </w:rPr>
        <w:t xml:space="preserve"> قرار دارند و خودهمبستگی پیاپی را نشان منی‌دهند. همسانی واریانس با پراکندگی۲/۵  تا۱/۵</w:t>
      </w:r>
      <w:r>
        <w:rPr>
          <w:w w:val="101.53846740722656"/>
          <w:rFonts w:ascii="X Yekan" w:hAnsi="X Yekan" w:eastAsia="X Yekan"/>
          <w:b w:val="0"/>
          <w:i w:val="0"/>
          <w:color w:val="111111"/>
          <w:sz w:val="26"/>
        </w:rPr>
        <w:t>باقیمانده‌ها در برابر مقادیر پیش‌بینی‌شده بررسی شد و الگوی نظام‌مند (قیفی شکل) مشاهده نگردید؛</w:t>
      </w:r>
      <w:r>
        <w:rPr>
          <w:w w:val="101.53846740722656"/>
          <w:rFonts w:ascii="X Yekan" w:hAnsi="X Yekan" w:eastAsia="X Yekan"/>
          <w:b w:val="0"/>
          <w:i w:val="0"/>
          <w:color w:val="111111"/>
          <w:sz w:val="26"/>
        </w:rPr>
        <w:t>VIF .) بررسی شد (جدول جداگانهVIF بنابراین ناهمسانی واریانس جدی مطرح نبود. هم‌خطی چندگانه با</w:t>
      </w:r>
      <w:r>
        <w:rPr>
          <w:w w:val="101.53846740722656"/>
          <w:rFonts w:ascii="X Yekan" w:hAnsi="X Yekan" w:eastAsia="X Yekan"/>
          <w:b w:val="0"/>
          <w:i w:val="0"/>
          <w:color w:val="111111"/>
          <w:sz w:val="26"/>
        </w:rPr>
        <w:t xml:space="preserve"> است۱۰  و پایین‌تر از حد۵  ب التر از آستانه محافظه‌کارانه۶/۸۸  و سبک اضطرابی۶/۵۵ سبک اجتنابی</w:t>
      </w:r>
      <w:r>
        <w:rPr>
          <w:w w:val="101.53846740722656"/>
          <w:rFonts w:ascii="X Yekan" w:hAnsi="X Yekan" w:eastAsia="X Yekan"/>
          <w:b w:val="0"/>
          <w:i w:val="0"/>
          <w:color w:val="111111"/>
          <w:sz w:val="26"/>
        </w:rPr>
        <w:t xml:space="preserve"> میان دو سبک ناایمن همخوان است و تفسیرr=۰/۹۲۰ )؛ این وضعیت با همبستگیHair et al. , 2019(</w:t>
      </w:r>
      <w:r>
        <w:rPr>
          <w:w w:val="101.53846740722656"/>
          <w:rFonts w:ascii="X Yekan" w:hAnsi="X Yekan" w:eastAsia="X Yekan"/>
          <w:b w:val="0"/>
          <w:i w:val="0"/>
          <w:color w:val="111111"/>
          <w:sz w:val="26"/>
        </w:rPr>
        <w:t xml:space="preserve"> و در مدل کامل استرس و۱/۶۴  دلبستگی ایمنVIF .ضرایب اختصاصی این دو متغیر باید با احتیاط باشد</w:t>
      </w:r>
      <w:r>
        <w:rPr>
          <w:w w:val="101.53846740722656"/>
          <w:rFonts w:ascii="X Yekan" w:hAnsi="X Yekan" w:eastAsia="X Yekan"/>
          <w:b w:val="0"/>
          <w:i w:val="0"/>
          <w:color w:val="111111"/>
          <w:sz w:val="26"/>
        </w:rPr>
        <w:t>. و مطلوب بود۱/۵  تا۱/۳ تنظیم هیجان حدود</w:t>
      </w:r>
    </w:p>
    <w:p>
      <w:pPr>
        <w:autoSpaceDN w:val="0"/>
        <w:autoSpaceDE w:val="0"/>
        <w:widowControl/>
        <w:spacing w:line="338" w:lineRule="auto" w:before="292" w:after="0"/>
        <w:ind w:left="0" w:right="20" w:firstLine="0"/>
        <w:jc w:val="right"/>
      </w:pPr>
      <w:r>
        <w:rPr>
          <w:w w:val="101.53846740722656"/>
          <w:rFonts w:ascii="X Yekan" w:hAnsi="X Yekan" w:eastAsia="X Yekan"/>
          <w:b w:val="0"/>
          <w:i w:val="0"/>
          <w:color w:val="111111"/>
          <w:sz w:val="26"/>
        </w:rPr>
        <w:t>) از نظر آماری نشان‌دهنده همپوشانی زیادr=۰/۹۲۰( همبستگی بسیار ب الی دلبستگی اجتنابی و اضطرابی</w:t>
      </w:r>
      <w:r>
        <w:rPr>
          <w:w w:val="101.53846740722656"/>
          <w:rFonts w:ascii="X Yekan" w:hAnsi="X Yekan" w:eastAsia="X Yekan"/>
          <w:b w:val="0"/>
          <w:i w:val="0"/>
          <w:color w:val="111111"/>
          <w:sz w:val="26"/>
        </w:rPr>
        <w:t>منرات در این منونه است و می‌تواند ضرایب بتا را ناپایدار کند. از نظر نظری این دو سبک متمایزند (اینزورث</w:t>
      </w:r>
      <w:r>
        <w:rPr>
          <w:w w:val="101.53846740722656"/>
          <w:rFonts w:ascii="X Yekan" w:hAnsi="X Yekan" w:eastAsia="X Yekan"/>
          <w:b w:val="0"/>
          <w:i w:val="0"/>
          <w:color w:val="111111"/>
          <w:sz w:val="26"/>
        </w:rPr>
        <w:t>.)، اما در نوجوانی ممکن است هر دو ُبعد ناایمنی همزمان ب ال باشد۱۹۹۰ ،؛ کولینز و رید۱۹۷۸ ،و همکاران</w:t>
      </w:r>
      <w:r>
        <w:rPr>
          <w:w w:val="101.53846740722656"/>
          <w:rFonts w:ascii="X Yekan" w:hAnsi="X Yekan" w:eastAsia="X Yekan"/>
          <w:b w:val="0"/>
          <w:i w:val="0"/>
          <w:color w:val="111111"/>
          <w:sz w:val="26"/>
        </w:rPr>
        <w:t>بنابراین در تفسیر رگرسیون چندگانه، بر جهت صفرمرتبه (همبستگی ساده) و نقش میاجنی تنظیم هیجان</w:t>
      </w:r>
      <w:r>
        <w:rPr>
          <w:w w:val="101.53846740722656"/>
          <w:rFonts w:ascii="X Yekan" w:hAnsi="X Yekan" w:eastAsia="X Yekan"/>
          <w:b w:val="0"/>
          <w:i w:val="0"/>
          <w:color w:val="111111"/>
          <w:sz w:val="26"/>
        </w:rPr>
        <w:t xml:space="preserve"> مربوط به سبک اجتنابیp بیش از مقایسه دقیق بزرگی بتای اجتنابی در برابر اضطرابی تأکید می‌شود. مقدار</w:t>
      </w:r>
      <w:r>
        <w:rPr>
          <w:w w:val="101.53846740722656"/>
          <w:rFonts w:ascii="X Yekan" w:hAnsi="X Yekan" w:eastAsia="X Yekan"/>
          <w:b w:val="0"/>
          <w:i w:val="0"/>
          <w:color w:val="111111"/>
          <w:sz w:val="26"/>
        </w:rPr>
        <w:t>. گزارش‌شده همخوان استt ) با آمارهp=۰/۰۰۴( ) و اضطرابیp=۰/۰۲۵( )، ایمنp&lt;۰/۰۰۱(</w:t>
      </w:r>
    </w:p>
    <w:p>
      <w:pPr>
        <w:autoSpaceDN w:val="0"/>
        <w:autoSpaceDE w:val="0"/>
        <w:widowControl/>
        <w:spacing w:line="238" w:lineRule="auto" w:before="308" w:after="250"/>
        <w:ind w:left="2250" w:right="0" w:firstLine="0"/>
        <w:jc w:val="left"/>
      </w:pPr>
      <w:r>
        <w:rPr>
          <w:w w:val="101.53846740722656"/>
          <w:rFonts w:ascii="X Yekan" w:hAnsi="X Yekan" w:eastAsia="X Yekan"/>
          <w:b w:val="0"/>
          <w:i w:val="0"/>
          <w:color w:val="111111"/>
          <w:sz w:val="26"/>
        </w:rPr>
        <w:t>) برای سبک‌های دلبستگیVIF( . شاخص حتمل و عامل تورم واریانس۱۴-۴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764"/>
        </w:trPr>
        <w:tc>
          <w:tcPr>
            <w:tcW w:type="dxa" w:w="2670"/>
            <w:tcBorders>
              <w:start w:sz="6.399999999999977"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76" w:lineRule="auto" w:before="184" w:after="0"/>
              <w:ind w:left="0" w:right="0" w:firstLine="0"/>
              <w:jc w:val="center"/>
            </w:pPr>
            <w:r>
              <w:rPr>
                <w:rFonts w:ascii="" w:hAnsi="" w:eastAsia=""/>
                <w:b w:val="0"/>
                <w:i w:val="0"/>
                <w:color w:val="111111"/>
                <w:sz w:val="20"/>
              </w:rPr>
              <w:t>و</w:t>
            </w:r>
            <w:r>
              <w:rPr>
                <w:rFonts w:ascii="" w:hAnsi="" w:eastAsia=""/>
                <w:b w:val="0"/>
                <w:i w:val="0"/>
                <w:color w:val="111111"/>
                <w:sz w:val="20"/>
              </w:rPr>
              <w:t>ضعیت</w:t>
            </w:r>
          </w:p>
        </w:tc>
        <w:tc>
          <w:tcPr>
            <w:tcW w:type="dxa" w:w="114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0" w:lineRule="auto" w:before="178" w:after="0"/>
              <w:ind w:left="96" w:right="0" w:firstLine="0"/>
              <w:jc w:val="left"/>
            </w:pPr>
            <w:r>
              <w:rPr>
                <w:rFonts w:ascii="Times New Roman" w:hAnsi="Times New Roman" w:eastAsia="Times New Roman"/>
                <w:b/>
                <w:i w:val="0"/>
                <w:color w:val="111111"/>
                <w:sz w:val="24"/>
              </w:rPr>
              <w:t>VIF</w:t>
            </w:r>
          </w:p>
        </w:tc>
        <w:tc>
          <w:tcPr>
            <w:tcW w:type="dxa" w:w="303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76" w:lineRule="auto" w:before="184" w:after="0"/>
              <w:ind w:left="0" w:right="0" w:firstLine="0"/>
              <w:jc w:val="center"/>
            </w:pPr>
            <w:r>
              <w:rPr>
                <w:rFonts w:ascii="" w:hAnsi="" w:eastAsia=""/>
                <w:b w:val="0"/>
                <w:i w:val="0"/>
                <w:color w:val="111111"/>
                <w:sz w:val="20"/>
              </w:rPr>
              <w:t>همبستگی با نوموفوبیا</w:t>
            </w:r>
          </w:p>
        </w:tc>
        <w:tc>
          <w:tcPr>
            <w:tcW w:type="dxa" w:w="2550"/>
            <w:tcBorders>
              <w:start w:sz="6.400000000000091" w:val="single" w:color="#444444"/>
              <w:top w:sz="5.600000000000364" w:val="single" w:color="#444444"/>
              <w:end w:sz="6.399999999999636" w:val="single" w:color="#444444"/>
              <w:bottom w:sz="5.600000000000364" w:val="single" w:color="#444444"/>
            </w:tcBorders>
            <w:tcMar>
              <w:start w:w="0" w:type="dxa"/>
              <w:end w:w="0" w:type="dxa"/>
            </w:tcMar>
          </w:tcPr>
          <w:p>
            <w:pPr>
              <w:autoSpaceDN w:val="0"/>
              <w:autoSpaceDE w:val="0"/>
              <w:widowControl/>
              <w:spacing w:line="276" w:lineRule="auto" w:before="184" w:after="0"/>
              <w:ind w:left="0" w:right="0" w:firstLine="0"/>
              <w:jc w:val="center"/>
            </w:pPr>
            <w:r>
              <w:rPr>
                <w:rFonts w:ascii="" w:hAnsi="" w:eastAsia=""/>
                <w:b w:val="0"/>
                <w:i w:val="0"/>
                <w:color w:val="111111"/>
                <w:sz w:val="20"/>
              </w:rPr>
              <w:t>متغیر</w:t>
            </w:r>
          </w:p>
        </w:tc>
      </w:tr>
      <w:tr>
        <w:trPr>
          <w:trHeight w:hRule="exact" w:val="676"/>
        </w:trPr>
        <w:tc>
          <w:tcPr>
            <w:tcW w:type="dxa" w:w="2670"/>
            <w:tcBorders>
              <w:start w:sz="6.399999999999977"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)VIF&lt;۱۰&lt;۵( احتیاط</w:t>
            </w:r>
          </w:p>
        </w:tc>
        <w:tc>
          <w:tcPr>
            <w:tcW w:type="dxa" w:w="114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۶/۵۵</w:t>
            </w:r>
          </w:p>
        </w:tc>
        <w:tc>
          <w:tcPr>
            <w:tcW w:type="dxa" w:w="303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۰/۲۴۱</w:t>
            </w:r>
          </w:p>
        </w:tc>
        <w:tc>
          <w:tcPr>
            <w:tcW w:type="dxa" w:w="2550"/>
            <w:tcBorders>
              <w:start w:sz="6.400000000000091" w:val="single" w:color="#444444"/>
              <w:top w:sz="5.600000000000364"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دلبستگی اجتنابی</w:t>
            </w:r>
          </w:p>
        </w:tc>
      </w:tr>
      <w:tr>
        <w:trPr>
          <w:trHeight w:hRule="exact" w:val="690"/>
        </w:trPr>
        <w:tc>
          <w:tcPr>
            <w:tcW w:type="dxa" w:w="267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مطلوب</w:t>
            </w:r>
          </w:p>
        </w:tc>
        <w:tc>
          <w:tcPr>
            <w:tcW w:type="dxa" w:w="114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۱/۶۴</w:t>
            </w:r>
          </w:p>
        </w:tc>
        <w:tc>
          <w:tcPr>
            <w:tcW w:type="dxa" w:w="303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۰/۲۱۴−</w:t>
            </w:r>
          </w:p>
        </w:tc>
        <w:tc>
          <w:tcPr>
            <w:tcW w:type="dxa" w:w="255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دلبستگی ایمن</w:t>
            </w:r>
          </w:p>
        </w:tc>
      </w:tr>
    </w:tbl>
    <w:p>
      <w:pPr>
        <w:autoSpaceDN w:val="0"/>
        <w:autoSpaceDE w:val="0"/>
        <w:widowControl/>
        <w:spacing w:line="235" w:lineRule="auto" w:before="828" w:after="0"/>
        <w:ind w:left="0" w:right="4662" w:firstLine="0"/>
        <w:jc w:val="right"/>
      </w:pPr>
      <w:r>
        <w:rPr>
          <w:rFonts w:ascii="X Yekan" w:hAnsi="X Yekan" w:eastAsia="X Yekan"/>
          <w:b w:val="0"/>
          <w:i w:val="0"/>
          <w:color w:val="000000"/>
          <w:sz w:val="22"/>
        </w:rPr>
        <w:t>۴۵</w:t>
      </w:r>
    </w:p>
    <w:p>
      <w:pPr>
        <w:sectPr>
          <w:pgSz w:w="11899" w:h="16838"/>
          <w:pgMar w:top="660" w:right="1234" w:bottom="274" w:left="1240" w:header="720" w:footer="720" w:gutter="0"/>
          <w:cols/>
          <w:docGrid w:linePitch="360"/>
        </w:sectPr>
      </w:pPr>
    </w:p>
    <w:p>
      <w:pPr>
        <w:autoSpaceDN w:val="0"/>
        <w:autoSpaceDE w:val="0"/>
        <w:widowControl/>
        <w:spacing w:line="220" w:lineRule="exact" w:before="0" w:after="402"/>
        <w:ind w:left="0" w:right="0"/>
      </w:pP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76"/>
        </w:trPr>
        <w:tc>
          <w:tcPr>
            <w:tcW w:type="dxa" w:w="2670"/>
            <w:tcBorders>
              <w:start w:sz="6.399999999999977"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)VIF&lt;۱۰&lt;۵( احتیاط</w:t>
            </w:r>
          </w:p>
        </w:tc>
        <w:tc>
          <w:tcPr>
            <w:tcW w:type="dxa" w:w="1140"/>
            <w:tcBorders>
              <w:start w:sz="6.400000000000091"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۶/۸۸</w:t>
            </w:r>
          </w:p>
        </w:tc>
        <w:tc>
          <w:tcPr>
            <w:tcW w:type="dxa" w:w="3030"/>
            <w:tcBorders>
              <w:start w:sz="6.400000000000091"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۰/۱۷۰</w:t>
            </w:r>
          </w:p>
        </w:tc>
        <w:tc>
          <w:tcPr>
            <w:tcW w:type="dxa" w:w="2550"/>
            <w:tcBorders>
              <w:start w:sz="6.400000000000091" w:val="single" w:color="#444444"/>
              <w:top w:sz="6.399999999999977" w:val="single" w:color="#444444"/>
              <w:end w:sz="6.399999999999636"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دلبستگی اضطرابی</w:t>
            </w:r>
          </w:p>
        </w:tc>
      </w:tr>
    </w:tbl>
    <w:p>
      <w:pPr>
        <w:autoSpaceDN w:val="0"/>
        <w:autoSpaceDE w:val="0"/>
        <w:widowControl/>
        <w:spacing w:line="238" w:lineRule="auto" w:before="356" w:after="250"/>
        <w:ind w:left="0" w:right="20" w:firstLine="0"/>
        <w:jc w:val="right"/>
      </w:pPr>
      <w:r>
        <w:rPr>
          <w:w w:val="101.53846740722656"/>
          <w:rFonts w:ascii="X Yekan" w:hAnsi="X Yekan" w:eastAsia="X Yekan"/>
          <w:b w:val="0"/>
          <w:i w:val="0"/>
          <w:color w:val="111111"/>
          <w:sz w:val="26"/>
        </w:rPr>
        <w:t xml:space="preserve"> ماتریس همبستگی بین متغیرها6-۴ جدول</w:t>
      </w:r>
    </w:p>
    <w:tbl>
      <w:tblPr>
        <w:tblW w:type="auto" w:w="0"/>
        <w:tblLayout w:type="fixed"/>
        <w:tblLook w:firstColumn="1" w:firstRow="1" w:lastColumn="0" w:lastRow="0" w:noHBand="0" w:noVBand="1" w:val="04A0"/>
        <w:tblInd w:w="7.999999999999972" w:type="dxa"/>
      </w:tblPr>
      <w:tblGrid>
        <w:gridCol w:w="1346"/>
        <w:gridCol w:w="1346"/>
        <w:gridCol w:w="1346"/>
        <w:gridCol w:w="1346"/>
        <w:gridCol w:w="1346"/>
        <w:gridCol w:w="1346"/>
        <w:gridCol w:w="1346"/>
      </w:tblGrid>
      <w:tr>
        <w:trPr>
          <w:trHeight w:hRule="exact" w:val="692"/>
        </w:trPr>
        <w:tc>
          <w:tcPr>
            <w:tcW w:type="dxa" w:w="1020"/>
            <w:tcBorders>
              <w:start w:sz="6.399999999999977" w:val="single" w:color="#444444"/>
              <w:top w:sz="6.400000000000091" w:val="single" w:color="#444444"/>
              <w:end w:sz="6.399999999999977"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اضطرابی</w:t>
            </w:r>
          </w:p>
        </w:tc>
        <w:tc>
          <w:tcPr>
            <w:tcW w:type="dxa" w:w="105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ایمن</w:t>
            </w:r>
          </w:p>
        </w:tc>
        <w:tc>
          <w:tcPr>
            <w:tcW w:type="dxa" w:w="10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اجتنابی</w:t>
            </w:r>
          </w:p>
        </w:tc>
        <w:tc>
          <w:tcPr>
            <w:tcW w:type="dxa" w:w="138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تنظیم‌هیجان</w:t>
            </w:r>
          </w:p>
        </w:tc>
        <w:tc>
          <w:tcPr>
            <w:tcW w:type="dxa" w:w="192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استرس‌ادراک‌شده</w:t>
            </w:r>
          </w:p>
        </w:tc>
        <w:tc>
          <w:tcPr>
            <w:tcW w:type="dxa" w:w="10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نوفوبیا</w:t>
            </w:r>
          </w:p>
        </w:tc>
        <w:tc>
          <w:tcPr>
            <w:tcW w:type="dxa" w:w="192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 xml:space="preserve"> </w:t>
            </w:r>
          </w:p>
        </w:tc>
      </w:tr>
      <w:tr>
        <w:trPr>
          <w:trHeight w:hRule="exact" w:val="672"/>
        </w:trPr>
        <w:tc>
          <w:tcPr>
            <w:tcW w:type="dxa" w:w="1020"/>
            <w:tcBorders>
              <w:start w:sz="6.399999999999977" w:val="single" w:color="#444444"/>
              <w:top w:sz="5.599999999999909" w:val="single" w:color="#444444"/>
              <w:end w:sz="6.399999999999977" w:val="single" w:color="#444444"/>
              <w:bottom w:sz="5.599999999999909" w:val="single" w:color="#444444"/>
            </w:tcBorders>
            <w:tcMar>
              <w:start w:w="0" w:type="dxa"/>
              <w:end w:w="0" w:type="dxa"/>
            </w:tcMar>
          </w:tcPr>
          <w:p/>
        </w:tc>
        <w:tc>
          <w:tcPr>
            <w:tcW w:type="dxa" w:w="1050"/>
            <w:tcBorders>
              <w:start w:sz="6.399999999999977" w:val="single" w:color="#444444"/>
              <w:top w:sz="5.599999999999909" w:val="single" w:color="#444444"/>
              <w:end w:sz="6.400000000000091" w:val="single" w:color="#444444"/>
              <w:bottom w:sz="5.599999999999909" w:val="single" w:color="#444444"/>
            </w:tcBorders>
            <w:tcMar>
              <w:start w:w="0" w:type="dxa"/>
              <w:end w:w="0" w:type="dxa"/>
            </w:tcMar>
          </w:tcPr>
          <w:p/>
        </w:tc>
        <w:tc>
          <w:tcPr>
            <w:tcW w:type="dxa" w:w="105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tc>
        <w:tc>
          <w:tcPr>
            <w:tcW w:type="dxa" w:w="138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tc>
        <w:tc>
          <w:tcPr>
            <w:tcW w:type="dxa" w:w="192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tc>
        <w:tc>
          <w:tcPr>
            <w:tcW w:type="dxa" w:w="105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w:t>
            </w:r>
          </w:p>
        </w:tc>
        <w:tc>
          <w:tcPr>
            <w:tcW w:type="dxa" w:w="1920"/>
            <w:tcBorders>
              <w:start w:sz="6.400000000000091"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نوفوبیا</w:t>
            </w:r>
          </w:p>
        </w:tc>
      </w:tr>
      <w:tr>
        <w:trPr>
          <w:trHeight w:hRule="exact" w:val="752"/>
        </w:trPr>
        <w:tc>
          <w:tcPr>
            <w:tcW w:type="dxa" w:w="1020"/>
            <w:tcBorders>
              <w:start w:sz="6.399999999999977" w:val="single" w:color="#444444"/>
              <w:top w:sz="5.599999999999909" w:val="single" w:color="#444444"/>
              <w:end w:sz="6.399999999999977" w:val="single" w:color="#444444"/>
              <w:bottom w:sz="6.400000000000091" w:val="single" w:color="#444444"/>
            </w:tcBorders>
            <w:tcMar>
              <w:start w:w="0" w:type="dxa"/>
              <w:end w:w="0" w:type="dxa"/>
            </w:tcMar>
          </w:tcPr>
          <w:p/>
        </w:tc>
        <w:tc>
          <w:tcPr>
            <w:tcW w:type="dxa" w:w="105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tc>
        <w:tc>
          <w:tcPr>
            <w:tcW w:type="dxa" w:w="105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tc>
        <w:tc>
          <w:tcPr>
            <w:tcW w:type="dxa" w:w="138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tc>
        <w:tc>
          <w:tcPr>
            <w:tcW w:type="dxa" w:w="192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1</w:t>
            </w:r>
          </w:p>
        </w:tc>
        <w:tc>
          <w:tcPr>
            <w:tcW w:type="dxa" w:w="105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300" w:lineRule="auto" w:before="140"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736.</w:t>
            </w:r>
          </w:p>
        </w:tc>
        <w:tc>
          <w:tcPr>
            <w:tcW w:type="dxa" w:w="192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استرس‌ادراک‌شده</w:t>
            </w:r>
          </w:p>
        </w:tc>
      </w:tr>
      <w:tr>
        <w:trPr>
          <w:trHeight w:hRule="exact" w:val="750"/>
        </w:trPr>
        <w:tc>
          <w:tcPr>
            <w:tcW w:type="dxa" w:w="1020"/>
            <w:tcBorders>
              <w:start w:sz="6.399999999999977" w:val="single" w:color="#444444"/>
              <w:top w:sz="6.400000000000091" w:val="single" w:color="#444444"/>
              <w:end w:sz="6.399999999999977" w:val="single" w:color="#444444"/>
              <w:bottom w:sz="5.599999999999909" w:val="single" w:color="#444444"/>
            </w:tcBorders>
            <w:tcMar>
              <w:start w:w="0" w:type="dxa"/>
              <w:end w:w="0" w:type="dxa"/>
            </w:tcMar>
          </w:tcPr>
          <w:p/>
        </w:tc>
        <w:tc>
          <w:tcPr>
            <w:tcW w:type="dxa" w:w="105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tc>
        <w:tc>
          <w:tcPr>
            <w:tcW w:type="dxa" w:w="10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tc>
        <w:tc>
          <w:tcPr>
            <w:tcW w:type="dxa" w:w="138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1</w:t>
            </w:r>
          </w:p>
        </w:tc>
        <w:tc>
          <w:tcPr>
            <w:tcW w:type="dxa" w:w="192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38"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439.-</w:t>
            </w:r>
          </w:p>
        </w:tc>
        <w:tc>
          <w:tcPr>
            <w:tcW w:type="dxa" w:w="10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38"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440.-</w:t>
            </w:r>
          </w:p>
        </w:tc>
        <w:tc>
          <w:tcPr>
            <w:tcW w:type="dxa" w:w="192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تنظیم‌هیجان</w:t>
            </w:r>
          </w:p>
        </w:tc>
      </w:tr>
      <w:tr>
        <w:trPr>
          <w:trHeight w:hRule="exact" w:val="764"/>
        </w:trPr>
        <w:tc>
          <w:tcPr>
            <w:tcW w:type="dxa" w:w="1020"/>
            <w:tcBorders>
              <w:start w:sz="6.399999999999977" w:val="single" w:color="#444444"/>
              <w:top w:sz="5.599999999999909" w:val="single" w:color="#444444"/>
              <w:end w:sz="6.399999999999977" w:val="single" w:color="#444444"/>
              <w:bottom w:sz="5.599999999999909" w:val="single" w:color="#444444"/>
            </w:tcBorders>
            <w:tcMar>
              <w:start w:w="0" w:type="dxa"/>
              <w:end w:w="0" w:type="dxa"/>
            </w:tcMar>
          </w:tcPr>
          <w:p/>
        </w:tc>
        <w:tc>
          <w:tcPr>
            <w:tcW w:type="dxa" w:w="1050"/>
            <w:tcBorders>
              <w:start w:sz="6.399999999999977" w:val="single" w:color="#444444"/>
              <w:top w:sz="5.599999999999909" w:val="single" w:color="#444444"/>
              <w:end w:sz="6.400000000000091" w:val="single" w:color="#444444"/>
              <w:bottom w:sz="5.599999999999909" w:val="single" w:color="#444444"/>
            </w:tcBorders>
            <w:tcMar>
              <w:start w:w="0" w:type="dxa"/>
              <w:end w:w="0" w:type="dxa"/>
            </w:tcMar>
          </w:tcPr>
          <w:p/>
        </w:tc>
        <w:tc>
          <w:tcPr>
            <w:tcW w:type="dxa" w:w="105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1</w:t>
            </w:r>
          </w:p>
        </w:tc>
        <w:tc>
          <w:tcPr>
            <w:tcW w:type="dxa" w:w="138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40"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455.-</w:t>
            </w:r>
          </w:p>
        </w:tc>
        <w:tc>
          <w:tcPr>
            <w:tcW w:type="dxa" w:w="192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40"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311.</w:t>
            </w:r>
          </w:p>
        </w:tc>
        <w:tc>
          <w:tcPr>
            <w:tcW w:type="dxa" w:w="105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40"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241.</w:t>
            </w:r>
          </w:p>
        </w:tc>
        <w:tc>
          <w:tcPr>
            <w:tcW w:type="dxa" w:w="1920"/>
            <w:tcBorders>
              <w:start w:sz="6.400000000000091"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اجتنابی</w:t>
            </w:r>
          </w:p>
        </w:tc>
      </w:tr>
      <w:tr>
        <w:trPr>
          <w:trHeight w:hRule="exact" w:val="750"/>
        </w:trPr>
        <w:tc>
          <w:tcPr>
            <w:tcW w:type="dxa" w:w="1020"/>
            <w:tcBorders>
              <w:start w:sz="6.399999999999977" w:val="single" w:color="#444444"/>
              <w:top w:sz="5.599999999999909" w:val="single" w:color="#444444"/>
              <w:end w:sz="6.399999999999977" w:val="single" w:color="#444444"/>
              <w:bottom w:sz="6.400000000000091" w:val="single" w:color="#444444"/>
            </w:tcBorders>
            <w:tcMar>
              <w:start w:w="0" w:type="dxa"/>
              <w:end w:w="0" w:type="dxa"/>
            </w:tcMar>
          </w:tcPr>
          <w:p/>
        </w:tc>
        <w:tc>
          <w:tcPr>
            <w:tcW w:type="dxa" w:w="105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1</w:t>
            </w:r>
          </w:p>
        </w:tc>
        <w:tc>
          <w:tcPr>
            <w:tcW w:type="dxa" w:w="105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596.-</w:t>
            </w:r>
          </w:p>
        </w:tc>
        <w:tc>
          <w:tcPr>
            <w:tcW w:type="dxa" w:w="138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432.</w:t>
            </w:r>
          </w:p>
        </w:tc>
        <w:tc>
          <w:tcPr>
            <w:tcW w:type="dxa" w:w="192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309.-</w:t>
            </w:r>
          </w:p>
        </w:tc>
        <w:tc>
          <w:tcPr>
            <w:tcW w:type="dxa" w:w="105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214.-</w:t>
            </w:r>
          </w:p>
        </w:tc>
        <w:tc>
          <w:tcPr>
            <w:tcW w:type="dxa" w:w="192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ایمن</w:t>
            </w:r>
          </w:p>
        </w:tc>
      </w:tr>
      <w:tr>
        <w:trPr>
          <w:trHeight w:hRule="exact" w:val="750"/>
        </w:trPr>
        <w:tc>
          <w:tcPr>
            <w:tcW w:type="dxa" w:w="1020"/>
            <w:tcBorders>
              <w:start w:sz="6.399999999999977" w:val="single" w:color="#444444"/>
              <w:top w:sz="6.400000000000091" w:val="single" w:color="#444444"/>
              <w:end w:sz="6.399999999999977" w:val="single" w:color="#444444"/>
              <w:bottom w:sz="5.599999999999909"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1</w:t>
            </w:r>
          </w:p>
        </w:tc>
        <w:tc>
          <w:tcPr>
            <w:tcW w:type="dxa" w:w="105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621.-</w:t>
            </w:r>
          </w:p>
        </w:tc>
        <w:tc>
          <w:tcPr>
            <w:tcW w:type="dxa" w:w="10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920.</w:t>
            </w:r>
          </w:p>
        </w:tc>
        <w:tc>
          <w:tcPr>
            <w:tcW w:type="dxa" w:w="138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415.-</w:t>
            </w:r>
          </w:p>
        </w:tc>
        <w:tc>
          <w:tcPr>
            <w:tcW w:type="dxa" w:w="192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288.</w:t>
            </w:r>
          </w:p>
        </w:tc>
        <w:tc>
          <w:tcPr>
            <w:tcW w:type="dxa" w:w="105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300" w:lineRule="auto" w:before="124" w:after="0"/>
              <w:ind w:left="0" w:right="0" w:firstLine="0"/>
              <w:jc w:val="center"/>
            </w:pPr>
            <w:r>
              <w:rPr>
                <w:rFonts w:ascii="X Yekan" w:hAnsi="X Yekan" w:eastAsia="X Yekan"/>
                <w:b w:val="0"/>
                <w:i w:val="0"/>
                <w:color w:val="111111"/>
                <w:sz w:val="18"/>
              </w:rPr>
              <w:t>**</w:t>
            </w:r>
            <w:r>
              <w:rPr>
                <w:rFonts w:ascii="X Yekan" w:hAnsi="X Yekan" w:eastAsia="X Yekan"/>
                <w:b w:val="0"/>
                <w:i w:val="0"/>
                <w:color w:val="111111"/>
                <w:sz w:val="20"/>
              </w:rPr>
              <w:t>170.</w:t>
            </w:r>
          </w:p>
        </w:tc>
        <w:tc>
          <w:tcPr>
            <w:tcW w:type="dxa" w:w="192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اضطرابی</w:t>
            </w:r>
          </w:p>
        </w:tc>
      </w:tr>
    </w:tbl>
    <w:p>
      <w:pPr>
        <w:autoSpaceDN w:val="0"/>
        <w:autoSpaceDE w:val="0"/>
        <w:widowControl/>
        <w:spacing w:line="350" w:lineRule="auto" w:before="342" w:after="0"/>
        <w:ind w:left="0" w:right="20" w:firstLine="0"/>
        <w:jc w:val="right"/>
      </w:pPr>
      <w:r>
        <w:rPr>
          <w:w w:val="101.53846740722656"/>
          <w:rFonts w:ascii="X Yekan" w:hAnsi="X Yekan" w:eastAsia="X Yekan"/>
          <w:b w:val="0"/>
          <w:i w:val="0"/>
          <w:color w:val="111111"/>
          <w:sz w:val="26"/>
        </w:rPr>
        <w:t>r=0/736،( ، بین نوموفوبیا و استرس ادراک‌شده رابطه مثبت و معنادار قوی6-۴ بر اساس نتایج جدول</w:t>
      </w:r>
      <w:r>
        <w:rPr>
          <w:w w:val="101.53846740722656"/>
          <w:rFonts w:ascii="X Yekan" w:hAnsi="X Yekan" w:eastAsia="X Yekan"/>
          <w:b w:val="0"/>
          <w:i w:val="0"/>
          <w:color w:val="111111"/>
          <w:sz w:val="26"/>
        </w:rPr>
        <w:t>.) مشاهده شدr=-0/440، p&lt;۰/۰۰۱( ) و بین نوموفوبیا و تنظیم هیجان رابطه منفی و معنادارp&lt;۰/۰۰۱</w:t>
      </w:r>
      <w:r>
        <w:rPr>
          <w:w w:val="101.53846740722656"/>
          <w:rFonts w:ascii="X Yekan" w:hAnsi="X Yekan" w:eastAsia="X Yekan"/>
          <w:b w:val="0"/>
          <w:i w:val="0"/>
          <w:color w:val="111111"/>
          <w:sz w:val="26"/>
        </w:rPr>
        <w:t>r=0/170،( ) و اضطرابیr=0/241، p&lt;۰/۰۰۱( همچنین، نوموفوبیا با سبک‌های دلبستگی اجتنابی</w:t>
      </w:r>
      <w:r>
        <w:rPr>
          <w:w w:val="101.53846740722656"/>
          <w:rFonts w:ascii="X Yekan" w:hAnsi="X Yekan" w:eastAsia="X Yekan"/>
          <w:b w:val="0"/>
          <w:i w:val="0"/>
          <w:color w:val="111111"/>
          <w:sz w:val="26"/>
        </w:rPr>
        <w:t>.) داشتr=-0/214، p&lt;۰/۰۰۱( ) رابطه مثبت و با سبک دلبستگی ایمن رابطه منفی و معنادارp&lt;۰/۰۰۱</w:t>
      </w:r>
      <w:r>
        <w:rPr>
          <w:w w:val="101.53846740722656"/>
          <w:rFonts w:ascii="X Yekan" w:hAnsi="X Yekan" w:eastAsia="X Yekan"/>
          <w:b w:val="0"/>
          <w:i w:val="0"/>
          <w:color w:val="111111"/>
          <w:sz w:val="26"/>
        </w:rPr>
        <w:t>عالوه بر این، استرس ادراک‌شده با تنظیم هیجان و دلبستگی ایمن به‌ترتیب دارای رابطه منفی و معنادار</w:t>
      </w:r>
      <w:r>
        <w:rPr>
          <w:w w:val="101.53846740722656"/>
          <w:rFonts w:ascii="X Yekan" w:hAnsi="X Yekan" w:eastAsia="X Yekan"/>
          <w:b w:val="0"/>
          <w:i w:val="0"/>
          <w:color w:val="111111"/>
          <w:sz w:val="26"/>
        </w:rPr>
        <w:t xml:space="preserve">) و با دلبستگی اجتنابی و اضطرابی دارای رابطه مثبت و معنادارr=-0/309، p&lt;۰/۰۰۱  وr=-0/439( </w:t>
      </w:r>
      <w:r>
        <w:rPr>
          <w:w w:val="101.53846740722656"/>
          <w:rFonts w:ascii="X Yekan" w:hAnsi="X Yekan" w:eastAsia="X Yekan"/>
          <w:b w:val="0"/>
          <w:i w:val="0"/>
          <w:color w:val="111111"/>
          <w:sz w:val="26"/>
        </w:rPr>
        <w:t xml:space="preserve">r=0/432،( ) بود. تنظیم هیجان نیز با دلبستگی ایمن رابطه مثبتr=0/288، p&lt;۰/۰۰۱  وr=0/311( </w:t>
      </w:r>
      <w:r>
        <w:rPr>
          <w:w w:val="101.53846740722656"/>
          <w:rFonts w:ascii="X Yekan" w:hAnsi="X Yekan" w:eastAsia="X Yekan"/>
          <w:b w:val="0"/>
          <w:i w:val="0"/>
          <w:color w:val="111111"/>
          <w:sz w:val="26"/>
        </w:rPr>
        <w:t>) رابطه منفی وr=-0/415، p&lt;۰/۰۰۱( ) و اضطرابیr=-0/455، p&lt;۰/۰۰۱( ) و با دلبستگی اجتنابیp&lt;۰/۰۰۱</w:t>
      </w:r>
      <w:r>
        <w:rPr>
          <w:w w:val="101.53846740722656"/>
          <w:rFonts w:ascii="X Yekan" w:hAnsi="X Yekan" w:eastAsia="X Yekan"/>
          <w:b w:val="0"/>
          <w:i w:val="0"/>
          <w:color w:val="111111"/>
          <w:sz w:val="26"/>
        </w:rPr>
        <w:t>معنادار نشان داد. همچنین، بین سبک‌های دلبستگی اجتنابی و اضطرابی همبستگی مثبت بسیار قوی</w:t>
      </w:r>
      <w:r>
        <w:rPr>
          <w:w w:val="101.53846740722656"/>
          <w:rFonts w:ascii="X Yekan" w:hAnsi="X Yekan" w:eastAsia="X Yekan"/>
          <w:b w:val="0"/>
          <w:i w:val="0"/>
          <w:color w:val="111111"/>
          <w:sz w:val="26"/>
        </w:rPr>
        <w:t xml:space="preserve">) و اضطرابیr=-0/596، p&lt;۰/۰۰۱( ) و بین دلبستگی ایمن با دلبستگی اجتنابیr=0/920، p&lt;۰/۰۰۱( </w:t>
      </w:r>
      <w:r>
        <w:rPr>
          <w:w w:val="101.53846740722656"/>
          <w:rFonts w:ascii="X Yekan" w:hAnsi="X Yekan" w:eastAsia="X Yekan"/>
          <w:b w:val="0"/>
          <w:i w:val="0"/>
          <w:color w:val="111111"/>
          <w:sz w:val="26"/>
        </w:rPr>
        <w:t>) همبستگی منفی و معنادار مشاهده شد. به‌طور کلی، متامی ضرایب همبستگی درr=-0/621، p&lt;۰/۰۰۱(</w:t>
      </w:r>
      <w:r>
        <w:rPr>
          <w:w w:val="101.53846740722656"/>
          <w:rFonts w:ascii="X Yekan" w:hAnsi="X Yekan" w:eastAsia="X Yekan"/>
          <w:b w:val="0"/>
          <w:i w:val="0"/>
          <w:color w:val="111111"/>
          <w:sz w:val="26"/>
        </w:rPr>
        <w:t xml:space="preserve"> معنادار بودند و نتایج حاکی از وجود روابط معنادار میان متغیرهای پژوهش و فراهم بودن زمینه01/0 سطح</w:t>
      </w:r>
      <w:r>
        <w:rPr>
          <w:w w:val="101.53846740722656"/>
          <w:rFonts w:ascii="X Yekan" w:hAnsi="X Yekan" w:eastAsia="X Yekan"/>
          <w:b w:val="0"/>
          <w:i w:val="0"/>
          <w:color w:val="111111"/>
          <w:sz w:val="26"/>
        </w:rPr>
        <w:t>.الزم برای آزمون فرضیه اصلی پژوهش است</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مدل پژوهش</w:t>
      </w:r>
    </w:p>
    <w:p>
      <w:pPr>
        <w:autoSpaceDN w:val="0"/>
        <w:autoSpaceDE w:val="0"/>
        <w:widowControl/>
        <w:spacing w:line="235" w:lineRule="auto" w:before="852" w:after="0"/>
        <w:ind w:left="0" w:right="4702" w:firstLine="0"/>
        <w:jc w:val="right"/>
      </w:pPr>
      <w:r>
        <w:rPr>
          <w:rFonts w:ascii="X Yekan" w:hAnsi="X Yekan" w:eastAsia="X Yekan"/>
          <w:b w:val="0"/>
          <w:i w:val="0"/>
          <w:color w:val="000000"/>
          <w:sz w:val="22"/>
        </w:rPr>
        <w:t>۴۶</w:t>
      </w:r>
    </w:p>
    <w:p>
      <w:pPr>
        <w:sectPr>
          <w:pgSz w:w="11899" w:h="16838"/>
          <w:pgMar w:top="622" w:right="1234" w:bottom="274" w:left="1240" w:header="720" w:footer="720" w:gutter="0"/>
          <w:cols/>
          <w:docGrid w:linePitch="360"/>
        </w:sectPr>
      </w:pPr>
    </w:p>
    <w:p>
      <w:pPr>
        <w:autoSpaceDN w:val="0"/>
        <w:autoSpaceDE w:val="0"/>
        <w:widowControl/>
        <w:spacing w:line="220" w:lineRule="exact" w:before="0" w:after="402"/>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0487660" cy="7592059"/>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487660" cy="7592059"/>
                    </a:xfrm>
                    <a:prstGeom prst="rect"/>
                  </pic:spPr>
                </pic:pic>
              </a:graphicData>
            </a:graphic>
          </wp:inline>
        </w:drawing>
      </w:r>
    </w:p>
    <w:p>
      <w:pPr>
        <w:autoSpaceDN w:val="0"/>
        <w:autoSpaceDE w:val="0"/>
        <w:widowControl/>
        <w:spacing w:line="350" w:lineRule="auto" w:before="418" w:after="0"/>
        <w:ind w:left="7882" w:right="0" w:hanging="1082"/>
        <w:jc w:val="left"/>
      </w:pPr>
      <w:r>
        <w:rPr>
          <w:w w:val="101.53846740722656"/>
          <w:rFonts w:ascii="X Yekan" w:hAnsi="X Yekan" w:eastAsia="X Yekan"/>
          <w:b w:val="0"/>
          <w:i w:val="0"/>
          <w:color w:val="111111"/>
          <w:sz w:val="26"/>
        </w:rPr>
        <w:t>بر اساس نتایج این فرضیه تایید شده است</w:t>
      </w:r>
      <w:r>
        <w:br/>
      </w:r>
      <w:r>
        <w:rPr>
          <w:w w:val="101.53846740722656"/>
          <w:rFonts w:ascii="X Yekan" w:hAnsi="X Yekan" w:eastAsia="X Yekan"/>
          <w:b w:val="0"/>
          <w:i w:val="0"/>
          <w:color w:val="111111"/>
          <w:sz w:val="26"/>
        </w:rPr>
        <w:t xml:space="preserve"> شاخص های برازش7-۴ جدول</w:t>
      </w:r>
    </w:p>
    <w:p>
      <w:pPr>
        <w:autoSpaceDN w:val="0"/>
        <w:autoSpaceDE w:val="0"/>
        <w:widowControl/>
        <w:spacing w:line="235" w:lineRule="auto" w:before="1452" w:after="0"/>
        <w:ind w:left="0" w:right="4674" w:firstLine="0"/>
        <w:jc w:val="right"/>
      </w:pPr>
      <w:r>
        <w:rPr>
          <w:rFonts w:ascii="X Yekan" w:hAnsi="X Yekan" w:eastAsia="X Yekan"/>
          <w:b w:val="0"/>
          <w:i w:val="0"/>
          <w:color w:val="000000"/>
          <w:sz w:val="22"/>
        </w:rPr>
        <w:t>۴۷</w:t>
      </w:r>
    </w:p>
    <w:p>
      <w:pPr>
        <w:sectPr>
          <w:pgSz w:w="11899" w:h="16838"/>
          <w:pgMar w:top="622" w:right="1234" w:bottom="274" w:left="0" w:header="720" w:footer="720" w:gutter="0"/>
          <w:cols/>
          <w:docGrid w:linePitch="360"/>
        </w:sectPr>
      </w:pPr>
    </w:p>
    <w:p>
      <w:pPr>
        <w:autoSpaceDN w:val="0"/>
        <w:autoSpaceDE w:val="0"/>
        <w:widowControl/>
        <w:spacing w:line="220" w:lineRule="exact" w:before="0" w:after="402"/>
        <w:ind w:left="0" w:right="0"/>
      </w:pP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692"/>
        </w:trPr>
        <w:tc>
          <w:tcPr>
            <w:tcW w:type="dxa" w:w="2190"/>
            <w:tcBorders>
              <w:start w:sz="6.399999999999977" w:val="single" w:color="#444444"/>
              <w:top w:sz="6.399999999999977" w:val="single" w:color="#444444"/>
              <w:end w:sz="6.400000000000091" w:val="single" w:color="#444444"/>
              <w:bottom w:sz="5.600000000000023"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وضعیت برازش</w:t>
            </w:r>
          </w:p>
        </w:tc>
        <w:tc>
          <w:tcPr>
            <w:tcW w:type="dxa" w:w="2070"/>
            <w:tcBorders>
              <w:start w:sz="6.400000000000091" w:val="single" w:color="#444444"/>
              <w:top w:sz="6.399999999999977" w:val="single" w:color="#444444"/>
              <w:end w:sz="6.400000000000091" w:val="single" w:color="#444444"/>
              <w:bottom w:sz="5.600000000000023"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مقدار مطلوب</w:t>
            </w:r>
          </w:p>
        </w:tc>
        <w:tc>
          <w:tcPr>
            <w:tcW w:type="dxa" w:w="2684"/>
            <w:tcBorders>
              <w:start w:sz="6.400000000000091" w:val="single" w:color="#444444"/>
              <w:top w:sz="6.399999999999977" w:val="single" w:color="#444444"/>
              <w:end w:sz="5.599999999999909" w:val="single" w:color="#444444"/>
              <w:bottom w:sz="5.600000000000023"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مقدار به‌دست‌آمده</w:t>
            </w:r>
          </w:p>
        </w:tc>
        <w:tc>
          <w:tcPr>
            <w:tcW w:type="dxa" w:w="2446"/>
            <w:tcBorders>
              <w:start w:sz="5.599999999999909" w:val="single" w:color="#444444"/>
              <w:top w:sz="6.399999999999977" w:val="single" w:color="#444444"/>
              <w:end w:sz="6.399999999999636" w:val="single" w:color="#444444"/>
              <w:bottom w:sz="5.600000000000023"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شاخص برازش</w:t>
            </w:r>
          </w:p>
        </w:tc>
      </w:tr>
      <w:tr>
        <w:trPr>
          <w:trHeight w:hRule="exact" w:val="672"/>
        </w:trPr>
        <w:tc>
          <w:tcPr>
            <w:tcW w:type="dxa" w:w="2190"/>
            <w:tcBorders>
              <w:start w:sz="6.399999999999977" w:val="single" w:color="#444444"/>
              <w:top w:sz="5.600000000000023"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مطلوب</w:t>
            </w:r>
          </w:p>
        </w:tc>
        <w:tc>
          <w:tcPr>
            <w:tcW w:type="dxa" w:w="2070"/>
            <w:tcBorders>
              <w:start w:sz="6.400000000000091" w:val="single" w:color="#444444"/>
              <w:top w:sz="5.600000000000023"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3 کمتر از</w:t>
            </w:r>
          </w:p>
        </w:tc>
        <w:tc>
          <w:tcPr>
            <w:tcW w:type="dxa" w:w="2684"/>
            <w:tcBorders>
              <w:start w:sz="6.400000000000091" w:val="single" w:color="#444444"/>
              <w:top w:sz="5.600000000000023"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2.18</w:t>
            </w:r>
          </w:p>
        </w:tc>
        <w:tc>
          <w:tcPr>
            <w:tcW w:type="dxa" w:w="2446"/>
            <w:tcBorders>
              <w:start w:sz="5.599999999999909" w:val="single" w:color="#444444"/>
              <w:top w:sz="5.600000000000023"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کای دو</w:t>
            </w:r>
          </w:p>
        </w:tc>
      </w:tr>
      <w:tr>
        <w:trPr>
          <w:trHeight w:hRule="exact" w:val="768"/>
        </w:trPr>
        <w:tc>
          <w:tcPr>
            <w:tcW w:type="dxa" w:w="2190"/>
            <w:tcBorders>
              <w:start w:sz="6.399999999999977"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مطلوب</w:t>
            </w:r>
          </w:p>
        </w:tc>
        <w:tc>
          <w:tcPr>
            <w:tcW w:type="dxa" w:w="207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0.90 بیشتر از</w:t>
            </w:r>
          </w:p>
        </w:tc>
        <w:tc>
          <w:tcPr>
            <w:tcW w:type="dxa" w:w="2684"/>
            <w:tcBorders>
              <w:start w:sz="6.400000000000091"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0.93</w:t>
            </w:r>
          </w:p>
        </w:tc>
        <w:tc>
          <w:tcPr>
            <w:tcW w:type="dxa" w:w="2446"/>
            <w:tcBorders>
              <w:start w:sz="5.599999999999909"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78" w:after="0"/>
              <w:ind w:left="102" w:right="0" w:firstLine="0"/>
              <w:jc w:val="left"/>
            </w:pPr>
            <w:r>
              <w:rPr>
                <w:rFonts w:ascii="Times New Roman" w:hAnsi="Times New Roman" w:eastAsia="Times New Roman"/>
                <w:b w:val="0"/>
                <w:i w:val="0"/>
                <w:color w:val="111111"/>
                <w:sz w:val="24"/>
              </w:rPr>
              <w:t>GFI</w:t>
            </w:r>
          </w:p>
        </w:tc>
      </w:tr>
      <w:tr>
        <w:trPr>
          <w:trHeight w:hRule="exact" w:val="748"/>
        </w:trPr>
        <w:tc>
          <w:tcPr>
            <w:tcW w:type="dxa" w:w="219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07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0.90 بیشتر از</w:t>
            </w:r>
          </w:p>
        </w:tc>
        <w:tc>
          <w:tcPr>
            <w:tcW w:type="dxa" w:w="268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0.91</w:t>
            </w:r>
          </w:p>
        </w:tc>
        <w:tc>
          <w:tcPr>
            <w:tcW w:type="dxa" w:w="244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62" w:after="0"/>
              <w:ind w:left="102" w:right="0" w:firstLine="0"/>
              <w:jc w:val="left"/>
            </w:pPr>
            <w:r>
              <w:rPr>
                <w:rFonts w:ascii="Times New Roman" w:hAnsi="Times New Roman" w:eastAsia="Times New Roman"/>
                <w:b w:val="0"/>
                <w:i w:val="0"/>
                <w:color w:val="111111"/>
                <w:sz w:val="24"/>
              </w:rPr>
              <w:t>AGFI</w:t>
            </w:r>
          </w:p>
        </w:tc>
      </w:tr>
      <w:tr>
        <w:trPr>
          <w:trHeight w:hRule="exact" w:val="764"/>
        </w:trPr>
        <w:tc>
          <w:tcPr>
            <w:tcW w:type="dxa" w:w="219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07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0.90 بیشتر از</w:t>
            </w:r>
          </w:p>
        </w:tc>
        <w:tc>
          <w:tcPr>
            <w:tcW w:type="dxa" w:w="268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0.94</w:t>
            </w:r>
          </w:p>
        </w:tc>
        <w:tc>
          <w:tcPr>
            <w:tcW w:type="dxa" w:w="244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76" w:after="0"/>
              <w:ind w:left="102" w:right="0" w:firstLine="0"/>
              <w:jc w:val="left"/>
            </w:pPr>
            <w:r>
              <w:rPr>
                <w:rFonts w:ascii="Times New Roman" w:hAnsi="Times New Roman" w:eastAsia="Times New Roman"/>
                <w:b w:val="0"/>
                <w:i w:val="0"/>
                <w:color w:val="111111"/>
                <w:sz w:val="24"/>
              </w:rPr>
              <w:t>NFI</w:t>
            </w:r>
          </w:p>
        </w:tc>
      </w:tr>
      <w:tr>
        <w:trPr>
          <w:trHeight w:hRule="exact" w:val="766"/>
        </w:trPr>
        <w:tc>
          <w:tcPr>
            <w:tcW w:type="dxa" w:w="2190"/>
            <w:tcBorders>
              <w:start w:sz="6.399999999999977"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بسیار مطلوب</w:t>
            </w:r>
          </w:p>
        </w:tc>
        <w:tc>
          <w:tcPr>
            <w:tcW w:type="dxa" w:w="2070"/>
            <w:tcBorders>
              <w:start w:sz="6.400000000000091" w:val="single" w:color="#444444"/>
              <w:top w:sz="5.599999999999909"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0.90 بیشتر از</w:t>
            </w:r>
          </w:p>
        </w:tc>
        <w:tc>
          <w:tcPr>
            <w:tcW w:type="dxa" w:w="2684"/>
            <w:tcBorders>
              <w:start w:sz="6.400000000000091" w:val="single" w:color="#444444"/>
              <w:top w:sz="5.599999999999909"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0.96</w:t>
            </w:r>
          </w:p>
        </w:tc>
        <w:tc>
          <w:tcPr>
            <w:tcW w:type="dxa" w:w="2446"/>
            <w:tcBorders>
              <w:start w:sz="5.599999999999909" w:val="single" w:color="#444444"/>
              <w:top w:sz="5.599999999999909"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62" w:after="0"/>
              <w:ind w:left="102" w:right="0" w:firstLine="0"/>
              <w:jc w:val="left"/>
            </w:pPr>
            <w:r>
              <w:rPr>
                <w:rFonts w:ascii="Times New Roman" w:hAnsi="Times New Roman" w:eastAsia="Times New Roman"/>
                <w:b w:val="0"/>
                <w:i w:val="0"/>
                <w:color w:val="111111"/>
                <w:sz w:val="24"/>
              </w:rPr>
              <w:t>CFI</w:t>
            </w:r>
          </w:p>
        </w:tc>
      </w:tr>
      <w:tr>
        <w:trPr>
          <w:trHeight w:hRule="exact" w:val="750"/>
        </w:trPr>
        <w:tc>
          <w:tcPr>
            <w:tcW w:type="dxa" w:w="219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بسیار مطلوب</w:t>
            </w:r>
          </w:p>
        </w:tc>
        <w:tc>
          <w:tcPr>
            <w:tcW w:type="dxa" w:w="207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0.90 بیشتر از</w:t>
            </w:r>
          </w:p>
        </w:tc>
        <w:tc>
          <w:tcPr>
            <w:tcW w:type="dxa" w:w="268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0.96</w:t>
            </w:r>
          </w:p>
        </w:tc>
        <w:tc>
          <w:tcPr>
            <w:tcW w:type="dxa" w:w="244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62" w:after="0"/>
              <w:ind w:left="102" w:right="0" w:firstLine="0"/>
              <w:jc w:val="left"/>
            </w:pPr>
            <w:r>
              <w:rPr>
                <w:rFonts w:ascii="Times New Roman" w:hAnsi="Times New Roman" w:eastAsia="Times New Roman"/>
                <w:b w:val="0"/>
                <w:i w:val="0"/>
                <w:color w:val="111111"/>
                <w:sz w:val="24"/>
              </w:rPr>
              <w:t>IFI</w:t>
            </w:r>
          </w:p>
        </w:tc>
      </w:tr>
      <w:tr>
        <w:trPr>
          <w:trHeight w:hRule="exact" w:val="766"/>
        </w:trPr>
        <w:tc>
          <w:tcPr>
            <w:tcW w:type="dxa" w:w="219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بسیار مطلوب</w:t>
            </w:r>
          </w:p>
        </w:tc>
        <w:tc>
          <w:tcPr>
            <w:tcW w:type="dxa" w:w="207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0.90 بیشتر از</w:t>
            </w:r>
          </w:p>
        </w:tc>
        <w:tc>
          <w:tcPr>
            <w:tcW w:type="dxa" w:w="268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0.95</w:t>
            </w:r>
          </w:p>
        </w:tc>
        <w:tc>
          <w:tcPr>
            <w:tcW w:type="dxa" w:w="244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0" w:lineRule="auto" w:before="176" w:after="0"/>
              <w:ind w:left="102" w:right="0" w:firstLine="0"/>
              <w:jc w:val="left"/>
            </w:pPr>
            <w:r>
              <w:rPr>
                <w:rFonts w:ascii="Times New Roman" w:hAnsi="Times New Roman" w:eastAsia="Times New Roman"/>
                <w:b w:val="0"/>
                <w:i w:val="0"/>
                <w:color w:val="111111"/>
                <w:sz w:val="24"/>
              </w:rPr>
              <w:t>TLI (NNFI)</w:t>
            </w:r>
          </w:p>
        </w:tc>
      </w:tr>
      <w:tr>
        <w:trPr>
          <w:trHeight w:hRule="exact" w:val="750"/>
        </w:trPr>
        <w:tc>
          <w:tcPr>
            <w:tcW w:type="dxa" w:w="219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مطلوب</w:t>
            </w:r>
          </w:p>
        </w:tc>
        <w:tc>
          <w:tcPr>
            <w:tcW w:type="dxa" w:w="207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0.08 کمتر از</w:t>
            </w:r>
          </w:p>
        </w:tc>
        <w:tc>
          <w:tcPr>
            <w:tcW w:type="dxa" w:w="268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70" w:after="0"/>
              <w:ind w:left="0" w:right="0" w:firstLine="0"/>
              <w:jc w:val="center"/>
            </w:pPr>
            <w:r>
              <w:rPr>
                <w:rFonts w:ascii="X Yekan" w:hAnsi="X Yekan" w:eastAsia="X Yekan"/>
                <w:b w:val="0"/>
                <w:i w:val="0"/>
                <w:color w:val="111111"/>
                <w:sz w:val="20"/>
              </w:rPr>
              <w:t>0.061</w:t>
            </w:r>
          </w:p>
        </w:tc>
        <w:tc>
          <w:tcPr>
            <w:tcW w:type="dxa" w:w="244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62" w:after="0"/>
              <w:ind w:left="102" w:right="0" w:firstLine="0"/>
              <w:jc w:val="left"/>
            </w:pPr>
            <w:r>
              <w:rPr>
                <w:rFonts w:ascii="Times New Roman" w:hAnsi="Times New Roman" w:eastAsia="Times New Roman"/>
                <w:b w:val="0"/>
                <w:i w:val="0"/>
                <w:color w:val="111111"/>
                <w:sz w:val="24"/>
              </w:rPr>
              <w:t>RMSEA</w:t>
            </w:r>
          </w:p>
        </w:tc>
      </w:tr>
      <w:tr>
        <w:trPr>
          <w:trHeight w:hRule="exact" w:val="764"/>
        </w:trPr>
        <w:tc>
          <w:tcPr>
            <w:tcW w:type="dxa" w:w="2190"/>
            <w:tcBorders>
              <w:start w:sz="6.399999999999977"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مطلوب</w:t>
            </w:r>
          </w:p>
        </w:tc>
        <w:tc>
          <w:tcPr>
            <w:tcW w:type="dxa" w:w="2070"/>
            <w:tcBorders>
              <w:start w:sz="6.400000000000091"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0.08 کمتر از</w:t>
            </w:r>
          </w:p>
        </w:tc>
        <w:tc>
          <w:tcPr>
            <w:tcW w:type="dxa" w:w="2684"/>
            <w:tcBorders>
              <w:start w:sz="6.400000000000091" w:val="single" w:color="#444444"/>
              <w:top w:sz="6.400000000000091"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0.047</w:t>
            </w:r>
          </w:p>
        </w:tc>
        <w:tc>
          <w:tcPr>
            <w:tcW w:type="dxa" w:w="2446"/>
            <w:tcBorders>
              <w:start w:sz="5.599999999999909" w:val="single" w:color="#444444"/>
              <w:top w:sz="6.400000000000091" w:val="single" w:color="#444444"/>
              <w:end w:sz="6.399999999999636" w:val="single" w:color="#444444"/>
              <w:bottom w:sz="6.400000000000091" w:val="single" w:color="#444444"/>
            </w:tcBorders>
            <w:tcMar>
              <w:start w:w="0" w:type="dxa"/>
              <w:end w:w="0" w:type="dxa"/>
            </w:tcMar>
          </w:tcPr>
          <w:p>
            <w:pPr>
              <w:autoSpaceDN w:val="0"/>
              <w:autoSpaceDE w:val="0"/>
              <w:widowControl/>
              <w:spacing w:line="230" w:lineRule="auto" w:before="176" w:after="0"/>
              <w:ind w:left="102" w:right="0" w:firstLine="0"/>
              <w:jc w:val="left"/>
            </w:pPr>
            <w:r>
              <w:rPr>
                <w:rFonts w:ascii="Times New Roman" w:hAnsi="Times New Roman" w:eastAsia="Times New Roman"/>
                <w:b w:val="0"/>
                <w:i w:val="0"/>
                <w:color w:val="111111"/>
                <w:sz w:val="24"/>
              </w:rPr>
              <w:t>SRMR</w:t>
            </w:r>
          </w:p>
        </w:tc>
      </w:tr>
    </w:tbl>
    <w:p>
      <w:pPr>
        <w:autoSpaceDN w:val="0"/>
        <w:autoSpaceDE w:val="0"/>
        <w:widowControl/>
        <w:spacing w:line="336" w:lineRule="auto" w:before="306" w:after="0"/>
        <w:ind w:left="0" w:right="20" w:firstLine="0"/>
        <w:jc w:val="right"/>
      </w:pPr>
      <w:r>
        <w:rPr>
          <w:w w:val="101.53846740722656"/>
          <w:rFonts w:ascii="X Yekan" w:hAnsi="X Yekan" w:eastAsia="X Yekan"/>
          <w:b w:val="0"/>
          <w:i w:val="0"/>
          <w:color w:val="111111"/>
          <w:sz w:val="26"/>
        </w:rPr>
        <w:t>،)۳  (کمتر از</w:t>
      </w:r>
      <w:r>
        <w:rPr>
          <w:w w:val="101.53846740722656"/>
          <w:rFonts w:ascii="Tahoma" w:hAnsi="Tahoma" w:eastAsia="Tahoma"/>
          <w:b w:val="0"/>
          <w:i w:val="0"/>
          <w:color w:val="111111"/>
          <w:sz w:val="26"/>
        </w:rPr>
        <w:t>χ²</w:t>
      </w:r>
      <w:r>
        <w:rPr>
          <w:w w:val="101.53846740722656"/>
          <w:rFonts w:ascii="X Yekan" w:hAnsi="X Yekan" w:eastAsia="X Yekan"/>
          <w:b w:val="0"/>
          <w:i w:val="0"/>
          <w:color w:val="111111"/>
          <w:sz w:val="26"/>
        </w:rPr>
        <w:t>/df=۲/۱۸ :، شاخص‌های برازش مدل ساختاری مطلوب است۷-۴ بر اساس جدول</w:t>
      </w:r>
      <w:r>
        <w:rPr>
          <w:w w:val="101.53846740722656"/>
          <w:rFonts w:ascii="X Yekan" w:hAnsi="X Yekan" w:eastAsia="X Yekan"/>
          <w:b w:val="0"/>
          <w:i w:val="0"/>
          <w:color w:val="111111"/>
          <w:sz w:val="26"/>
        </w:rPr>
        <w:t>GFI=۰/۹۳، AGFI=۰/۹۱، NFI=۰/۹۴، CFI=۰/۹۶، )، و۰/۰۸  (کمتر ازSRMR=۰/۰۴۷  وRMSEA=۰/۰۶۱</w:t>
      </w:r>
      <w:r>
        <w:rPr>
          <w:w w:val="101.53846740722656"/>
          <w:rFonts w:ascii="X Yekan" w:hAnsi="X Yekan" w:eastAsia="X Yekan"/>
          <w:b w:val="0"/>
          <w:i w:val="0"/>
          <w:color w:val="111111"/>
          <w:sz w:val="26"/>
        </w:rPr>
        <w:t>). بنابراین فرضیه اصلی مبنی بر قابل‌پیش‌بینی بودن۰/۹۰  (همگی ب التر ازTLI=۰/۹۵  وIFI=۰/۹۶</w:t>
      </w:r>
      <w:r>
        <w:rPr>
          <w:w w:val="101.53846740722656"/>
          <w:rFonts w:ascii="X Yekan" w:hAnsi="X Yekan" w:eastAsia="X Yekan"/>
          <w:b w:val="0"/>
          <w:i w:val="0"/>
          <w:color w:val="111111"/>
          <w:sz w:val="26"/>
        </w:rPr>
        <w:t>.نوموفوبیا در مدل میاجنی تأیید می‌شود</w:t>
      </w:r>
    </w:p>
    <w:p>
      <w:pPr>
        <w:autoSpaceDN w:val="0"/>
        <w:autoSpaceDE w:val="0"/>
        <w:widowControl/>
        <w:spacing w:line="341" w:lineRule="auto" w:before="308" w:after="0"/>
        <w:ind w:left="0" w:right="20" w:firstLine="0"/>
        <w:jc w:val="both"/>
      </w:pPr>
      <w:r>
        <w:rPr>
          <w:w w:val="101.53846740722656"/>
          <w:rFonts w:ascii="X Yekan" w:hAnsi="X Yekan" w:eastAsia="X Yekan"/>
          <w:b w:val="0"/>
          <w:i w:val="0"/>
          <w:color w:val="111111"/>
          <w:sz w:val="26"/>
        </w:rPr>
        <w:t>۵۰۰۰ ) بوت‌استرپ با۲( ) آزمون سوبل و۱( :اثرات غیرمستقیم تنظیم هیجان با دو روش گزارش شد</w:t>
      </w:r>
      <w:r>
        <w:rPr>
          <w:w w:val="101.53846740722656"/>
          <w:rFonts w:ascii="X Yekan" w:hAnsi="X Yekan" w:eastAsia="X Yekan"/>
          <w:b w:val="0"/>
          <w:i w:val="0"/>
          <w:color w:val="111111"/>
          <w:sz w:val="26"/>
        </w:rPr>
        <w:t xml:space="preserve"> تنظیم</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بایاس‌اصالح‌شده. مسیر اجتنابی٪۹۵  همراه با فاصله اطمینانAMOS منونه‌گیری مجدد در</w:t>
      </w:r>
      <w:r>
        <w:rPr>
          <w:w w:val="101.53846740722656"/>
          <w:rFonts w:ascii="X Yekan" w:hAnsi="X Yekan" w:eastAsia="X Yekan"/>
          <w:b w:val="0"/>
          <w:i w:val="0"/>
          <w:color w:val="111111"/>
          <w:sz w:val="26"/>
        </w:rPr>
        <w:t>]؛۰/۲۵۵ ،۰/۱۲۵[  بوت‌استرپp&lt;۰/۰۰۱، ۹۵٪ CI ،۵/۷۳= سوبل</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=۰/۱۹۰، z : نوموفوبیا</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هیجان</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=−۰/۱۸۵، z=−۵/۷۰، p&lt;۰/۰۰۱، ۹۵٪ CI [−۰/۲۴۹، : نوموفوبیا</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تنظیم هیجان</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مسیر ایمن</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=۰/۱۸۵، z=۵/۷۲، p&lt;۰/۰۰۱، ۹۵٪ CI : نوموفوبیا</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تنظیم هیجان</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 مسیر اضطرابی−۰/۱۲۱]</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=۰/۰۶۴، z=۳/۲۴، : نوموفوبیا</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تنظیم هیجان</w:t>
      </w:r>
      <w:r>
        <w:rPr>
          <w:w w:val="101.53846740722656"/>
          <w:rFonts w:ascii="" w:hAnsi="" w:eastAsia=""/>
          <w:b w:val="0"/>
          <w:i w:val="0"/>
          <w:color w:val="111111"/>
          <w:sz w:val="26"/>
        </w:rPr>
        <w:t>→</w:t>
      </w:r>
      <w:r>
        <w:rPr>
          <w:w w:val="101.53846740722656"/>
          <w:rFonts w:ascii="X Yekan" w:hAnsi="X Yekan" w:eastAsia="X Yekan"/>
          <w:b w:val="0"/>
          <w:i w:val="0"/>
          <w:color w:val="111111"/>
          <w:sz w:val="26"/>
        </w:rPr>
        <w:t xml:space="preserve"> ؛ مسیر استرس ادراک‌شده[۰/۱۲۲، ۰/۲۴۸] </w:t>
      </w:r>
      <w:r>
        <w:rPr>
          <w:w w:val="101.53846740722656"/>
          <w:rFonts w:ascii="X Yekan" w:hAnsi="X Yekan" w:eastAsia="X Yekan"/>
          <w:b w:val="0"/>
          <w:i w:val="0"/>
          <w:color w:val="111111"/>
          <w:sz w:val="26"/>
        </w:rPr>
        <w:t>. چون هیچ‌یک از فواصل اطمینان صفر را در بر منی‌گیرند، میاجنی‌گریp=۰/۰۰۱، ۹۵٪ CI [۰/۰۲۵، ۰/۱۰۳]</w:t>
      </w:r>
    </w:p>
    <w:p>
      <w:pPr>
        <w:autoSpaceDN w:val="0"/>
        <w:autoSpaceDE w:val="0"/>
        <w:widowControl/>
        <w:spacing w:line="235" w:lineRule="auto" w:before="1632" w:after="0"/>
        <w:ind w:left="0" w:right="4674" w:firstLine="0"/>
        <w:jc w:val="right"/>
      </w:pPr>
      <w:r>
        <w:rPr>
          <w:rFonts w:ascii="X Yekan" w:hAnsi="X Yekan" w:eastAsia="X Yekan"/>
          <w:b w:val="0"/>
          <w:i w:val="0"/>
          <w:color w:val="000000"/>
          <w:sz w:val="22"/>
        </w:rPr>
        <w:t>۴۸</w:t>
      </w:r>
    </w:p>
    <w:p>
      <w:pPr>
        <w:sectPr>
          <w:pgSz w:w="11899" w:h="16838"/>
          <w:pgMar w:top="62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74" w:lineRule="auto" w:before="0" w:after="250"/>
        <w:ind w:left="0" w:right="20" w:firstLine="0"/>
        <w:jc w:val="right"/>
      </w:pPr>
      <w:r>
        <w:rPr>
          <w:w w:val="101.53846740722656"/>
          <w:rFonts w:ascii="X Yekan" w:hAnsi="X Yekan" w:eastAsia="X Yekan"/>
          <w:b w:val="0"/>
          <w:i w:val="0"/>
          <w:color w:val="111111"/>
          <w:sz w:val="26"/>
        </w:rPr>
        <w:t xml:space="preserve">تنظیم هیجان در هر چهار مسیر تأیید می‌شود. در مسیر استرس، میاجنی‌گری جزئی است (اثر مستقیم β=۰/۶۷۲ همچنان معنادار)؛ </w:t>
        <w:br/>
        <w:t>) منونه۵۰۰۰ . اثرات غیرمستقیم تنظیم هیجان (سوبل و بوت‌استرپ۱۵-۴ جدول</w:t>
        <w:br/>
        <w:t>٪۹۵ در جدول زیر، ضریب استاندارد غیرمستقیم، آماره سوبل، سطح معناداری و فاصله اطمینان.بوت‌استرپ گزارش شده است</w:t>
      </w:r>
      <w:r>
        <w:rPr>
          <w:w w:val="101.53846740722656"/>
          <w:rFonts w:ascii="X Yekan" w:hAnsi="X Yekan" w:eastAsia="X Yekan"/>
          <w:b w:val="0"/>
          <w:i w:val="0"/>
          <w:color w:val="111111"/>
          <w:sz w:val="26"/>
        </w:rPr>
      </w:r>
      <w:r>
        <w:rPr>
          <w:w w:val="101.53846740722656"/>
          <w:rFonts w:ascii="Tahoma" w:hAnsi="Tahoma" w:eastAsia="Tahoma"/>
          <w:b w:val="0"/>
          <w:i w:val="0"/>
          <w:color w:val="111111"/>
          <w:sz w:val="26"/>
        </w:rP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
        <w:rPr>
          <w:w w:val="101.53846740722656"/>
          <w:rFonts w:ascii="X Yekan" w:hAnsi="X Yekan" w:eastAsia="X Yekan"/>
          <w:b w:val="0"/>
          <w:i w:val="0"/>
          <w:color w:val="111111"/>
          <w:sz w:val="26"/>
        </w:rPr>
      </w:r>
      <w:r>
        <w:rPr>
          <w:w w:val="101.53846740722656"/>
          <w:rFonts w:ascii="X Yekan" w:hAnsi="X Yekan" w:eastAsia="X Yekan"/>
          <w:b w:val="0"/>
          <w:i w:val="0"/>
          <w:color w:val="111111"/>
          <w:sz w:val="26"/>
        </w:rPr>
      </w:r>
    </w:p>
    <w:tbl>
      <w:tblPr>
        <w:tblW w:type="auto" w:w="0"/>
        <w:tblLayout w:type="fixed"/>
        <w:tblLook w:firstColumn="1" w:firstRow="1" w:lastColumn="0" w:lastRow="0" w:noHBand="0" w:noVBand="1" w:val="04A0"/>
        <w:tblInd w:w="7.999999999999972" w:type="dxa"/>
      </w:tblPr>
      <w:tblGrid>
        <w:gridCol w:w="1885"/>
        <w:gridCol w:w="1885"/>
        <w:gridCol w:w="1885"/>
        <w:gridCol w:w="1885"/>
        <w:gridCol w:w="1885"/>
      </w:tblGrid>
      <w:tr>
        <w:trPr>
          <w:trHeight w:hRule="exact" w:val="764"/>
        </w:trPr>
        <w:tc>
          <w:tcPr>
            <w:tcW w:type="dxa" w:w="217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 w:hAnsi="" w:eastAsia=""/>
                <w:b w:val="0"/>
                <w:i w:val="0"/>
                <w:color w:val="111111"/>
                <w:sz w:val="20"/>
              </w:rPr>
              <w:t xml:space="preserve"> بو</w:t>
            </w:r>
            <w:r>
              <w:rPr>
                <w:rFonts w:ascii="" w:hAnsi="" w:eastAsia=""/>
                <w:b w:val="0"/>
                <w:i w:val="0"/>
                <w:color w:val="111111"/>
                <w:sz w:val="20"/>
              </w:rPr>
              <w:t>ت</w:t>
            </w:r>
            <w:r>
              <w:rPr>
                <w:rFonts w:ascii="X Yekan" w:hAnsi="X Yekan" w:eastAsia="X Yekan"/>
                <w:b w:val="0"/>
                <w:i w:val="0"/>
                <w:color w:val="111111"/>
                <w:sz w:val="20"/>
              </w:rPr>
              <w:t>‌</w:t>
            </w:r>
            <w:r>
              <w:rPr>
                <w:rFonts w:ascii="" w:hAnsi="" w:eastAsia=""/>
                <w:b w:val="0"/>
                <w:i w:val="0"/>
                <w:color w:val="111111"/>
                <w:sz w:val="20"/>
              </w:rPr>
              <w:t>ا</w:t>
            </w:r>
            <w:r>
              <w:rPr>
                <w:rFonts w:ascii="" w:hAnsi="" w:eastAsia=""/>
                <w:b w:val="0"/>
                <w:i w:val="0"/>
                <w:color w:val="111111"/>
                <w:sz w:val="20"/>
              </w:rPr>
              <w:t>ستر</w:t>
            </w:r>
            <w:r>
              <w:rPr>
                <w:rFonts w:ascii="" w:hAnsi="" w:eastAsia=""/>
                <w:b w:val="0"/>
                <w:i w:val="0"/>
                <w:color w:val="111111"/>
                <w:sz w:val="20"/>
              </w:rPr>
              <w:t>پCI</w:t>
            </w:r>
            <w:r>
              <w:rPr>
                <w:rFonts w:ascii="" w:hAnsi="" w:eastAsia=""/>
                <w:b w:val="0"/>
                <w:i w:val="0"/>
                <w:color w:val="111111"/>
                <w:sz w:val="20"/>
              </w:rPr>
              <w:t>۹۵</w:t>
            </w:r>
            <w:r>
              <w:rPr>
                <w:rFonts w:ascii="" w:hAnsi="" w:eastAsia=""/>
                <w:b w:val="0"/>
                <w:i w:val="0"/>
                <w:color w:val="111111"/>
                <w:sz w:val="20"/>
              </w:rPr>
              <w:t>٪</w:t>
            </w:r>
          </w:p>
        </w:tc>
        <w:tc>
          <w:tcPr>
            <w:tcW w:type="dxa" w:w="100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0" w:lineRule="auto" w:before="162" w:after="0"/>
              <w:ind w:left="96" w:right="0" w:firstLine="0"/>
              <w:jc w:val="left"/>
            </w:pPr>
            <w:r>
              <w:rPr>
                <w:rFonts w:ascii="Times New Roman" w:hAnsi="Times New Roman" w:eastAsia="Times New Roman"/>
                <w:b/>
                <w:i w:val="0"/>
                <w:color w:val="111111"/>
                <w:sz w:val="24"/>
              </w:rPr>
              <w:t>p</w:t>
            </w:r>
          </w:p>
        </w:tc>
        <w:tc>
          <w:tcPr>
            <w:tcW w:type="dxa" w:w="111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0" w:lineRule="auto" w:before="162" w:after="0"/>
              <w:ind w:left="96" w:right="0" w:firstLine="0"/>
              <w:jc w:val="left"/>
            </w:pPr>
            <w:r>
              <w:rPr>
                <w:rFonts w:ascii="Times New Roman" w:hAnsi="Times New Roman" w:eastAsia="Times New Roman"/>
                <w:b/>
                <w:i w:val="0"/>
                <w:color w:val="111111"/>
                <w:sz w:val="24"/>
              </w:rPr>
              <w:t>z سوبل</w:t>
            </w:r>
          </w:p>
        </w:tc>
        <w:tc>
          <w:tcPr>
            <w:tcW w:type="dxa" w:w="114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40" w:lineRule="auto" w:before="130" w:after="0"/>
              <w:ind w:left="0" w:right="0" w:firstLine="0"/>
              <w:jc w:val="center"/>
            </w:pPr>
            <w:r>
              <w:rPr>
                <w:rFonts w:ascii="Tahoma" w:hAnsi="Tahoma" w:eastAsia="Tahoma"/>
                <w:b/>
                <w:i w:val="0"/>
                <w:color w:val="111111"/>
                <w:sz w:val="20"/>
              </w:rPr>
              <w:t>β</w:t>
            </w:r>
          </w:p>
        </w:tc>
        <w:tc>
          <w:tcPr>
            <w:tcW w:type="dxa" w:w="396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81" w:lineRule="auto" w:before="130" w:after="0"/>
              <w:ind w:left="0" w:right="0" w:firstLine="0"/>
              <w:jc w:val="left"/>
            </w:pPr>
            <w:r>
              <w:rPr>
                <w:rFonts w:ascii="" w:hAnsi="" w:eastAsia=""/>
                <w:b w:val="0"/>
                <w:i w:val="0"/>
                <w:color w:val="111111"/>
                <w:sz w:val="20"/>
              </w:rPr>
              <w:t>مسیر غیرمستقیم</w:t>
            </w:r>
            <w:r>
              <w:rPr>
                <w:rFonts w:ascii="Tahoma" w:hAnsi="Tahoma" w:eastAsia="Tahoma"/>
                <w:b/>
                <w:i w:val="0"/>
                <w:color w:val="111111"/>
                <w:sz w:val="20"/>
              </w:rPr>
              <w:t>β</w:t>
            </w:r>
          </w:p>
        </w:tc>
      </w:tr>
      <w:tr>
        <w:trPr>
          <w:trHeight w:hRule="exact" w:val="676"/>
        </w:trPr>
        <w:tc>
          <w:tcPr>
            <w:tcW w:type="dxa" w:w="217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]۰/۲۵۵ ،۰/۱۲۵[</w:t>
            </w:r>
          </w:p>
        </w:tc>
        <w:tc>
          <w:tcPr>
            <w:tcW w:type="dxa" w:w="100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۰/۰۰۱&lt;</w:t>
            </w:r>
          </w:p>
        </w:tc>
        <w:tc>
          <w:tcPr>
            <w:tcW w:type="dxa" w:w="111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۵/۷۳</w:t>
            </w:r>
          </w:p>
        </w:tc>
        <w:tc>
          <w:tcPr>
            <w:tcW w:type="dxa" w:w="114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۰/۱۹۰</w:t>
            </w:r>
          </w:p>
        </w:tc>
        <w:tc>
          <w:tcPr>
            <w:tcW w:type="dxa" w:w="396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69" w:lineRule="auto" w:before="90" w:after="0"/>
              <w:ind w:left="0" w:right="0" w:firstLine="0"/>
              <w:jc w:val="center"/>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اجتنابی</w:t>
            </w:r>
          </w:p>
        </w:tc>
      </w:tr>
      <w:tr>
        <w:trPr>
          <w:trHeight w:hRule="exact" w:val="690"/>
        </w:trPr>
        <w:tc>
          <w:tcPr>
            <w:tcW w:type="dxa" w:w="217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]۰/۱۲۱− ،۰/۲۴۹−[</w:t>
            </w:r>
          </w:p>
        </w:tc>
        <w:tc>
          <w:tcPr>
            <w:tcW w:type="dxa" w:w="100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۰/۰۰۱&lt;</w:t>
            </w:r>
          </w:p>
        </w:tc>
        <w:tc>
          <w:tcPr>
            <w:tcW w:type="dxa" w:w="111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۵/۷۰−</w:t>
            </w:r>
          </w:p>
        </w:tc>
        <w:tc>
          <w:tcPr>
            <w:tcW w:type="dxa" w:w="114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۰/۱۸۵−</w:t>
            </w:r>
          </w:p>
        </w:tc>
        <w:tc>
          <w:tcPr>
            <w:tcW w:type="dxa" w:w="396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69" w:lineRule="auto" w:before="104" w:after="0"/>
              <w:ind w:left="0" w:right="0" w:firstLine="0"/>
              <w:jc w:val="center"/>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ایمن</w:t>
            </w:r>
          </w:p>
        </w:tc>
      </w:tr>
      <w:tr>
        <w:trPr>
          <w:trHeight w:hRule="exact" w:val="690"/>
        </w:trPr>
        <w:tc>
          <w:tcPr>
            <w:tcW w:type="dxa" w:w="217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]۰/۲۴۸ ،۰/۱۲۲[</w:t>
            </w:r>
          </w:p>
        </w:tc>
        <w:tc>
          <w:tcPr>
            <w:tcW w:type="dxa" w:w="100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۰/۰۰۱&lt;</w:t>
            </w:r>
          </w:p>
        </w:tc>
        <w:tc>
          <w:tcPr>
            <w:tcW w:type="dxa" w:w="111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۵/۷۲</w:t>
            </w:r>
          </w:p>
        </w:tc>
        <w:tc>
          <w:tcPr>
            <w:tcW w:type="dxa" w:w="114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۰/۱۸۵</w:t>
            </w:r>
          </w:p>
        </w:tc>
        <w:tc>
          <w:tcPr>
            <w:tcW w:type="dxa" w:w="396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69" w:lineRule="auto" w:before="90" w:after="0"/>
              <w:ind w:left="0" w:right="0" w:firstLine="0"/>
              <w:jc w:val="center"/>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اضطرابی</w:t>
            </w:r>
          </w:p>
        </w:tc>
      </w:tr>
      <w:tr>
        <w:trPr>
          <w:trHeight w:hRule="exact" w:val="676"/>
        </w:trPr>
        <w:tc>
          <w:tcPr>
            <w:tcW w:type="dxa" w:w="2176"/>
            <w:tcBorders>
              <w:start w:sz="6.399999999999977" w:val="single" w:color="#444444"/>
              <w:top w:sz="6.400000000000091"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]۰/۱۰۳ ،۰/۰۲۵[</w:t>
            </w:r>
          </w:p>
        </w:tc>
        <w:tc>
          <w:tcPr>
            <w:tcW w:type="dxa" w:w="1004"/>
            <w:tcBorders>
              <w:start w:sz="5.599999999999909"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۰/۰۰۱</w:t>
            </w:r>
          </w:p>
        </w:tc>
        <w:tc>
          <w:tcPr>
            <w:tcW w:type="dxa" w:w="1110"/>
            <w:tcBorders>
              <w:start w:sz="6.400000000000091"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۳/۲۴</w:t>
            </w:r>
          </w:p>
        </w:tc>
        <w:tc>
          <w:tcPr>
            <w:tcW w:type="dxa" w:w="1140"/>
            <w:tcBorders>
              <w:start w:sz="6.400000000000091"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۰/۰۶۴</w:t>
            </w:r>
          </w:p>
        </w:tc>
        <w:tc>
          <w:tcPr>
            <w:tcW w:type="dxa" w:w="3960"/>
            <w:tcBorders>
              <w:start w:sz="6.400000000000091" w:val="single" w:color="#444444"/>
              <w:top w:sz="6.400000000000091" w:val="single" w:color="#444444"/>
              <w:end w:sz="6.399999999999636" w:val="single" w:color="#444444"/>
              <w:bottom w:sz="6.400000000000091" w:val="single" w:color="#444444"/>
            </w:tcBorders>
            <w:tcMar>
              <w:start w:w="0" w:type="dxa"/>
              <w:end w:w="0" w:type="dxa"/>
            </w:tcMar>
          </w:tcPr>
          <w:p>
            <w:pPr>
              <w:autoSpaceDN w:val="0"/>
              <w:autoSpaceDE w:val="0"/>
              <w:widowControl/>
              <w:spacing w:line="269" w:lineRule="auto" w:before="90" w:after="0"/>
              <w:ind w:left="0" w:right="0" w:firstLine="0"/>
              <w:jc w:val="center"/>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استرس</w:t>
            </w:r>
          </w:p>
        </w:tc>
      </w:tr>
    </w:tbl>
    <w:p>
      <w:pPr>
        <w:autoSpaceDN w:val="0"/>
        <w:autoSpaceDE w:val="0"/>
        <w:widowControl/>
        <w:spacing w:line="284" w:lineRule="exact" w:before="0" w:after="0"/>
        <w:ind w:left="0" w:right="0"/>
      </w:pP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750"/>
        </w:trPr>
        <w:tc>
          <w:tcPr>
            <w:tcW w:type="dxa" w:w="1080"/>
            <w:tcBorders>
              <w:start w:sz="6.399999999999977" w:val="single" w:color="#444444"/>
              <w:top w:sz="6.400000000000091" w:val="single" w:color="#444444"/>
              <w:end w:sz="6.399999999999977" w:val="single" w:color="#444444"/>
              <w:bottom w:sz="5.599999999999909" w:val="single" w:color="#444444"/>
            </w:tcBorders>
            <w:tcMar>
              <w:start w:w="0" w:type="dxa"/>
              <w:end w:w="0" w:type="dxa"/>
            </w:tcMar>
          </w:tcPr>
          <w:p>
            <w:pPr>
              <w:autoSpaceDN w:val="0"/>
              <w:autoSpaceDE w:val="0"/>
              <w:widowControl/>
              <w:spacing w:line="230" w:lineRule="auto" w:before="160" w:after="0"/>
              <w:ind w:left="100" w:right="0" w:firstLine="0"/>
              <w:jc w:val="left"/>
            </w:pPr>
            <w:r>
              <w:rPr>
                <w:rFonts w:ascii="Times New Roman" w:hAnsi="Times New Roman" w:eastAsia="Times New Roman"/>
                <w:b/>
                <w:i w:val="0"/>
                <w:color w:val="111111"/>
                <w:sz w:val="24"/>
              </w:rPr>
              <w:t>p</w:t>
            </w:r>
          </w:p>
        </w:tc>
        <w:tc>
          <w:tcPr>
            <w:tcW w:type="dxa" w:w="121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0" w:lineRule="auto" w:before="160" w:after="0"/>
              <w:ind w:left="104" w:right="0" w:firstLine="0"/>
              <w:jc w:val="left"/>
            </w:pPr>
            <w:r>
              <w:rPr>
                <w:rFonts w:ascii="Times New Roman" w:hAnsi="Times New Roman" w:eastAsia="Times New Roman"/>
                <w:b/>
                <w:i w:val="0"/>
                <w:color w:val="111111"/>
                <w:sz w:val="24"/>
              </w:rPr>
              <w:t>z سوبل</w:t>
            </w:r>
          </w:p>
        </w:tc>
        <w:tc>
          <w:tcPr>
            <w:tcW w:type="dxa" w:w="1738"/>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83" w:lineRule="auto" w:before="128" w:after="0"/>
              <w:ind w:left="0" w:right="0" w:firstLine="0"/>
              <w:jc w:val="center"/>
            </w:pPr>
            <w:r>
              <w:rPr>
                <w:rFonts w:ascii="" w:hAnsi="" w:eastAsia=""/>
                <w:b w:val="0"/>
                <w:i w:val="0"/>
                <w:color w:val="111111"/>
                <w:sz w:val="20"/>
              </w:rPr>
              <w:t xml:space="preserve"> غیرمستقیم</w:t>
            </w:r>
            <w:r>
              <w:rPr>
                <w:rFonts w:ascii="Tahoma" w:hAnsi="Tahoma" w:eastAsia="Tahoma"/>
                <w:b/>
                <w:i w:val="0"/>
                <w:color w:val="111111"/>
                <w:sz w:val="20"/>
              </w:rPr>
              <w:t>β</w:t>
            </w:r>
          </w:p>
        </w:tc>
        <w:tc>
          <w:tcPr>
            <w:tcW w:type="dxa" w:w="535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76" w:lineRule="auto" w:before="182" w:after="0"/>
              <w:ind w:left="0" w:right="0" w:firstLine="0"/>
              <w:jc w:val="center"/>
            </w:pPr>
            <w:r>
              <w:rPr>
                <w:rFonts w:ascii="" w:hAnsi="" w:eastAsia=""/>
                <w:b w:val="0"/>
                <w:i w:val="0"/>
                <w:color w:val="111111"/>
                <w:sz w:val="20"/>
              </w:rPr>
              <w:t>مسیر غیرمستقیم</w:t>
            </w:r>
          </w:p>
        </w:tc>
      </w:tr>
      <w:tr>
        <w:trPr>
          <w:trHeight w:hRule="exact" w:val="690"/>
        </w:trPr>
        <w:tc>
          <w:tcPr>
            <w:tcW w:type="dxa" w:w="1080"/>
            <w:tcBorders>
              <w:start w:sz="6.399999999999977" w:val="single" w:color="#444444"/>
              <w:top w:sz="5.599999999999909" w:val="single" w:color="#444444"/>
              <w:end w:sz="6.399999999999977"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۰/۰۰۱&lt;</w:t>
            </w:r>
          </w:p>
        </w:tc>
        <w:tc>
          <w:tcPr>
            <w:tcW w:type="dxa" w:w="121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۵/۷۳</w:t>
            </w:r>
          </w:p>
        </w:tc>
        <w:tc>
          <w:tcPr>
            <w:tcW w:type="dxa" w:w="1738"/>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۰/۱۹۰</w:t>
            </w:r>
          </w:p>
        </w:tc>
        <w:tc>
          <w:tcPr>
            <w:tcW w:type="dxa" w:w="535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69" w:lineRule="auto" w:before="106" w:after="0"/>
              <w:ind w:left="0" w:right="0" w:firstLine="0"/>
              <w:jc w:val="left"/>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اجتنابی۰/۱۹۰</w:t>
            </w:r>
          </w:p>
        </w:tc>
      </w:tr>
      <w:tr>
        <w:trPr>
          <w:trHeight w:hRule="exact" w:val="690"/>
        </w:trPr>
        <w:tc>
          <w:tcPr>
            <w:tcW w:type="dxa" w:w="1080"/>
            <w:tcBorders>
              <w:start w:sz="6.399999999999977" w:val="single" w:color="#444444"/>
              <w:top w:sz="6.400000000000091" w:val="single" w:color="#444444"/>
              <w:end w:sz="6.399999999999977"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۰/۰۰۱&lt;</w:t>
            </w:r>
          </w:p>
        </w:tc>
        <w:tc>
          <w:tcPr>
            <w:tcW w:type="dxa" w:w="121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۵/۷۰−</w:t>
            </w:r>
          </w:p>
        </w:tc>
        <w:tc>
          <w:tcPr>
            <w:tcW w:type="dxa" w:w="1738"/>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۰/۱۸۵−</w:t>
            </w:r>
          </w:p>
        </w:tc>
        <w:tc>
          <w:tcPr>
            <w:tcW w:type="dxa" w:w="535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69" w:lineRule="auto" w:before="88" w:after="0"/>
              <w:ind w:left="0" w:right="0" w:firstLine="0"/>
              <w:jc w:val="left"/>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ایمن۰/۱۸۵−</w:t>
            </w:r>
          </w:p>
        </w:tc>
      </w:tr>
      <w:tr>
        <w:trPr>
          <w:trHeight w:hRule="exact" w:val="674"/>
        </w:trPr>
        <w:tc>
          <w:tcPr>
            <w:tcW w:type="dxa" w:w="1080"/>
            <w:tcBorders>
              <w:start w:sz="6.399999999999977" w:val="single" w:color="#444444"/>
              <w:top w:sz="5.599999999999909" w:val="single" w:color="#444444"/>
              <w:end w:sz="6.399999999999977"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۰/۰۰۱&lt;</w:t>
            </w:r>
          </w:p>
        </w:tc>
        <w:tc>
          <w:tcPr>
            <w:tcW w:type="dxa" w:w="1216"/>
            <w:tcBorders>
              <w:start w:sz="6.399999999999977" w:val="single" w:color="#444444"/>
              <w:top w:sz="5.599999999999909"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۵/۷۲</w:t>
            </w:r>
          </w:p>
        </w:tc>
        <w:tc>
          <w:tcPr>
            <w:tcW w:type="dxa" w:w="1738"/>
            <w:tcBorders>
              <w:start w:sz="5.599999999999909" w:val="single" w:color="#444444"/>
              <w:top w:sz="5.599999999999909"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۰/۱۸۵</w:t>
            </w:r>
          </w:p>
        </w:tc>
        <w:tc>
          <w:tcPr>
            <w:tcW w:type="dxa" w:w="5356"/>
            <w:tcBorders>
              <w:start w:sz="5.599999999999909" w:val="single" w:color="#444444"/>
              <w:top w:sz="5.599999999999909" w:val="single" w:color="#444444"/>
              <w:end w:sz="6.399999999999636" w:val="single" w:color="#444444"/>
              <w:bottom w:sz="6.399999999999636" w:val="single" w:color="#444444"/>
            </w:tcBorders>
            <w:tcMar>
              <w:start w:w="0" w:type="dxa"/>
              <w:end w:w="0" w:type="dxa"/>
            </w:tcMar>
          </w:tcPr>
          <w:p>
            <w:pPr>
              <w:autoSpaceDN w:val="0"/>
              <w:autoSpaceDE w:val="0"/>
              <w:widowControl/>
              <w:spacing w:line="269" w:lineRule="auto" w:before="90" w:after="0"/>
              <w:ind w:left="0" w:right="0" w:firstLine="0"/>
              <w:jc w:val="left"/>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اضطرابی۰/۱۸۵</w:t>
            </w:r>
          </w:p>
        </w:tc>
      </w:tr>
      <w:tr>
        <w:trPr>
          <w:trHeight w:hRule="exact" w:val="690"/>
        </w:trPr>
        <w:tc>
          <w:tcPr>
            <w:tcW w:type="dxa" w:w="1080"/>
            <w:tcBorders>
              <w:start w:sz="6.399999999999977" w:val="single" w:color="#444444"/>
              <w:top w:sz="6.399999999999636" w:val="single" w:color="#444444"/>
              <w:end w:sz="6.399999999999977"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۰/۰۰۱</w:t>
            </w:r>
          </w:p>
        </w:tc>
        <w:tc>
          <w:tcPr>
            <w:tcW w:type="dxa" w:w="1216"/>
            <w:tcBorders>
              <w:start w:sz="6.399999999999977"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۳/۲۴</w:t>
            </w:r>
          </w:p>
        </w:tc>
        <w:tc>
          <w:tcPr>
            <w:tcW w:type="dxa" w:w="1738"/>
            <w:tcBorders>
              <w:start w:sz="5.599999999999909"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۰/۰۶۴</w:t>
            </w:r>
          </w:p>
        </w:tc>
        <w:tc>
          <w:tcPr>
            <w:tcW w:type="dxa" w:w="5356"/>
            <w:tcBorders>
              <w:start w:sz="5.599999999999909"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69" w:lineRule="auto" w:before="104" w:after="0"/>
              <w:ind w:left="0" w:right="0" w:firstLine="0"/>
              <w:jc w:val="center"/>
            </w:pPr>
            <w:r>
              <w:rPr>
                <w:rFonts w:ascii="X Yekan" w:hAnsi="X Yekan" w:eastAsia="X Yekan"/>
                <w:b w:val="0"/>
                <w:i w:val="0"/>
                <w:color w:val="111111"/>
                <w:sz w:val="20"/>
              </w:rPr>
              <w:t xml:space="preserve"> نوموفوبیا</w:t>
            </w:r>
            <w:r>
              <w:rPr>
                <w:rFonts w:ascii="" w:hAnsi="" w:eastAsia=""/>
                <w:b w:val="0"/>
                <w:i w:val="0"/>
                <w:color w:val="111111"/>
                <w:sz w:val="20"/>
              </w:rPr>
              <w:t>→</w:t>
            </w:r>
            <w:r>
              <w:rPr>
                <w:rFonts w:ascii="X Yekan" w:hAnsi="X Yekan" w:eastAsia="X Yekan"/>
                <w:b w:val="0"/>
                <w:i w:val="0"/>
                <w:color w:val="111111"/>
                <w:sz w:val="20"/>
              </w:rPr>
              <w:t xml:space="preserve">  تنظیم هیجان</w:t>
            </w:r>
            <w:r>
              <w:rPr>
                <w:rFonts w:ascii="" w:hAnsi="" w:eastAsia=""/>
                <w:b w:val="0"/>
                <w:i w:val="0"/>
                <w:color w:val="111111"/>
                <w:sz w:val="20"/>
              </w:rPr>
              <w:t>→</w:t>
            </w:r>
            <w:r>
              <w:rPr>
                <w:rFonts w:ascii="X Yekan" w:hAnsi="X Yekan" w:eastAsia="X Yekan"/>
                <w:b w:val="0"/>
                <w:i w:val="0"/>
                <w:color w:val="111111"/>
                <w:sz w:val="20"/>
              </w:rPr>
              <w:t xml:space="preserve"> استرس ادراک‌شده</w:t>
            </w:r>
          </w:p>
        </w:tc>
      </w:tr>
    </w:tbl>
    <w:p>
      <w:pPr>
        <w:autoSpaceDN w:val="0"/>
        <w:autoSpaceDE w:val="0"/>
        <w:widowControl/>
        <w:spacing w:line="384" w:lineRule="auto" w:before="358" w:after="266"/>
        <w:ind w:left="1440" w:right="20" w:firstLine="0"/>
        <w:jc w:val="right"/>
      </w:pPr>
      <w:r>
        <w:rPr>
          <w:w w:val="101.53846740722656"/>
          <w:rFonts w:ascii="X Yekan" w:hAnsi="X Yekan" w:eastAsia="X Yekan"/>
          <w:b w:val="0"/>
          <w:i w:val="0"/>
          <w:color w:val="111111"/>
          <w:sz w:val="26"/>
        </w:rPr>
        <w:t>:فرضیات فرعی</w:t>
      </w:r>
      <w:r>
        <w:br/>
      </w:r>
      <w:r>
        <w:rPr>
          <w:w w:val="101.53846740722656"/>
          <w:rFonts w:ascii="X Yekan" w:hAnsi="X Yekan" w:eastAsia="X Yekan"/>
          <w:b w:val="0"/>
          <w:i w:val="0"/>
          <w:color w:val="111111"/>
          <w:sz w:val="26"/>
        </w:rPr>
        <w:t>.نوموفوبیا براساس سبک های دلبستگی در نوجوانان قابل پیش بینی است</w:t>
      </w:r>
      <w:r>
        <w:br/>
      </w:r>
      <w:r>
        <w:rPr>
          <w:w w:val="101.53846740722656"/>
          <w:rFonts w:ascii="X Yekan" w:hAnsi="X Yekan" w:eastAsia="X Yekan"/>
          <w:b w:val="0"/>
          <w:i w:val="0"/>
          <w:color w:val="111111"/>
          <w:sz w:val="26"/>
        </w:rPr>
        <w:t xml:space="preserve"> نتایج رگرسیون پیشبینی نوموفوبیا براساس سبک های دلبستگی در نوجوانان8-۴ جدول</w:t>
      </w:r>
    </w:p>
    <w:tbl>
      <w:tblPr>
        <w:tblW w:type="auto" w:w="0"/>
        <w:tblLayout w:type="fixed"/>
        <w:tblLook w:firstColumn="1" w:firstRow="1" w:lastColumn="0" w:lastRow="0" w:noHBand="0" w:noVBand="1" w:val="04A0"/>
        <w:tblInd w:w="7.999999999999972" w:type="dxa"/>
      </w:tblPr>
      <w:tblGrid>
        <w:gridCol w:w="1571"/>
        <w:gridCol w:w="1571"/>
        <w:gridCol w:w="1571"/>
        <w:gridCol w:w="1571"/>
        <w:gridCol w:w="1571"/>
        <w:gridCol w:w="1571"/>
      </w:tblGrid>
      <w:tr>
        <w:trPr>
          <w:trHeight w:hRule="exact" w:val="674"/>
        </w:trPr>
        <w:tc>
          <w:tcPr>
            <w:tcW w:type="dxa" w:w="1740"/>
            <w:vMerge w:val="restart"/>
            <w:tcBorders>
              <w:start w:sz="6.399999999999977" w:val="single" w:color="#444444"/>
              <w:top w:sz="6.399999999999636" w:val="single" w:color="#444444"/>
              <w:end w:sz="6.400000000000091" w:val="single" w:color="#444444"/>
              <w:bottom w:sz="6.399999999999636" w:val="single" w:color="#444444"/>
            </w:tcBorders>
            <w:tcMar>
              <w:start w:w="0" w:type="dxa"/>
              <w:end w:w="0" w:type="dxa"/>
            </w:tcMar>
            <w:tcMar>
              <w:start w:w="0" w:type="dxa"/>
              <w:end w:w="0" w:type="dxa"/>
            </w:tcMar>
          </w:tcPr>
          <w:p>
            <w:pPr>
              <w:autoSpaceDN w:val="0"/>
              <w:autoSpaceDE w:val="0"/>
              <w:widowControl/>
              <w:spacing w:line="238" w:lineRule="auto" w:before="498" w:after="0"/>
              <w:ind w:left="382" w:right="0" w:firstLine="0"/>
              <w:jc w:val="left"/>
            </w:pPr>
            <w:r>
              <w:rPr>
                <w:rFonts w:ascii="Times New Roman" w:hAnsi="Times New Roman" w:eastAsia="Times New Roman"/>
                <w:b w:val="0"/>
                <w:i w:val="0"/>
                <w:color w:val="111111"/>
                <w:sz w:val="24"/>
              </w:rPr>
              <w:t>t</w:t>
            </w:r>
            <w:r>
              <w:rPr>
                <w:rFonts w:ascii="X Yekan" w:hAnsi="X Yekan" w:eastAsia="X Yekan"/>
                <w:b w:val="0"/>
                <w:i w:val="0"/>
                <w:color w:val="111111"/>
                <w:sz w:val="20"/>
              </w:rPr>
              <w:t>سطح معناداری</w:t>
            </w:r>
          </w:p>
        </w:tc>
        <w:tc>
          <w:tcPr>
            <w:tcW w:type="dxa" w:w="1140"/>
            <w:vMerge w:val="restart"/>
            <w:tcBorders>
              <w:start w:sz="6.400000000000091" w:val="single" w:color="#444444"/>
              <w:top w:sz="6.399999999999636" w:val="single" w:color="#444444"/>
              <w:end w:sz="6.400000000000091" w:val="single" w:color="#444444"/>
              <w:bottom w:sz="6.399999999999636" w:val="single" w:color="#444444"/>
            </w:tcBorders>
            <w:tcMar>
              <w:start w:w="0" w:type="dxa"/>
              <w:end w:w="0" w:type="dxa"/>
            </w:tcMar>
            <w:tcMar>
              <w:start w:w="0" w:type="dxa"/>
              <w:end w:w="0" w:type="dxa"/>
            </w:tcMar>
          </w:tcPr>
          <w:p>
            <w:pPr>
              <w:autoSpaceDN w:val="0"/>
              <w:autoSpaceDE w:val="0"/>
              <w:widowControl/>
              <w:spacing w:line="230" w:lineRule="auto" w:before="506" w:after="0"/>
              <w:ind w:left="100" w:right="0" w:firstLine="0"/>
              <w:jc w:val="left"/>
            </w:pPr>
            <w:r>
              <w:rPr>
                <w:rFonts w:ascii="Times New Roman" w:hAnsi="Times New Roman" w:eastAsia="Times New Roman"/>
                <w:b w:val="0"/>
                <w:i w:val="0"/>
                <w:color w:val="111111"/>
                <w:sz w:val="24"/>
              </w:rPr>
              <w:t>t</w:t>
            </w:r>
          </w:p>
        </w:tc>
        <w:tc>
          <w:tcPr>
            <w:tcW w:type="dxa" w:w="177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استانداردشده</w:t>
            </w:r>
          </w:p>
        </w:tc>
        <w:tc>
          <w:tcPr>
            <w:tcW w:type="dxa" w:w="2864"/>
            <w:gridSpan w:val="2"/>
            <w:tcBorders>
              <w:start w:sz="6.400000000000091" w:val="single" w:color="#444444"/>
              <w:top w:sz="6.399999999999636" w:val="single" w:color="#444444"/>
              <w:end w:sz="5.599999999999909" w:val="single" w:color="#444444"/>
              <w:bottom w:sz="5.600000000000364" w:val="single" w:color="#444444"/>
            </w:tcBorders>
            <w:tcMar>
              <w:start w:w="0" w:type="dxa"/>
              <w:end w:w="0" w:type="dxa"/>
            </w:tcMar>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استانداردنشده</w:t>
            </w:r>
          </w:p>
        </w:tc>
        <w:tc>
          <w:tcPr>
            <w:tcW w:type="dxa" w:w="1876"/>
            <w:vMerge w:val="restart"/>
            <w:tcBorders>
              <w:start w:sz="5.599999999999909" w:val="single" w:color="#444444"/>
              <w:top w:sz="6.399999999999636" w:val="single" w:color="#444444"/>
              <w:end w:sz="6.399999999999636" w:val="single" w:color="#444444"/>
              <w:bottom w:sz="6.399999999999636" w:val="single" w:color="#444444"/>
            </w:tcBorders>
            <w:tcMar>
              <w:start w:w="0" w:type="dxa"/>
              <w:end w:w="0" w:type="dxa"/>
            </w:tcMar>
            <w:tcMar>
              <w:start w:w="0" w:type="dxa"/>
              <w:end w:w="0" w:type="dxa"/>
            </w:tcMar>
          </w:tcPr>
          <w:p>
            <w:pPr>
              <w:autoSpaceDN w:val="0"/>
              <w:autoSpaceDE w:val="0"/>
              <w:widowControl/>
              <w:spacing w:line="238" w:lineRule="auto" w:before="498" w:after="0"/>
              <w:ind w:left="0" w:right="0" w:firstLine="0"/>
              <w:jc w:val="center"/>
            </w:pPr>
            <w:r>
              <w:rPr>
                <w:rFonts w:ascii="X Yekan" w:hAnsi="X Yekan" w:eastAsia="X Yekan"/>
                <w:b w:val="0"/>
                <w:i w:val="0"/>
                <w:color w:val="111111"/>
                <w:sz w:val="20"/>
              </w:rPr>
              <w:t>مدل</w:t>
            </w:r>
          </w:p>
        </w:tc>
      </w:tr>
      <w:tr>
        <w:trPr>
          <w:trHeight w:hRule="exact" w:val="766"/>
        </w:trPr>
        <w:tc>
          <w:tcPr>
            <w:tcW w:type="dxa" w:w="1571"/>
            <w:vMerge/>
            <w:tcBorders>
              <w:start w:sz="6.399999999999977" w:val="single" w:color="#444444"/>
              <w:top w:sz="6.399999999999636" w:val="single" w:color="#444444"/>
              <w:end w:sz="6.400000000000091" w:val="single" w:color="#444444"/>
              <w:bottom w:sz="6.399999999999636" w:val="single" w:color="#444444"/>
            </w:tcBorders>
          </w:tcPr>
          <w:p/>
        </w:tc>
        <w:tc>
          <w:tcPr>
            <w:tcW w:type="dxa" w:w="1571"/>
            <w:vMerge/>
            <w:tcBorders>
              <w:start w:sz="6.400000000000091" w:val="single" w:color="#444444"/>
              <w:top w:sz="6.399999999999636" w:val="single" w:color="#444444"/>
              <w:end w:sz="6.400000000000091" w:val="single" w:color="#444444"/>
              <w:bottom w:sz="6.399999999999636" w:val="single" w:color="#444444"/>
            </w:tcBorders>
          </w:tcPr>
          <w:p/>
        </w:tc>
        <w:tc>
          <w:tcPr>
            <w:tcW w:type="dxa" w:w="177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0" w:lineRule="auto" w:before="176" w:after="0"/>
              <w:ind w:left="94" w:right="0" w:firstLine="0"/>
              <w:jc w:val="left"/>
            </w:pPr>
            <w:r>
              <w:rPr>
                <w:rFonts w:ascii="Times New Roman" w:hAnsi="Times New Roman" w:eastAsia="Times New Roman"/>
                <w:b w:val="0"/>
                <w:i w:val="0"/>
                <w:color w:val="111111"/>
                <w:sz w:val="24"/>
              </w:rPr>
              <w:t>Beta</w:t>
            </w:r>
          </w:p>
        </w:tc>
        <w:tc>
          <w:tcPr>
            <w:tcW w:type="dxa" w:w="1724"/>
            <w:tcBorders>
              <w:start w:sz="6.400000000000091"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0" w:lineRule="auto" w:before="176" w:after="0"/>
              <w:ind w:left="104" w:right="0" w:firstLine="0"/>
              <w:jc w:val="left"/>
            </w:pPr>
            <w:r>
              <w:rPr>
                <w:rFonts w:ascii="Times New Roman" w:hAnsi="Times New Roman" w:eastAsia="Times New Roman"/>
                <w:b w:val="0"/>
                <w:i w:val="0"/>
                <w:color w:val="111111"/>
                <w:sz w:val="24"/>
              </w:rPr>
              <w:t>Std. Error</w:t>
            </w:r>
          </w:p>
        </w:tc>
        <w:tc>
          <w:tcPr>
            <w:tcW w:type="dxa" w:w="1140"/>
            <w:tcBorders>
              <w:start w:sz="5.599999999999909"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0" w:lineRule="auto" w:before="176" w:after="0"/>
              <w:ind w:left="100" w:right="0" w:firstLine="0"/>
              <w:jc w:val="left"/>
            </w:pPr>
            <w:r>
              <w:rPr>
                <w:rFonts w:ascii="Times New Roman" w:hAnsi="Times New Roman" w:eastAsia="Times New Roman"/>
                <w:b w:val="0"/>
                <w:i w:val="0"/>
                <w:color w:val="111111"/>
                <w:sz w:val="24"/>
              </w:rPr>
              <w:t>B</w:t>
            </w:r>
          </w:p>
        </w:tc>
        <w:tc>
          <w:tcPr>
            <w:tcW w:type="dxa" w:w="1571"/>
            <w:vMerge/>
            <w:tcBorders>
              <w:start w:sz="5.599999999999909" w:val="single" w:color="#444444"/>
              <w:top w:sz="6.399999999999636" w:val="single" w:color="#444444"/>
              <w:end w:sz="6.399999999999636" w:val="single" w:color="#444444"/>
              <w:bottom w:sz="6.399999999999636" w:val="single" w:color="#444444"/>
            </w:tcBorders>
          </w:tcPr>
          <w:p/>
        </w:tc>
      </w:tr>
    </w:tbl>
    <w:p>
      <w:pPr>
        <w:autoSpaceDN w:val="0"/>
        <w:autoSpaceDE w:val="0"/>
        <w:widowControl/>
        <w:spacing w:line="235" w:lineRule="auto" w:before="946" w:after="0"/>
        <w:ind w:left="0" w:right="4710" w:firstLine="0"/>
        <w:jc w:val="right"/>
      </w:pPr>
      <w:r>
        <w:rPr>
          <w:rFonts w:ascii="X Yekan" w:hAnsi="X Yekan" w:eastAsia="X Yekan"/>
          <w:b w:val="0"/>
          <w:i w:val="0"/>
          <w:color w:val="000000"/>
          <w:sz w:val="22"/>
        </w:rPr>
        <w:t>۴۹</w:t>
      </w:r>
    </w:p>
    <w:p>
      <w:pPr>
        <w:sectPr>
          <w:pgSz w:w="11899" w:h="16838"/>
          <w:pgMar w:top="660" w:right="1234" w:bottom="274" w:left="1240" w:header="720" w:footer="720" w:gutter="0"/>
          <w:cols/>
          <w:docGrid w:linePitch="360"/>
        </w:sectPr>
      </w:pPr>
    </w:p>
    <w:p>
      <w:pPr>
        <w:autoSpaceDN w:val="0"/>
        <w:autoSpaceDE w:val="0"/>
        <w:widowControl/>
        <w:spacing w:line="220" w:lineRule="exact" w:before="0" w:after="402"/>
        <w:ind w:left="0" w:right="0"/>
      </w:pPr>
    </w:p>
    <w:tbl>
      <w:tblPr>
        <w:tblW w:type="auto" w:w="0"/>
        <w:tblLayout w:type="fixed"/>
        <w:tblLook w:firstColumn="1" w:firstRow="1" w:lastColumn="0" w:lastRow="0" w:noHBand="0" w:noVBand="1" w:val="04A0"/>
        <w:tblInd w:w="7.999999999999972" w:type="dxa"/>
      </w:tblPr>
      <w:tblGrid>
        <w:gridCol w:w="1346"/>
        <w:gridCol w:w="1346"/>
        <w:gridCol w:w="1346"/>
        <w:gridCol w:w="1346"/>
        <w:gridCol w:w="1346"/>
        <w:gridCol w:w="1346"/>
        <w:gridCol w:w="1346"/>
      </w:tblGrid>
      <w:tr>
        <w:trPr>
          <w:trHeight w:hRule="exact" w:val="676"/>
        </w:trPr>
        <w:tc>
          <w:tcPr>
            <w:tcW w:type="dxa" w:w="1740"/>
            <w:tcBorders>
              <w:start w:sz="6.399999999999977"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0.000</w:t>
            </w:r>
          </w:p>
        </w:tc>
        <w:tc>
          <w:tcPr>
            <w:tcW w:type="dxa" w:w="1140"/>
            <w:tcBorders>
              <w:start w:sz="6.400000000000091"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10.128</w:t>
            </w:r>
          </w:p>
        </w:tc>
        <w:tc>
          <w:tcPr>
            <w:tcW w:type="dxa" w:w="1770"/>
            <w:tcBorders>
              <w:start w:sz="6.400000000000091" w:val="single" w:color="#444444"/>
              <w:top w:sz="6.399999999999977" w:val="single" w:color="#444444"/>
              <w:end w:sz="6.400000000000091" w:val="single" w:color="#444444"/>
              <w:bottom w:sz="6.399999999999977" w:val="single" w:color="#444444"/>
            </w:tcBorders>
            <w:tcMar>
              <w:start w:w="0" w:type="dxa"/>
              <w:end w:w="0" w:type="dxa"/>
            </w:tcMar>
          </w:tcPr>
          <w:p/>
        </w:tc>
        <w:tc>
          <w:tcPr>
            <w:tcW w:type="dxa" w:w="1724"/>
            <w:tcBorders>
              <w:start w:sz="6.400000000000091" w:val="single" w:color="#444444"/>
              <w:top w:sz="6.399999999999977" w:val="single" w:color="#444444"/>
              <w:end w:sz="5.599999999999909"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5.979</w:t>
            </w:r>
          </w:p>
        </w:tc>
        <w:tc>
          <w:tcPr>
            <w:tcW w:type="dxa" w:w="1140"/>
            <w:tcBorders>
              <w:start w:sz="5.599999999999909" w:val="single" w:color="#444444"/>
              <w:top w:sz="6.399999999999977" w:val="single" w:color="#444444"/>
              <w:end w:sz="5.599999999999909"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60.555</w:t>
            </w:r>
          </w:p>
        </w:tc>
        <w:tc>
          <w:tcPr>
            <w:tcW w:type="dxa" w:w="1426"/>
            <w:tcBorders>
              <w:start w:sz="5.599999999999909" w:val="single" w:color="#444444"/>
              <w:top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مقدار ثابت</w:t>
            </w:r>
          </w:p>
        </w:tc>
        <w:tc>
          <w:tcPr>
            <w:tcW w:type="dxa" w:w="450"/>
            <w:vMerge w:val="restart"/>
            <w:tcBorders>
              <w:start w:sz="6.400000000000091" w:val="single" w:color="#444444"/>
              <w:top w:sz="6.399999999999977" w:val="single" w:color="#444444"/>
              <w:end w:sz="6.399999999999636" w:val="single" w:color="#444444"/>
              <w:bottom w:sz="5.599999999999909" w:val="single" w:color="#44444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144" w:after="0"/>
              <w:ind w:left="0" w:right="0" w:firstLine="0"/>
              <w:jc w:val="center"/>
            </w:pPr>
            <w:r>
              <w:rPr>
                <w:rFonts w:ascii="X Yekan" w:hAnsi="X Yekan" w:eastAsia="X Yekan"/>
                <w:b w:val="0"/>
                <w:i w:val="0"/>
                <w:color w:val="111111"/>
                <w:sz w:val="20"/>
              </w:rPr>
              <w:t>1</w:t>
            </w:r>
          </w:p>
        </w:tc>
      </w:tr>
      <w:tr>
        <w:trPr>
          <w:trHeight w:hRule="exact" w:val="688"/>
        </w:trPr>
        <w:tc>
          <w:tcPr>
            <w:tcW w:type="dxa" w:w="1740"/>
            <w:tcBorders>
              <w:start w:sz="6.399999999999977" w:val="single" w:color="#444444"/>
              <w:top w:sz="6.399999999999977"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0.000</w:t>
            </w:r>
          </w:p>
        </w:tc>
        <w:tc>
          <w:tcPr>
            <w:tcW w:type="dxa" w:w="1140"/>
            <w:tcBorders>
              <w:start w:sz="6.400000000000091" w:val="single" w:color="#444444"/>
              <w:top w:sz="6.399999999999977"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3.811</w:t>
            </w:r>
          </w:p>
        </w:tc>
        <w:tc>
          <w:tcPr>
            <w:tcW w:type="dxa" w:w="1770"/>
            <w:tcBorders>
              <w:start w:sz="6.400000000000091" w:val="single" w:color="#444444"/>
              <w:top w:sz="6.399999999999977"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0.524</w:t>
            </w:r>
          </w:p>
        </w:tc>
        <w:tc>
          <w:tcPr>
            <w:tcW w:type="dxa" w:w="1724"/>
            <w:tcBorders>
              <w:start w:sz="6.400000000000091" w:val="single" w:color="#444444"/>
              <w:top w:sz="6.399999999999977"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0.317</w:t>
            </w:r>
          </w:p>
        </w:tc>
        <w:tc>
          <w:tcPr>
            <w:tcW w:type="dxa" w:w="1140"/>
            <w:tcBorders>
              <w:start w:sz="5.599999999999909" w:val="single" w:color="#444444"/>
              <w:top w:sz="6.399999999999977"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1.208</w:t>
            </w:r>
          </w:p>
        </w:tc>
        <w:tc>
          <w:tcPr>
            <w:tcW w:type="dxa" w:w="1426"/>
            <w:tcBorders>
              <w:start w:sz="5.599999999999909" w:val="single" w:color="#444444"/>
              <w:top w:sz="6.399999999999977"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اجتنابی</w:t>
            </w:r>
          </w:p>
        </w:tc>
        <w:tc>
          <w:tcPr>
            <w:tcW w:type="dxa" w:w="1346"/>
            <w:vMerge/>
            <w:tcBorders>
              <w:start w:sz="6.400000000000091" w:val="single" w:color="#444444"/>
              <w:top w:sz="6.399999999999977" w:val="single" w:color="#444444"/>
              <w:end w:sz="6.399999999999636" w:val="single" w:color="#444444"/>
              <w:bottom w:sz="5.599999999999909" w:val="single" w:color="#444444"/>
            </w:tcBorders>
          </w:tcPr>
          <w:p/>
        </w:tc>
      </w:tr>
      <w:tr>
        <w:trPr>
          <w:trHeight w:hRule="exact" w:val="676"/>
        </w:trPr>
        <w:tc>
          <w:tcPr>
            <w:tcW w:type="dxa" w:w="1740"/>
            <w:tcBorders>
              <w:start w:sz="6.399999999999977"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0.025</w:t>
            </w:r>
          </w:p>
        </w:tc>
        <w:tc>
          <w:tcPr>
            <w:tcW w:type="dxa" w:w="114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2.260-</w:t>
            </w:r>
          </w:p>
        </w:tc>
        <w:tc>
          <w:tcPr>
            <w:tcW w:type="dxa" w:w="177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0.155-</w:t>
            </w:r>
          </w:p>
        </w:tc>
        <w:tc>
          <w:tcPr>
            <w:tcW w:type="dxa" w:w="172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0.171</w:t>
            </w:r>
          </w:p>
        </w:tc>
        <w:tc>
          <w:tcPr>
            <w:tcW w:type="dxa" w:w="1140"/>
            <w:tcBorders>
              <w:start w:sz="5.599999999999909"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0.386-</w:t>
            </w:r>
          </w:p>
        </w:tc>
        <w:tc>
          <w:tcPr>
            <w:tcW w:type="dxa" w:w="1426"/>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ایمن</w:t>
            </w:r>
          </w:p>
        </w:tc>
        <w:tc>
          <w:tcPr>
            <w:tcW w:type="dxa" w:w="1346"/>
            <w:vMerge/>
            <w:tcBorders>
              <w:start w:sz="6.400000000000091" w:val="single" w:color="#444444"/>
              <w:top w:sz="6.399999999999977" w:val="single" w:color="#444444"/>
              <w:end w:sz="6.399999999999636" w:val="single" w:color="#444444"/>
              <w:bottom w:sz="5.599999999999909" w:val="single" w:color="#444444"/>
            </w:tcBorders>
          </w:tcPr>
          <w:p/>
        </w:tc>
      </w:tr>
      <w:tr>
        <w:trPr>
          <w:trHeight w:hRule="exact" w:val="692"/>
        </w:trPr>
        <w:tc>
          <w:tcPr>
            <w:tcW w:type="dxa" w:w="1740"/>
            <w:tcBorders>
              <w:start w:sz="6.399999999999977"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0.004</w:t>
            </w:r>
          </w:p>
        </w:tc>
        <w:tc>
          <w:tcPr>
            <w:tcW w:type="dxa" w:w="114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2.898</w:t>
            </w:r>
          </w:p>
        </w:tc>
        <w:tc>
          <w:tcPr>
            <w:tcW w:type="dxa" w:w="177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0.409</w:t>
            </w:r>
          </w:p>
        </w:tc>
        <w:tc>
          <w:tcPr>
            <w:tcW w:type="dxa" w:w="172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0.352</w:t>
            </w:r>
          </w:p>
        </w:tc>
        <w:tc>
          <w:tcPr>
            <w:tcW w:type="dxa" w:w="1140"/>
            <w:tcBorders>
              <w:start w:sz="5.599999999999909"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1.021</w:t>
            </w:r>
          </w:p>
        </w:tc>
        <w:tc>
          <w:tcPr>
            <w:tcW w:type="dxa" w:w="1426"/>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اضطرابی</w:t>
            </w:r>
          </w:p>
        </w:tc>
        <w:tc>
          <w:tcPr>
            <w:tcW w:type="dxa" w:w="1346"/>
            <w:vMerge/>
            <w:tcBorders>
              <w:start w:sz="6.400000000000091" w:val="single" w:color="#444444"/>
              <w:top w:sz="6.399999999999977" w:val="single" w:color="#444444"/>
              <w:end w:sz="6.399999999999636" w:val="single" w:color="#444444"/>
              <w:bottom w:sz="5.599999999999909" w:val="single" w:color="#444444"/>
            </w:tcBorders>
          </w:tcPr>
          <w:p/>
        </w:tc>
      </w:tr>
    </w:tbl>
    <w:p>
      <w:pPr>
        <w:autoSpaceDN w:val="0"/>
        <w:autoSpaceDE w:val="0"/>
        <w:widowControl/>
        <w:spacing w:line="346" w:lineRule="auto" w:before="356" w:after="0"/>
        <w:ind w:left="0" w:right="20" w:firstLine="0"/>
        <w:jc w:val="right"/>
      </w:pPr>
      <w:r>
        <w:rPr>
          <w:w w:val="101.53846740722656"/>
          <w:rFonts w:ascii="X Yekan" w:hAnsi="X Yekan" w:eastAsia="X Yekan"/>
          <w:b w:val="0"/>
          <w:i w:val="0"/>
          <w:color w:val="111111"/>
          <w:sz w:val="26"/>
        </w:rPr>
        <w:t>، هر سه سبک دلبستگی نقش معناداری در پیش‌بینی نوموفوبیا داشتند. سبک8-۴ بر اساس نتایج جدول</w:t>
      </w:r>
      <w:r>
        <w:rPr>
          <w:w w:val="101.53846740722656"/>
          <w:rFonts w:ascii="X Yekan" w:hAnsi="X Yekan" w:eastAsia="X Yekan"/>
          <w:b w:val="0"/>
          <w:i w:val="0"/>
          <w:color w:val="111111"/>
          <w:sz w:val="26"/>
        </w:rPr>
        <w:t>) قوی‌ترین پیش‌بینی‌کننده</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=0/524، t=3/811، p&lt;۰/۰۰۱( دلبستگی اجتنابی با ضریب استاندارد</w:t>
      </w:r>
      <w:r>
        <w:rPr>
          <w:w w:val="101.53846740722656"/>
          <w:rFonts w:ascii="X Yekan" w:hAnsi="X Yekan" w:eastAsia="X Yekan"/>
          <w:b w:val="0"/>
          <w:i w:val="0"/>
          <w:color w:val="111111"/>
          <w:sz w:val="26"/>
        </w:rPr>
        <w:t>.نوموفوبیا بود؛ به این معنا که با افزایش دلبستگی اجتنابی، میزان نوموفوبیا نیز افزایش می‌یابد</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=0/409، t=2/898،( همچنین، سبک دلبستگی اضطرابی نیز با نوموفوبیا رابطه مثبت و معناداری داشت</w:t>
      </w:r>
      <w:r>
        <w:rPr>
          <w:w w:val="101.53846740722656"/>
          <w:rFonts w:ascii="X Yekan" w:hAnsi="X Yekan" w:eastAsia="X Yekan"/>
          <w:b w:val="0"/>
          <w:i w:val="0"/>
          <w:color w:val="111111"/>
          <w:sz w:val="26"/>
        </w:rPr>
        <w:t>)، به‌گونه‌ای که افزایش دلبستگی اضطرابی با افزایش نوموفوبیا همراه بود. در مقابل، سبکp=۰/۰۰۴</w:t>
      </w:r>
      <w:r>
        <w:rPr>
          <w:w w:val="101.53846740722656"/>
          <w:rFonts w:ascii="X Yekan" w:hAnsi="X Yekan" w:eastAsia="X Yekan"/>
          <w:b w:val="0"/>
          <w:i w:val="0"/>
          <w:color w:val="111111"/>
          <w:sz w:val="26"/>
        </w:rPr>
        <w:t>) نوموفوبیا را</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=-0/155، t=-2/260، p=۰/۰۲۵( دلبستگی ایمن با ضریب استاندارد منفی و معنادار</w:t>
      </w:r>
      <w:r>
        <w:rPr>
          <w:w w:val="101.53846740722656"/>
          <w:rFonts w:ascii="X Yekan" w:hAnsi="X Yekan" w:eastAsia="X Yekan"/>
          <w:b w:val="0"/>
          <w:i w:val="0"/>
          <w:color w:val="111111"/>
          <w:sz w:val="26"/>
        </w:rPr>
        <w:t>پیش‌بینی کرد که نشان‌دهنده کاهش نوموفوبیا با افزایش دلبستگی ایمن است. بر این اساس، می‌توان</w:t>
      </w:r>
      <w:r>
        <w:rPr>
          <w:w w:val="101.53846740722656"/>
          <w:rFonts w:ascii="X Yekan" w:hAnsi="X Yekan" w:eastAsia="X Yekan"/>
          <w:b w:val="0"/>
          <w:i w:val="0"/>
          <w:color w:val="111111"/>
          <w:sz w:val="26"/>
        </w:rPr>
        <w:t>نتیجه گرفت که سبک‌های دلبستگی، به‌ویژه سبک دلبستگی اجتنابی، نقش مهمی در پیش‌بینی نوموفوبیا</w:t>
      </w:r>
      <w:r>
        <w:rPr>
          <w:w w:val="101.53846740722656"/>
          <w:rFonts w:ascii="X Yekan" w:hAnsi="X Yekan" w:eastAsia="X Yekan"/>
          <w:b w:val="0"/>
          <w:i w:val="0"/>
          <w:color w:val="111111"/>
          <w:sz w:val="26"/>
        </w:rPr>
        <w:t>.در نوجوانان دارند</w:t>
      </w:r>
    </w:p>
    <w:p>
      <w:pPr>
        <w:autoSpaceDN w:val="0"/>
        <w:autoSpaceDE w:val="0"/>
        <w:widowControl/>
        <w:spacing w:line="300" w:lineRule="auto" w:before="308" w:after="0"/>
        <w:ind w:left="132" w:right="0" w:hanging="132"/>
        <w:jc w:val="left"/>
      </w:pPr>
      <w:r>
        <w:rPr>
          <w:w w:val="101.53846740722656"/>
          <w:rFonts w:ascii="X Yekan" w:hAnsi="X Yekan" w:eastAsia="X Yekan"/>
          <w:b w:val="0"/>
          <w:i w:val="0"/>
          <w:color w:val="111111"/>
          <w:sz w:val="26"/>
        </w:rPr>
        <w:t xml:space="preserve"> گزارشp  وt ) همراه باBeta(  و خطای استاندارد) و استانداردB(  ضرایب غیراستاندارد۸-۴ در جدول</w:t>
      </w:r>
      <w:r>
        <w:rPr>
          <w:w w:val="101.53846740722656"/>
          <w:rFonts w:ascii="X Yekan" w:hAnsi="X Yekan" w:eastAsia="X Yekan"/>
          <w:b w:val="0"/>
          <w:i w:val="0"/>
          <w:color w:val="111111"/>
          <w:sz w:val="26"/>
        </w:rPr>
        <w:t>.)p=۰/۰۰۴ ؛ اضطرابیp=۰/۰۲۵ ؛ ایمنp&lt;۰/۰۰۱  همخوان است (اجتنابیt  با آماره‌هایp شده‌اند. مقادیر</w:t>
      </w:r>
    </w:p>
    <w:p>
      <w:pPr>
        <w:autoSpaceDN w:val="0"/>
        <w:autoSpaceDE w:val="0"/>
        <w:widowControl/>
        <w:spacing w:line="238" w:lineRule="auto" w:before="294" w:after="264"/>
        <w:ind w:left="0" w:right="20" w:firstLine="0"/>
        <w:jc w:val="right"/>
      </w:pPr>
      <w:r>
        <w:rPr>
          <w:w w:val="101.53846740722656"/>
          <w:rFonts w:ascii="X Yekan" w:hAnsi="X Yekan" w:eastAsia="X Yekan"/>
          <w:b w:val="0"/>
          <w:i w:val="0"/>
          <w:color w:val="111111"/>
          <w:sz w:val="26"/>
        </w:rPr>
        <w:t xml:space="preserve"> مدل برازش رگرسیون9-۴ جدول</w:t>
      </w:r>
    </w:p>
    <w:tbl>
      <w:tblPr>
        <w:tblW w:type="auto" w:w="0"/>
        <w:tblLayout w:type="fixed"/>
        <w:tblLook w:firstColumn="1" w:firstRow="1" w:lastColumn="0" w:lastRow="0" w:noHBand="0" w:noVBand="1" w:val="04A0"/>
        <w:tblInd w:w="7.999999999999972" w:type="dxa"/>
      </w:tblPr>
      <w:tblGrid>
        <w:gridCol w:w="1571"/>
        <w:gridCol w:w="1571"/>
        <w:gridCol w:w="1571"/>
        <w:gridCol w:w="1571"/>
        <w:gridCol w:w="1571"/>
        <w:gridCol w:w="1571"/>
      </w:tblGrid>
      <w:tr>
        <w:trPr>
          <w:trHeight w:hRule="exact" w:val="750"/>
        </w:trPr>
        <w:tc>
          <w:tcPr>
            <w:tcW w:type="dxa" w:w="1906"/>
            <w:tcBorders>
              <w:start w:sz="6.399999999999977"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دوربین واتسون</w:t>
            </w:r>
          </w:p>
        </w:tc>
        <w:tc>
          <w:tcPr>
            <w:tcW w:type="dxa" w:w="1244"/>
            <w:tcBorders>
              <w:start w:sz="5.599999999999909"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احنراف</w:t>
            </w:r>
          </w:p>
        </w:tc>
        <w:tc>
          <w:tcPr>
            <w:tcW w:type="dxa" w:w="288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ضریب تعیین تعدیل شده</w:t>
            </w:r>
          </w:p>
        </w:tc>
        <w:tc>
          <w:tcPr>
            <w:tcW w:type="dxa" w:w="162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ضریب تعیین</w:t>
            </w:r>
          </w:p>
        </w:tc>
        <w:tc>
          <w:tcPr>
            <w:tcW w:type="dxa" w:w="96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0" w:lineRule="auto" w:before="162" w:after="0"/>
              <w:ind w:left="106" w:right="0" w:firstLine="0"/>
              <w:jc w:val="left"/>
            </w:pPr>
            <w:r>
              <w:rPr>
                <w:rFonts w:ascii="Times New Roman" w:hAnsi="Times New Roman" w:eastAsia="Times New Roman"/>
                <w:b w:val="0"/>
                <w:i w:val="0"/>
                <w:color w:val="111111"/>
                <w:sz w:val="24"/>
              </w:rPr>
              <w:t>R</w:t>
            </w:r>
          </w:p>
        </w:tc>
        <w:tc>
          <w:tcPr>
            <w:tcW w:type="dxa" w:w="780"/>
            <w:tcBorders>
              <w:start w:sz="6.400000000000091" w:val="single" w:color="#444444"/>
              <w:top w:sz="5.600000000000364" w:val="single" w:color="#444444"/>
              <w:end w:sz="6.399999999999636" w:val="single" w:color="#444444"/>
              <w:bottom w:sz="6.399999999999636" w:val="single" w:color="#444444"/>
            </w:tcBorders>
            <w:tcMar>
              <w:start w:w="0" w:type="dxa"/>
              <w:end w:w="0" w:type="dxa"/>
            </w:tcMar>
          </w:tcPr>
          <w:p>
            <w:pPr>
              <w:autoSpaceDN w:val="0"/>
              <w:autoSpaceDE w:val="0"/>
              <w:widowControl/>
              <w:spacing w:line="238" w:lineRule="auto" w:before="154" w:after="0"/>
              <w:ind w:left="0" w:right="0" w:firstLine="0"/>
              <w:jc w:val="center"/>
            </w:pPr>
            <w:r>
              <w:rPr>
                <w:rFonts w:ascii="X Yekan" w:hAnsi="X Yekan" w:eastAsia="X Yekan"/>
                <w:b w:val="0"/>
                <w:i w:val="0"/>
                <w:color w:val="111111"/>
                <w:sz w:val="20"/>
              </w:rPr>
              <w:t>مدل</w:t>
            </w:r>
          </w:p>
        </w:tc>
      </w:tr>
      <w:tr>
        <w:trPr>
          <w:trHeight w:hRule="exact" w:val="750"/>
        </w:trPr>
        <w:tc>
          <w:tcPr>
            <w:tcW w:type="dxa" w:w="1906"/>
            <w:tcBorders>
              <w:start w:sz="6.399999999999977"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1.792</w:t>
            </w:r>
          </w:p>
        </w:tc>
        <w:tc>
          <w:tcPr>
            <w:tcW w:type="dxa" w:w="1244"/>
            <w:tcBorders>
              <w:start w:sz="5.599999999999909"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7.55655</w:t>
            </w:r>
          </w:p>
        </w:tc>
        <w:tc>
          <w:tcPr>
            <w:tcW w:type="dxa" w:w="288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0.081</w:t>
            </w:r>
          </w:p>
        </w:tc>
        <w:tc>
          <w:tcPr>
            <w:tcW w:type="dxa" w:w="162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0.090</w:t>
            </w:r>
          </w:p>
        </w:tc>
        <w:tc>
          <w:tcPr>
            <w:tcW w:type="dxa" w:w="960"/>
            <w:tcBorders>
              <w:start w:sz="6.400000000000091"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300" w:lineRule="auto" w:before="140" w:after="0"/>
              <w:ind w:left="0" w:right="0" w:firstLine="0"/>
              <w:jc w:val="center"/>
            </w:pPr>
            <w:r>
              <w:rPr>
                <w:rFonts w:ascii="X Yekan" w:hAnsi="X Yekan" w:eastAsia="X Yekan"/>
                <w:b w:val="0"/>
                <w:i w:val="0"/>
                <w:color w:val="111111"/>
                <w:sz w:val="20"/>
              </w:rPr>
              <w:t>300</w:t>
            </w:r>
            <w:r>
              <w:rPr>
                <w:rFonts w:ascii="X Yekan" w:hAnsi="X Yekan" w:eastAsia="X Yekan"/>
                <w:b w:val="0"/>
                <w:i w:val="0"/>
                <w:color w:val="111111"/>
                <w:sz w:val="18"/>
              </w:rPr>
              <w:t>a</w:t>
            </w:r>
            <w:r>
              <w:rPr>
                <w:rFonts w:ascii="X Yekan" w:hAnsi="X Yekan" w:eastAsia="X Yekan"/>
                <w:b w:val="0"/>
                <w:i w:val="0"/>
                <w:color w:val="111111"/>
                <w:sz w:val="20"/>
              </w:rPr>
              <w:t>.</w:t>
            </w:r>
          </w:p>
        </w:tc>
        <w:tc>
          <w:tcPr>
            <w:tcW w:type="dxa" w:w="780"/>
            <w:tcBorders>
              <w:start w:sz="6.400000000000091" w:val="single" w:color="#444444"/>
              <w:top w:sz="6.399999999999636" w:val="single" w:color="#444444"/>
              <w:end w:sz="6.399999999999636" w:val="single" w:color="#444444"/>
              <w:bottom w:sz="5.600000000000364"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1</w:t>
            </w:r>
          </w:p>
        </w:tc>
      </w:tr>
    </w:tbl>
    <w:p>
      <w:pPr>
        <w:autoSpaceDN w:val="0"/>
        <w:autoSpaceDE w:val="0"/>
        <w:widowControl/>
        <w:spacing w:line="338" w:lineRule="auto" w:before="358" w:after="0"/>
        <w:ind w:left="0" w:right="20" w:firstLine="0"/>
        <w:jc w:val="both"/>
      </w:pPr>
      <w:r>
        <w:rPr>
          <w:w w:val="101.53846740722656"/>
          <w:rFonts w:ascii="X Yekan" w:hAnsi="X Yekan" w:eastAsia="X Yekan"/>
          <w:b w:val="0"/>
          <w:i w:val="0"/>
          <w:color w:val="111111"/>
          <w:sz w:val="26"/>
        </w:rPr>
        <w:t>0/300 ، ضریب همبستگی چندگانه بین سبک‌های دلبستگی و نوموفوبیا برابر با9-۴ بر اساس نتایج جدول</w:t>
      </w:r>
      <w:r>
        <w:rPr>
          <w:w w:val="101.53846740722656"/>
          <w:rFonts w:ascii="X Yekan" w:hAnsi="X Yekan" w:eastAsia="X Yekan"/>
          <w:b w:val="0"/>
          <w:i w:val="0"/>
          <w:color w:val="111111"/>
          <w:sz w:val="26"/>
        </w:rPr>
        <w:t>،) است که نشان‌دهنده وجود رابطه بین متغیرهای پیش‌بین و متغیر مالک است. همچنینR=0/300(</w:t>
      </w:r>
      <w:r>
        <w:rPr>
          <w:w w:val="101.53846740722656"/>
          <w:rFonts w:ascii="X Yekan" w:hAnsi="X Yekan" w:eastAsia="X Yekan"/>
          <w:b w:val="0"/>
          <w:i w:val="0"/>
          <w:color w:val="111111"/>
          <w:sz w:val="26"/>
        </w:rPr>
        <w:t xml:space="preserve"> درصد از واریانس نوموفوبیا توسط سبک‌های دلبستگی9 ) بیانگر آن است کهR</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=0/090( ضریب تعیین</w:t>
      </w:r>
      <w:r>
        <w:rPr>
          <w:w w:val="101.53846740722656"/>
          <w:rFonts w:ascii="X Yekan" w:hAnsi="X Yekan" w:eastAsia="X Yekan"/>
          <w:b w:val="0"/>
          <w:i w:val="0"/>
          <w:color w:val="111111"/>
          <w:sz w:val="26"/>
        </w:rPr>
        <w:t>) نیز نشان می‌دهد که پس از تعدیل اثر تعداد0/081( تبیین می‌شود و ضریب تعیین تعدیل‌شده</w:t>
      </w:r>
      <w:r>
        <w:rPr>
          <w:w w:val="101.53846740722656"/>
          <w:rFonts w:ascii="X Yekan" w:hAnsi="X Yekan" w:eastAsia="X Yekan"/>
          <w:b w:val="0"/>
          <w:i w:val="0"/>
          <w:color w:val="111111"/>
          <w:sz w:val="26"/>
        </w:rPr>
        <w:t xml:space="preserve"> درصد از تغییرات نوموفوبیا قابل پیش‌بینی است. مقدار احنراف معیار8/1 متغیرهای پیش‌بین، حدود</w:t>
      </w:r>
      <w:r>
        <w:rPr>
          <w:w w:val="101.53846740722656"/>
          <w:rFonts w:ascii="X Yekan" w:hAnsi="X Yekan" w:eastAsia="X Yekan"/>
          <w:b w:val="0"/>
          <w:i w:val="0"/>
          <w:color w:val="111111"/>
          <w:sz w:val="26"/>
        </w:rPr>
        <w:t>) که در1/792( ) بیانگر میزان خطای پیش‌بینی مدل بوده و آماره دوربین–واتسون7/55655( برآورد</w:t>
      </w:r>
    </w:p>
    <w:p>
      <w:pPr>
        <w:autoSpaceDN w:val="0"/>
        <w:autoSpaceDE w:val="0"/>
        <w:widowControl/>
        <w:spacing w:line="235" w:lineRule="auto" w:before="808" w:after="0"/>
        <w:ind w:left="0" w:right="4682" w:firstLine="0"/>
        <w:jc w:val="right"/>
      </w:pPr>
      <w:r>
        <w:rPr>
          <w:rFonts w:ascii="X Yekan" w:hAnsi="X Yekan" w:eastAsia="X Yekan"/>
          <w:b w:val="0"/>
          <w:i w:val="0"/>
          <w:color w:val="000000"/>
          <w:sz w:val="22"/>
        </w:rPr>
        <w:t>۵۰</w:t>
      </w:r>
    </w:p>
    <w:p>
      <w:pPr>
        <w:sectPr>
          <w:pgSz w:w="11899" w:h="16838"/>
          <w:pgMar w:top="62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17" w:lineRule="auto" w:before="0" w:after="0"/>
        <w:ind w:left="0" w:right="20" w:firstLine="0"/>
        <w:jc w:val="right"/>
      </w:pPr>
      <w:r>
        <w:rPr>
          <w:w w:val="101.53846740722656"/>
          <w:rFonts w:ascii="X Yekan" w:hAnsi="X Yekan" w:eastAsia="X Yekan"/>
          <w:b w:val="0"/>
          <w:i w:val="0"/>
          <w:color w:val="111111"/>
          <w:sz w:val="26"/>
        </w:rPr>
        <w:t xml:space="preserve"> قرار دارد، نشان می‌دهد که بین خطاهای مدل خودهمبستگی معناداری وجود2/5  تا1/5 محدوده مطلوب</w:t>
      </w:r>
      <w:r>
        <w:rPr>
          <w:w w:val="101.53846740722656"/>
          <w:rFonts w:ascii="X Yekan" w:hAnsi="X Yekan" w:eastAsia="X Yekan"/>
          <w:b w:val="0"/>
          <w:i w:val="0"/>
          <w:color w:val="111111"/>
          <w:sz w:val="26"/>
        </w:rPr>
        <w:t>ندارد. در مجموع، نتایج حاکی از آن است که مدل رگرسیون از برازش مناسبی برخوردار بوده و سبک‌های</w:t>
      </w:r>
      <w:r>
        <w:rPr>
          <w:w w:val="101.53846740722656"/>
          <w:rFonts w:ascii="X Yekan" w:hAnsi="X Yekan" w:eastAsia="X Yekan"/>
          <w:b w:val="0"/>
          <w:i w:val="0"/>
          <w:color w:val="111111"/>
          <w:sz w:val="26"/>
        </w:rPr>
        <w:t>.دلبستگی قادرند بخشی از تغییرات نوموفوبیا را در نوجوانان پیش‌بینی کنند</w:t>
      </w:r>
    </w:p>
    <w:p>
      <w:pPr>
        <w:autoSpaceDN w:val="0"/>
        <w:autoSpaceDE w:val="0"/>
        <w:widowControl/>
        <w:spacing w:line="338" w:lineRule="auto" w:before="256" w:after="0"/>
        <w:ind w:left="0" w:right="0" w:firstLine="0"/>
        <w:jc w:val="center"/>
      </w:pPr>
      <w:r>
        <w:rPr>
          <w:w w:val="101.53846740722656"/>
          <w:rFonts w:ascii="X Yekan" w:hAnsi="X Yekan" w:eastAsia="X Yekan"/>
          <w:b w:val="0"/>
          <w:i w:val="0"/>
          <w:color w:val="111111"/>
          <w:sz w:val="26"/>
        </w:rPr>
        <w:t xml:space="preserve"> نشان داد توان آزمون برای مدل</w:t>
      </w:r>
      <w:r>
        <w:rPr>
          <w:w w:val="101.53846740722656"/>
          <w:rFonts w:ascii="Tahoma" w:hAnsi="Tahoma" w:eastAsia="Tahoma"/>
          <w:b w:val="0"/>
          <w:i w:val="0"/>
          <w:color w:val="111111"/>
          <w:sz w:val="26"/>
        </w:rPr>
        <w:t>α</w:t>
      </w:r>
      <w:r>
        <w:rPr>
          <w:w w:val="101.53846740722656"/>
          <w:rFonts w:ascii="X Yekan" w:hAnsi="X Yekan" w:eastAsia="X Yekan"/>
          <w:b w:val="0"/>
          <w:i w:val="0"/>
          <w:color w:val="111111"/>
          <w:sz w:val="26"/>
        </w:rPr>
        <w:t>=۰/۰۵  وn=۳۲۰ ) باpost-hoc( حتلیل قدرت آماری پس‌از‌وقوع</w:t>
      </w:r>
      <w:r>
        <w:rPr>
          <w:w w:val="101.53846740722656"/>
          <w:rFonts w:ascii="X Yekan" w:hAnsi="X Yekan" w:eastAsia="X Yekan"/>
          <w:b w:val="0"/>
          <w:i w:val="0"/>
          <w:color w:val="111111"/>
          <w:sz w:val="26"/>
        </w:rPr>
        <w:t>R</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=۰/۵۴۱،( ، برای استرس ادراک‌شده۰/۹۹۹ ) برابرR</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=۰/۰۹۰، f</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=۰/۰۹۹، k=۳( سبک‌های دلبستگی</w:t>
      </w:r>
      <w:r>
        <w:rPr>
          <w:w w:val="101.53846740722656"/>
          <w:rFonts w:ascii="X Yekan" w:hAnsi="X Yekan" w:eastAsia="X Yekan"/>
          <w:b w:val="0"/>
          <w:i w:val="0"/>
          <w:color w:val="111111"/>
          <w:sz w:val="26"/>
        </w:rPr>
        <w:t xml:space="preserve"> است. بنابراین حجم منونه۱/۰۰ ) برابرR</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=۰/۱۹۴، f</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=۰/۲۴۱(  و برای تنظیم هیجان۱/۰۰ ) برابرf</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=۱/۱۸</w:t>
      </w:r>
      <w:r>
        <w:rPr>
          <w:w w:val="101.53846740722656"/>
          <w:rFonts w:ascii="X Yekan" w:hAnsi="X Yekan" w:eastAsia="X Yekan"/>
          <w:b w:val="0"/>
          <w:i w:val="0"/>
          <w:color w:val="111111"/>
          <w:sz w:val="26"/>
        </w:rPr>
        <w:t>.برای کشف اثرهای مشاهده‌شده کامًال کفایت می‌کند و خطر خطای نوع دوم در فرضیه‌های اصلی ناچیز است</w:t>
      </w:r>
    </w:p>
    <w:p>
      <w:pPr>
        <w:autoSpaceDN w:val="0"/>
        <w:autoSpaceDE w:val="0"/>
        <w:widowControl/>
        <w:spacing w:line="274" w:lineRule="auto" w:before="242" w:after="264"/>
        <w:ind w:left="0" w:right="20" w:firstLine="0"/>
        <w:jc w:val="right"/>
      </w:pPr>
      <w:r>
        <w:rPr>
          <w:w w:val="101.53846740722656"/>
          <w:rFonts w:ascii="X Yekan" w:hAnsi="X Yekan" w:eastAsia="X Yekan"/>
          <w:b w:val="0"/>
          <w:i w:val="0"/>
          <w:color w:val="111111"/>
          <w:sz w:val="26"/>
        </w:rPr>
        <w:t xml:space="preserve">)n=۳۲۰، </w:t>
      </w:r>
      <w:r>
        <w:rPr>
          <w:w w:val="101.53846740722656"/>
          <w:rFonts w:ascii="Tahoma" w:hAnsi="Tahoma" w:eastAsia="Tahoma"/>
          <w:b w:val="0"/>
          <w:i w:val="0"/>
          <w:color w:val="111111"/>
          <w:sz w:val="26"/>
        </w:rPr>
        <w:t>α</w:t>
      </w:r>
      <w:r>
        <w:rPr>
          <w:w w:val="101.53846740722656"/>
          <w:rFonts w:ascii="X Yekan" w:hAnsi="X Yekan" w:eastAsia="X Yekan"/>
          <w:b w:val="0"/>
          <w:i w:val="0"/>
          <w:color w:val="111111"/>
          <w:sz w:val="26"/>
        </w:rPr>
        <w:t>=۰/۰۵( . حتلیل قدرت آماری پس‌از‌وقوع۱۶-۴ جدول</w:t>
      </w:r>
    </w:p>
    <w:tbl>
      <w:tblPr>
        <w:tblW w:type="auto" w:w="0"/>
        <w:tblLayout w:type="fixed"/>
        <w:tblLook w:firstColumn="1" w:firstRow="1" w:lastColumn="0" w:lastRow="0" w:noHBand="0" w:noVBand="1" w:val="04A0"/>
        <w:tblInd w:w="7.999999999999972" w:type="dxa"/>
      </w:tblPr>
      <w:tblGrid>
        <w:gridCol w:w="2356"/>
        <w:gridCol w:w="2356"/>
        <w:gridCol w:w="2356"/>
        <w:gridCol w:w="2356"/>
      </w:tblGrid>
      <w:tr>
        <w:trPr>
          <w:trHeight w:hRule="exact" w:val="750"/>
        </w:trPr>
        <w:tc>
          <w:tcPr>
            <w:tcW w:type="dxa" w:w="184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0" w:lineRule="auto" w:before="162" w:after="0"/>
              <w:ind w:left="0" w:right="0" w:firstLine="0"/>
              <w:jc w:val="right"/>
            </w:pPr>
            <w:r>
              <w:rPr>
                <w:rFonts w:ascii="Times New Roman" w:hAnsi="Times New Roman" w:eastAsia="Times New Roman"/>
                <w:b/>
                <w:i w:val="0"/>
                <w:color w:val="111111"/>
                <w:sz w:val="24"/>
              </w:rPr>
              <w:t>f²</w:t>
            </w:r>
            <w:r>
              <w:rPr>
                <w:rFonts w:ascii="" w:hAnsi="" w:eastAsia=""/>
                <w:b w:val="0"/>
                <w:i w:val="0"/>
                <w:color w:val="111111"/>
                <w:sz w:val="20"/>
              </w:rPr>
              <w:t>تو</w:t>
            </w:r>
            <w:r>
              <w:rPr>
                <w:rFonts w:ascii="" w:hAnsi="" w:eastAsia=""/>
                <w:b w:val="0"/>
                <w:i w:val="0"/>
                <w:color w:val="111111"/>
                <w:sz w:val="20"/>
              </w:rPr>
              <w:t>ان</w:t>
            </w:r>
            <w:r>
              <w:rPr>
                <w:rFonts w:ascii="" w:hAnsi="" w:eastAsia=""/>
                <w:b w:val="0"/>
                <w:i w:val="0"/>
                <w:color w:val="111111"/>
                <w:sz w:val="20"/>
              </w:rPr>
              <w:t>آ</w:t>
            </w:r>
            <w:r>
              <w:rPr>
                <w:rFonts w:ascii="" w:hAnsi="" w:eastAsia=""/>
                <w:b w:val="0"/>
                <w:i w:val="0"/>
                <w:color w:val="111111"/>
                <w:sz w:val="20"/>
              </w:rPr>
              <w:t>ما</w:t>
            </w:r>
            <w:r>
              <w:rPr>
                <w:rFonts w:ascii="" w:hAnsi="" w:eastAsia=""/>
                <w:b w:val="0"/>
                <w:i w:val="0"/>
                <w:color w:val="111111"/>
                <w:sz w:val="20"/>
              </w:rPr>
              <w:t>ری</w:t>
            </w:r>
          </w:p>
        </w:tc>
        <w:tc>
          <w:tcPr>
            <w:tcW w:type="dxa" w:w="130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0" w:lineRule="auto" w:before="162" w:after="0"/>
              <w:ind w:left="108" w:right="0" w:firstLine="0"/>
              <w:jc w:val="left"/>
            </w:pPr>
            <w:r>
              <w:rPr>
                <w:rFonts w:ascii="Times New Roman" w:hAnsi="Times New Roman" w:eastAsia="Times New Roman"/>
                <w:b/>
                <w:i w:val="0"/>
                <w:color w:val="111111"/>
                <w:sz w:val="24"/>
              </w:rPr>
              <w:t>f²</w:t>
            </w:r>
          </w:p>
        </w:tc>
        <w:tc>
          <w:tcPr>
            <w:tcW w:type="dxa" w:w="136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0" w:lineRule="auto" w:before="162" w:after="0"/>
              <w:ind w:left="98" w:right="0" w:firstLine="0"/>
              <w:jc w:val="left"/>
            </w:pPr>
            <w:r>
              <w:rPr>
                <w:rFonts w:ascii="Times New Roman" w:hAnsi="Times New Roman" w:eastAsia="Times New Roman"/>
                <w:b/>
                <w:i w:val="0"/>
                <w:color w:val="111111"/>
                <w:sz w:val="24"/>
              </w:rPr>
              <w:t>R²</w:t>
            </w:r>
          </w:p>
        </w:tc>
        <w:tc>
          <w:tcPr>
            <w:tcW w:type="dxa" w:w="487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76" w:lineRule="auto" w:before="168" w:after="0"/>
              <w:ind w:left="0" w:right="0" w:firstLine="0"/>
              <w:jc w:val="center"/>
            </w:pPr>
            <w:r>
              <w:rPr>
                <w:rFonts w:ascii="" w:hAnsi="" w:eastAsia=""/>
                <w:b w:val="0"/>
                <w:i w:val="0"/>
                <w:color w:val="111111"/>
                <w:sz w:val="20"/>
              </w:rPr>
              <w:t>مد</w:t>
            </w:r>
            <w:r>
              <w:rPr>
                <w:rFonts w:ascii="" w:hAnsi="" w:eastAsia=""/>
                <w:b w:val="0"/>
                <w:i w:val="0"/>
                <w:color w:val="111111"/>
                <w:sz w:val="20"/>
              </w:rPr>
              <w:t>ل</w:t>
            </w:r>
          </w:p>
        </w:tc>
      </w:tr>
      <w:tr>
        <w:trPr>
          <w:trHeight w:hRule="exact" w:val="690"/>
        </w:trPr>
        <w:tc>
          <w:tcPr>
            <w:tcW w:type="dxa" w:w="184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۰/۹۹۹</w:t>
            </w:r>
          </w:p>
        </w:tc>
        <w:tc>
          <w:tcPr>
            <w:tcW w:type="dxa" w:w="130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۰/۰۹۹</w:t>
            </w:r>
          </w:p>
        </w:tc>
        <w:tc>
          <w:tcPr>
            <w:tcW w:type="dxa" w:w="136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center"/>
            </w:pPr>
            <w:r>
              <w:rPr>
                <w:rFonts w:ascii="X Yekan" w:hAnsi="X Yekan" w:eastAsia="X Yekan"/>
                <w:b w:val="0"/>
                <w:i w:val="0"/>
                <w:color w:val="111111"/>
                <w:sz w:val="20"/>
              </w:rPr>
              <w:t>۰/۰۹۰</w:t>
            </w:r>
          </w:p>
        </w:tc>
        <w:tc>
          <w:tcPr>
            <w:tcW w:type="dxa" w:w="4876"/>
            <w:tcBorders>
              <w:start w:sz="5.599999999999909"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38" w:after="0"/>
              <w:ind w:left="0" w:right="0" w:firstLine="0"/>
              <w:jc w:val="left"/>
            </w:pPr>
            <w:r>
              <w:rPr>
                <w:rFonts w:ascii="X Yekan" w:hAnsi="X Yekan" w:eastAsia="X Yekan"/>
                <w:b w:val="0"/>
                <w:i w:val="0"/>
                <w:color w:val="111111"/>
                <w:sz w:val="20"/>
              </w:rPr>
              <w:t>) پیش‌بین۳( سبک‌های دلبستگی۰/۰۹۰</w:t>
            </w:r>
          </w:p>
        </w:tc>
      </w:tr>
      <w:tr>
        <w:trPr>
          <w:trHeight w:hRule="exact" w:val="690"/>
        </w:trPr>
        <w:tc>
          <w:tcPr>
            <w:tcW w:type="dxa" w:w="184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۱/۰۰</w:t>
            </w:r>
          </w:p>
        </w:tc>
        <w:tc>
          <w:tcPr>
            <w:tcW w:type="dxa" w:w="130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۱/۱۸</w:t>
            </w:r>
          </w:p>
        </w:tc>
        <w:tc>
          <w:tcPr>
            <w:tcW w:type="dxa" w:w="136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۰/۵۴۱</w:t>
            </w:r>
          </w:p>
        </w:tc>
        <w:tc>
          <w:tcPr>
            <w:tcW w:type="dxa" w:w="4876"/>
            <w:tcBorders>
              <w:start w:sz="5.599999999999909"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left"/>
            </w:pPr>
            <w:r>
              <w:rPr>
                <w:rFonts w:ascii="X Yekan" w:hAnsi="X Yekan" w:eastAsia="X Yekan"/>
                <w:b w:val="0"/>
                <w:i w:val="0"/>
                <w:color w:val="111111"/>
                <w:sz w:val="20"/>
              </w:rPr>
              <w:t>استرس ادراک‌شده۰/۵۴۱</w:t>
            </w:r>
          </w:p>
        </w:tc>
      </w:tr>
      <w:tr>
        <w:trPr>
          <w:trHeight w:hRule="exact" w:val="676"/>
        </w:trPr>
        <w:tc>
          <w:tcPr>
            <w:tcW w:type="dxa" w:w="1846"/>
            <w:tcBorders>
              <w:start w:sz="6.399999999999977" w:val="single" w:color="#444444"/>
              <w:top w:sz="6.400000000000091"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۱/۰۰</w:t>
            </w:r>
          </w:p>
        </w:tc>
        <w:tc>
          <w:tcPr>
            <w:tcW w:type="dxa" w:w="1304"/>
            <w:tcBorders>
              <w:start w:sz="5.599999999999909" w:val="single" w:color="#444444"/>
              <w:top w:sz="6.400000000000091"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۰/۲۴۱</w:t>
            </w:r>
          </w:p>
        </w:tc>
        <w:tc>
          <w:tcPr>
            <w:tcW w:type="dxa" w:w="1364"/>
            <w:tcBorders>
              <w:start w:sz="6.400000000000091" w:val="single" w:color="#444444"/>
              <w:top w:sz="6.400000000000091"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۰/۱۹۴</w:t>
            </w:r>
          </w:p>
        </w:tc>
        <w:tc>
          <w:tcPr>
            <w:tcW w:type="dxa" w:w="4876"/>
            <w:tcBorders>
              <w:start w:sz="5.599999999999909" w:val="single" w:color="#444444"/>
              <w:top w:sz="6.400000000000091"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left"/>
            </w:pPr>
            <w:r>
              <w:rPr>
                <w:rFonts w:ascii="X Yekan" w:hAnsi="X Yekan" w:eastAsia="X Yekan"/>
                <w:b w:val="0"/>
                <w:i w:val="0"/>
                <w:color w:val="111111"/>
                <w:sz w:val="20"/>
              </w:rPr>
              <w:t>تنظیم هیجان۰/۱۹۴</w:t>
            </w:r>
          </w:p>
        </w:tc>
      </w:tr>
    </w:tbl>
    <w:p>
      <w:pPr>
        <w:autoSpaceDN w:val="0"/>
        <w:autoSpaceDE w:val="0"/>
        <w:widowControl/>
        <w:spacing w:line="238" w:lineRule="auto" w:before="358" w:after="0"/>
        <w:ind w:left="0" w:right="20" w:firstLine="0"/>
        <w:jc w:val="right"/>
      </w:pPr>
      <w:r>
        <w:rPr>
          <w:w w:val="101.53846740722656"/>
          <w:rFonts w:ascii="X Yekan" w:hAnsi="X Yekan" w:eastAsia="X Yekan"/>
          <w:b w:val="0"/>
          <w:i w:val="0"/>
          <w:color w:val="111111"/>
          <w:sz w:val="26"/>
        </w:rPr>
        <w:t>.نوموفوبیا براساس استرس ادراک شده در نوجوانان قابل پیش بینی است</w:t>
      </w:r>
    </w:p>
    <w:p>
      <w:pPr>
        <w:autoSpaceDN w:val="0"/>
        <w:autoSpaceDE w:val="0"/>
        <w:widowControl/>
        <w:spacing w:line="238" w:lineRule="auto" w:before="308" w:after="252"/>
        <w:ind w:left="2290" w:right="0" w:firstLine="0"/>
        <w:jc w:val="left"/>
      </w:pPr>
      <w:r>
        <w:rPr>
          <w:w w:val="101.53846740722656"/>
          <w:rFonts w:ascii="X Yekan" w:hAnsi="X Yekan" w:eastAsia="X Yekan"/>
          <w:b w:val="0"/>
          <w:i w:val="0"/>
          <w:color w:val="111111"/>
          <w:sz w:val="26"/>
        </w:rPr>
        <w:t xml:space="preserve"> نتایج رگرسیون نوموفوبیا براساس استرس ادراک شده در نوجوانان10-۴ جدول</w:t>
      </w:r>
    </w:p>
    <w:tbl>
      <w:tblPr>
        <w:tblW w:type="auto" w:w="0"/>
        <w:tblLayout w:type="fixed"/>
        <w:tblLook w:firstColumn="1" w:firstRow="1" w:lastColumn="0" w:lastRow="0" w:noHBand="0" w:noVBand="1" w:val="04A0"/>
        <w:tblInd w:w="7.999999999999972" w:type="dxa"/>
      </w:tblPr>
      <w:tblGrid>
        <w:gridCol w:w="1346"/>
        <w:gridCol w:w="1346"/>
        <w:gridCol w:w="1346"/>
        <w:gridCol w:w="1346"/>
        <w:gridCol w:w="1346"/>
        <w:gridCol w:w="1346"/>
        <w:gridCol w:w="1346"/>
      </w:tblGrid>
      <w:tr>
        <w:trPr>
          <w:trHeight w:hRule="exact" w:val="690"/>
        </w:trPr>
        <w:tc>
          <w:tcPr>
            <w:tcW w:type="dxa" w:w="1620"/>
            <w:vMerge w:val="restart"/>
            <w:tcBorders>
              <w:start w:sz="6.399999999999977" w:val="single" w:color="#444444"/>
              <w:top w:sz="5.599999999999909" w:val="single" w:color="#444444"/>
              <w:end w:sz="6.400000000000091" w:val="single" w:color="#444444"/>
              <w:bottom w:sz="5.600000000000364" w:val="single" w:color="#444444"/>
            </w:tcBorders>
            <w:tcMar>
              <w:start w:w="0" w:type="dxa"/>
              <w:end w:w="0" w:type="dxa"/>
            </w:tcMar>
            <w:tcMar>
              <w:start w:w="0" w:type="dxa"/>
              <w:end w:w="0" w:type="dxa"/>
            </w:tcMar>
          </w:tcPr>
          <w:p>
            <w:pPr>
              <w:autoSpaceDN w:val="0"/>
              <w:autoSpaceDE w:val="0"/>
              <w:widowControl/>
              <w:spacing w:line="230" w:lineRule="auto" w:before="506" w:after="0"/>
              <w:ind w:left="324" w:right="0" w:firstLine="0"/>
              <w:jc w:val="left"/>
            </w:pPr>
            <w:r>
              <w:rPr>
                <w:rFonts w:ascii="Times New Roman" w:hAnsi="Times New Roman" w:eastAsia="Times New Roman"/>
                <w:b w:val="0"/>
                <w:i w:val="0"/>
                <w:color w:val="111111"/>
                <w:sz w:val="24"/>
              </w:rPr>
              <w:t>t</w:t>
            </w:r>
            <w:r>
              <w:rPr>
                <w:rFonts w:ascii="X Yekan" w:hAnsi="X Yekan" w:eastAsia="X Yekan"/>
                <w:b w:val="0"/>
                <w:i w:val="0"/>
                <w:color w:val="111111"/>
                <w:sz w:val="20"/>
              </w:rPr>
              <w:t>سطح معناداری</w:t>
            </w:r>
          </w:p>
        </w:tc>
        <w:tc>
          <w:tcPr>
            <w:tcW w:type="dxa" w:w="1036"/>
            <w:vMerge w:val="restart"/>
            <w:tcBorders>
              <w:start w:sz="6.400000000000091" w:val="single" w:color="#444444"/>
              <w:top w:sz="5.599999999999909" w:val="single" w:color="#444444"/>
              <w:end w:sz="5.599999999999909" w:val="single" w:color="#444444"/>
              <w:bottom w:sz="5.600000000000364" w:val="single" w:color="#444444"/>
            </w:tcBorders>
            <w:tcMar>
              <w:start w:w="0" w:type="dxa"/>
              <w:end w:w="0" w:type="dxa"/>
            </w:tcMar>
            <w:tcMar>
              <w:start w:w="0" w:type="dxa"/>
              <w:end w:w="0" w:type="dxa"/>
            </w:tcMar>
          </w:tcPr>
          <w:p>
            <w:pPr>
              <w:autoSpaceDN w:val="0"/>
              <w:autoSpaceDE w:val="0"/>
              <w:widowControl/>
              <w:spacing w:line="230" w:lineRule="auto" w:before="506" w:after="0"/>
              <w:ind w:left="104" w:right="0" w:firstLine="0"/>
              <w:jc w:val="left"/>
            </w:pPr>
            <w:r>
              <w:rPr>
                <w:rFonts w:ascii="Times New Roman" w:hAnsi="Times New Roman" w:eastAsia="Times New Roman"/>
                <w:b w:val="0"/>
                <w:i w:val="0"/>
                <w:color w:val="111111"/>
                <w:sz w:val="24"/>
              </w:rPr>
              <w:t>t</w:t>
            </w:r>
          </w:p>
        </w:tc>
        <w:tc>
          <w:tcPr>
            <w:tcW w:type="dxa" w:w="1664"/>
            <w:tcBorders>
              <w:start w:sz="5.599999999999909" w:val="single" w:color="#444444"/>
              <w:top w:sz="5.599999999999909"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استانداردشده</w:t>
            </w:r>
          </w:p>
        </w:tc>
        <w:tc>
          <w:tcPr>
            <w:tcW w:type="dxa" w:w="2624"/>
            <w:gridSpan w:val="2"/>
            <w:tcBorders>
              <w:start w:sz="6.400000000000091" w:val="single" w:color="#444444"/>
              <w:top w:sz="5.599999999999909" w:val="single" w:color="#444444"/>
              <w:end w:sz="5.599999999999909" w:val="single" w:color="#444444"/>
              <w:bottom w:sz="6.399999999999636" w:val="single" w:color="#444444"/>
            </w:tcBorders>
            <w:tcMar>
              <w:start w:w="0" w:type="dxa"/>
              <w:end w:w="0" w:type="dxa"/>
            </w:tcMar>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استانداردنشده</w:t>
            </w:r>
          </w:p>
        </w:tc>
        <w:tc>
          <w:tcPr>
            <w:tcW w:type="dxa" w:w="2446"/>
            <w:gridSpan w:val="2"/>
            <w:vMerge w:val="restart"/>
            <w:tcBorders>
              <w:start w:sz="5.599999999999909" w:val="single" w:color="#444444"/>
              <w:top w:sz="5.599999999999909" w:val="single" w:color="#444444"/>
              <w:end w:sz="6.399999999999636" w:val="single" w:color="#444444"/>
              <w:bottom w:sz="5.600000000000364" w:val="single" w:color="#44444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514" w:after="0"/>
              <w:ind w:left="0" w:right="0" w:firstLine="0"/>
              <w:jc w:val="center"/>
            </w:pPr>
            <w:r>
              <w:rPr>
                <w:rFonts w:ascii="X Yekan" w:hAnsi="X Yekan" w:eastAsia="X Yekan"/>
                <w:b w:val="0"/>
                <w:i w:val="0"/>
                <w:color w:val="111111"/>
                <w:sz w:val="20"/>
              </w:rPr>
              <w:t>مدل</w:t>
            </w:r>
          </w:p>
        </w:tc>
      </w:tr>
      <w:tr>
        <w:trPr>
          <w:trHeight w:hRule="exact" w:val="750"/>
        </w:trPr>
        <w:tc>
          <w:tcPr>
            <w:tcW w:type="dxa" w:w="1346"/>
            <w:vMerge/>
            <w:tcBorders>
              <w:start w:sz="6.399999999999977" w:val="single" w:color="#444444"/>
              <w:top w:sz="5.599999999999909" w:val="single" w:color="#444444"/>
              <w:end w:sz="6.400000000000091" w:val="single" w:color="#444444"/>
              <w:bottom w:sz="5.600000000000364" w:val="single" w:color="#444444"/>
            </w:tcBorders>
          </w:tcPr>
          <w:p/>
        </w:tc>
        <w:tc>
          <w:tcPr>
            <w:tcW w:type="dxa" w:w="1346"/>
            <w:vMerge/>
            <w:tcBorders>
              <w:start w:sz="6.400000000000091" w:val="single" w:color="#444444"/>
              <w:top w:sz="5.599999999999909" w:val="single" w:color="#444444"/>
              <w:end w:sz="5.599999999999909" w:val="single" w:color="#444444"/>
              <w:bottom w:sz="5.600000000000364" w:val="single" w:color="#444444"/>
            </w:tcBorders>
          </w:tcPr>
          <w:p/>
        </w:tc>
        <w:tc>
          <w:tcPr>
            <w:tcW w:type="dxa" w:w="1664"/>
            <w:tcBorders>
              <w:start w:sz="5.599999999999909" w:val="single" w:color="#444444"/>
              <w:top w:sz="6.399999999999636" w:val="single" w:color="#444444"/>
              <w:end w:sz="6.400000000000091" w:val="single" w:color="#444444"/>
              <w:bottom w:sz="5.600000000000364" w:val="single" w:color="#444444"/>
            </w:tcBorders>
            <w:tcMar>
              <w:start w:w="0" w:type="dxa"/>
              <w:end w:w="0" w:type="dxa"/>
            </w:tcMar>
          </w:tcPr>
          <w:p>
            <w:pPr>
              <w:autoSpaceDN w:val="0"/>
              <w:autoSpaceDE w:val="0"/>
              <w:widowControl/>
              <w:spacing w:line="230" w:lineRule="auto" w:before="162" w:after="0"/>
              <w:ind w:left="102" w:right="0" w:firstLine="0"/>
              <w:jc w:val="left"/>
            </w:pPr>
            <w:r>
              <w:rPr>
                <w:rFonts w:ascii="Times New Roman" w:hAnsi="Times New Roman" w:eastAsia="Times New Roman"/>
                <w:b w:val="0"/>
                <w:i w:val="0"/>
                <w:color w:val="111111"/>
                <w:sz w:val="24"/>
              </w:rPr>
              <w:t>Beta</w:t>
            </w:r>
          </w:p>
        </w:tc>
        <w:tc>
          <w:tcPr>
            <w:tcW w:type="dxa" w:w="1604"/>
            <w:tcBorders>
              <w:start w:sz="6.400000000000091"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Std. Error</w:t>
            </w:r>
          </w:p>
        </w:tc>
        <w:tc>
          <w:tcPr>
            <w:tcW w:type="dxa" w:w="1020"/>
            <w:tcBorders>
              <w:start w:sz="5.599999999999909" w:val="single" w:color="#444444"/>
              <w:top w:sz="6.399999999999636" w:val="single" w:color="#444444"/>
              <w:end w:sz="5.599999999999909" w:val="single" w:color="#444444"/>
              <w:bottom w:sz="5.600000000000364"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B</w:t>
            </w:r>
          </w:p>
        </w:tc>
        <w:tc>
          <w:tcPr>
            <w:tcW w:type="dxa" w:w="2692"/>
            <w:gridSpan w:val="2"/>
            <w:vMerge/>
            <w:tcBorders>
              <w:start w:sz="5.599999999999909" w:val="single" w:color="#444444"/>
              <w:top w:sz="5.599999999999909" w:val="single" w:color="#444444"/>
              <w:end w:sz="6.399999999999636" w:val="single" w:color="#444444"/>
              <w:bottom w:sz="5.600000000000364" w:val="single" w:color="#444444"/>
            </w:tcBorders>
          </w:tcPr>
          <w:p/>
        </w:tc>
      </w:tr>
      <w:tr>
        <w:trPr>
          <w:trHeight w:hRule="exact" w:val="690"/>
        </w:trPr>
        <w:tc>
          <w:tcPr>
            <w:tcW w:type="dxa" w:w="162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0.000</w:t>
            </w:r>
          </w:p>
        </w:tc>
        <w:tc>
          <w:tcPr>
            <w:tcW w:type="dxa" w:w="1036"/>
            <w:tcBorders>
              <w:start w:sz="6.400000000000091"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9.339</w:t>
            </w:r>
          </w:p>
        </w:tc>
        <w:tc>
          <w:tcPr>
            <w:tcW w:type="dxa" w:w="1664"/>
            <w:tcBorders>
              <w:start w:sz="5.599999999999909" w:val="single" w:color="#444444"/>
              <w:top w:sz="5.600000000000364" w:val="single" w:color="#444444"/>
              <w:end w:sz="6.400000000000091" w:val="single" w:color="#444444"/>
              <w:bottom w:sz="6.399999999999636" w:val="single" w:color="#444444"/>
            </w:tcBorders>
            <w:tcMar>
              <w:start w:w="0" w:type="dxa"/>
              <w:end w:w="0" w:type="dxa"/>
            </w:tcMar>
          </w:tcPr>
          <w:p/>
        </w:tc>
        <w:tc>
          <w:tcPr>
            <w:tcW w:type="dxa" w:w="1604"/>
            <w:tcBorders>
              <w:start w:sz="6.400000000000091"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2.025</w:t>
            </w:r>
          </w:p>
        </w:tc>
        <w:tc>
          <w:tcPr>
            <w:tcW w:type="dxa" w:w="1020"/>
            <w:tcBorders>
              <w:start w:sz="5.599999999999909" w:val="single" w:color="#444444"/>
              <w:top w:sz="5.600000000000364"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18.915</w:t>
            </w:r>
          </w:p>
        </w:tc>
        <w:tc>
          <w:tcPr>
            <w:tcW w:type="dxa" w:w="2026"/>
            <w:tcBorders>
              <w:start w:sz="5.599999999999909"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مقدار ثابت</w:t>
            </w:r>
          </w:p>
        </w:tc>
        <w:tc>
          <w:tcPr>
            <w:tcW w:type="dxa" w:w="420"/>
            <w:vMerge w:val="restart"/>
            <w:tcBorders>
              <w:start w:sz="6.400000000000091" w:val="single" w:color="#444444"/>
              <w:top w:sz="5.600000000000364" w:val="single" w:color="#444444"/>
              <w:end w:sz="6.399999999999636" w:val="single" w:color="#444444"/>
              <w:bottom w:sz="6.399999999999636" w:val="single" w:color="#444444"/>
            </w:tcBorders>
            <w:tcMar>
              <w:start w:w="0" w:type="dxa"/>
              <w:end w:w="0" w:type="dxa"/>
            </w:tcMar>
            <w:tcMar>
              <w:start w:w="0" w:type="dxa"/>
              <w:end w:w="0" w:type="dxa"/>
            </w:tcMar>
          </w:tcPr>
          <w:p>
            <w:pPr>
              <w:autoSpaceDN w:val="0"/>
              <w:autoSpaceDE w:val="0"/>
              <w:widowControl/>
              <w:spacing w:line="238" w:lineRule="auto" w:before="468" w:after="0"/>
              <w:ind w:left="0" w:right="0" w:firstLine="0"/>
              <w:jc w:val="center"/>
            </w:pPr>
            <w:r>
              <w:rPr>
                <w:rFonts w:ascii="X Yekan" w:hAnsi="X Yekan" w:eastAsia="X Yekan"/>
                <w:b w:val="0"/>
                <w:i w:val="0"/>
                <w:color w:val="111111"/>
                <w:sz w:val="20"/>
              </w:rPr>
              <w:t>1</w:t>
            </w:r>
          </w:p>
        </w:tc>
      </w:tr>
      <w:tr>
        <w:trPr>
          <w:trHeight w:hRule="exact" w:val="676"/>
        </w:trPr>
        <w:tc>
          <w:tcPr>
            <w:tcW w:type="dxa" w:w="1620"/>
            <w:tcBorders>
              <w:start w:sz="6.399999999999977"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0.000</w:t>
            </w:r>
          </w:p>
        </w:tc>
        <w:tc>
          <w:tcPr>
            <w:tcW w:type="dxa" w:w="1036"/>
            <w:tcBorders>
              <w:start w:sz="6.400000000000091" w:val="single" w:color="#444444"/>
              <w:top w:sz="6.399999999999636"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19.377</w:t>
            </w:r>
          </w:p>
        </w:tc>
        <w:tc>
          <w:tcPr>
            <w:tcW w:type="dxa" w:w="1664"/>
            <w:tcBorders>
              <w:start w:sz="5.599999999999909"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0.736</w:t>
            </w:r>
          </w:p>
        </w:tc>
        <w:tc>
          <w:tcPr>
            <w:tcW w:type="dxa" w:w="1604"/>
            <w:tcBorders>
              <w:start w:sz="6.400000000000091" w:val="single" w:color="#444444"/>
              <w:top w:sz="6.399999999999636"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0.048</w:t>
            </w:r>
          </w:p>
        </w:tc>
        <w:tc>
          <w:tcPr>
            <w:tcW w:type="dxa" w:w="1020"/>
            <w:tcBorders>
              <w:start w:sz="5.599999999999909" w:val="single" w:color="#444444"/>
              <w:top w:sz="6.399999999999636" w:val="single" w:color="#444444"/>
              <w:end w:sz="5.599999999999909"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0.928</w:t>
            </w:r>
          </w:p>
        </w:tc>
        <w:tc>
          <w:tcPr>
            <w:tcW w:type="dxa" w:w="2026"/>
            <w:tcBorders>
              <w:start w:sz="5.599999999999909" w:val="single" w:color="#444444"/>
              <w:top w:sz="6.399999999999636"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استرس‌ادراک‌شده</w:t>
            </w:r>
          </w:p>
        </w:tc>
        <w:tc>
          <w:tcPr>
            <w:tcW w:type="dxa" w:w="1346"/>
            <w:vMerge/>
            <w:tcBorders>
              <w:start w:sz="6.400000000000091" w:val="single" w:color="#444444"/>
              <w:top w:sz="5.600000000000364" w:val="single" w:color="#444444"/>
              <w:end w:sz="6.399999999999636" w:val="single" w:color="#444444"/>
              <w:bottom w:sz="6.399999999999636" w:val="single" w:color="#444444"/>
            </w:tcBorders>
          </w:tcPr>
          <w:p/>
        </w:tc>
      </w:tr>
    </w:tbl>
    <w:p>
      <w:pPr>
        <w:autoSpaceDN w:val="0"/>
        <w:autoSpaceDE w:val="0"/>
        <w:widowControl/>
        <w:spacing w:line="329" w:lineRule="auto" w:before="358" w:after="0"/>
        <w:ind w:left="0" w:right="20" w:firstLine="0"/>
        <w:jc w:val="both"/>
      </w:pPr>
      <w:r>
        <w:rPr>
          <w:w w:val="101.53846740722656"/>
          <w:rFonts w:ascii="X Yekan" w:hAnsi="X Yekan" w:eastAsia="X Yekan"/>
          <w:b w:val="0"/>
          <w:i w:val="0"/>
          <w:color w:val="111111"/>
          <w:sz w:val="26"/>
        </w:rPr>
        <w:t>.، استرس ادراک‌شده نقش مثبت و معناداری در پیش‌بینی نوموفوبیا دارد10-۴ بر اساس نتایج جدول</w:t>
      </w:r>
      <w:r>
        <w:rPr>
          <w:w w:val="101.53846740722656"/>
          <w:rFonts w:ascii="X Yekan" w:hAnsi="X Yekan" w:eastAsia="X Yekan"/>
          <w:b w:val="0"/>
          <w:i w:val="0"/>
          <w:color w:val="111111"/>
          <w:sz w:val="26"/>
        </w:rPr>
        <w:t>) نشان می‌دهد که با افزایش استرس</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=0/736( ضریب رگرسیون استانداردشده برای استرس ادراک‌شده</w:t>
      </w:r>
      <w:r>
        <w:rPr>
          <w:w w:val="101.53846740722656"/>
          <w:rFonts w:ascii="X Yekan" w:hAnsi="X Yekan" w:eastAsia="X Yekan"/>
          <w:b w:val="0"/>
          <w:i w:val="0"/>
          <w:color w:val="111111"/>
          <w:sz w:val="26"/>
        </w:rPr>
        <w:t>)p&lt;۰/۰۰۱(  و سطح معناداریt=19/377 ادراک‌شده، میزان نوموفوبیا نیز افزایش می‌یابد. همچنین، مقدار</w:t>
      </w:r>
      <w:r>
        <w:rPr>
          <w:w w:val="101.53846740722656"/>
          <w:rFonts w:ascii="X Yekan" w:hAnsi="X Yekan" w:eastAsia="X Yekan"/>
          <w:b w:val="0"/>
          <w:i w:val="0"/>
          <w:color w:val="111111"/>
          <w:sz w:val="26"/>
        </w:rPr>
        <w:t>بیانگر آن است که این متغیر به‌طور معناداری نوموفوبیا را پیش‌بینی می‌کند. ضریب رگرسیون</w:t>
      </w:r>
    </w:p>
    <w:p>
      <w:pPr>
        <w:autoSpaceDN w:val="0"/>
        <w:autoSpaceDE w:val="0"/>
        <w:widowControl/>
        <w:spacing w:line="235" w:lineRule="auto" w:before="1078" w:after="0"/>
        <w:ind w:left="0" w:right="4720" w:firstLine="0"/>
        <w:jc w:val="right"/>
      </w:pPr>
      <w:r>
        <w:rPr>
          <w:rFonts w:ascii="X Yekan" w:hAnsi="X Yekan" w:eastAsia="X Yekan"/>
          <w:b w:val="0"/>
          <w:i w:val="0"/>
          <w:color w:val="000000"/>
          <w:sz w:val="22"/>
        </w:rPr>
        <w:t>۵۱</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17" w:lineRule="auto" w:before="0" w:after="0"/>
        <w:ind w:left="0" w:right="20" w:firstLine="0"/>
        <w:jc w:val="right"/>
      </w:pPr>
      <w:r>
        <w:rPr>
          <w:w w:val="101.53846740722656"/>
          <w:rFonts w:ascii="X Yekan" w:hAnsi="X Yekan" w:eastAsia="X Yekan"/>
          <w:b w:val="0"/>
          <w:i w:val="0"/>
          <w:color w:val="111111"/>
          <w:sz w:val="26"/>
        </w:rPr>
        <w:t>) نیز نشان می‌دهد که با افزایش یک واحد در منره استرس ادراک‌شده، منرهB=0/928( غیراستاندارد</w:t>
      </w:r>
      <w:r>
        <w:rPr>
          <w:w w:val="101.53846740722656"/>
          <w:rFonts w:ascii="X Yekan" w:hAnsi="X Yekan" w:eastAsia="X Yekan"/>
          <w:b w:val="0"/>
          <w:i w:val="0"/>
          <w:color w:val="111111"/>
          <w:sz w:val="26"/>
        </w:rPr>
        <w:t xml:space="preserve"> واحد افزایش می‌یابد. بنابراین، نتایج حاکی از آن است که استرس0/928 نوموفوبیا به‌طور متوسط</w:t>
      </w:r>
      <w:r>
        <w:rPr>
          <w:w w:val="101.53846740722656"/>
          <w:rFonts w:ascii="X Yekan" w:hAnsi="X Yekan" w:eastAsia="X Yekan"/>
          <w:b w:val="0"/>
          <w:i w:val="0"/>
          <w:color w:val="111111"/>
          <w:sz w:val="26"/>
        </w:rPr>
        <w:t>.ادراک‌شده یکی از پیش‌بین‌های قوی نوموفوبیا در نوجوانان محسوب می‌شود</w:t>
      </w:r>
    </w:p>
    <w:p>
      <w:pPr>
        <w:autoSpaceDN w:val="0"/>
        <w:autoSpaceDE w:val="0"/>
        <w:widowControl/>
        <w:spacing w:line="319" w:lineRule="auto" w:before="256" w:after="0"/>
        <w:ind w:left="8228" w:right="0" w:hanging="8228"/>
        <w:jc w:val="left"/>
      </w:pPr>
      <w:r>
        <w:rPr>
          <w:w w:val="101.53846740722656"/>
          <w:rFonts w:ascii="X Yekan" w:hAnsi="X Yekan" w:eastAsia="X Yekan"/>
          <w:b w:val="0"/>
          <w:i w:val="0"/>
          <w:color w:val="111111"/>
          <w:sz w:val="26"/>
        </w:rPr>
        <w:t>t=۱۹/۳۸  باp&lt;۰/۰۰۱  هر دو گزارش شده‌اند؛</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=۰/۷۳۶  و استانداردB=۰/۹۲۸ ضریب غیراستاندارد</w:t>
      </w:r>
      <w:r>
        <w:rPr>
          <w:w w:val="101.53846740722656"/>
          <w:rFonts w:ascii="X Yekan" w:hAnsi="X Yekan" w:eastAsia="X Yekan"/>
          <w:b w:val="0"/>
          <w:i w:val="0"/>
          <w:color w:val="111111"/>
          <w:sz w:val="26"/>
        </w:rPr>
        <w:t>.سازگار است</w:t>
      </w:r>
    </w:p>
    <w:p>
      <w:pPr>
        <w:autoSpaceDN w:val="0"/>
        <w:autoSpaceDE w:val="0"/>
        <w:widowControl/>
        <w:spacing w:line="238" w:lineRule="auto" w:before="922" w:after="252"/>
        <w:ind w:left="0" w:right="20" w:firstLine="0"/>
        <w:jc w:val="right"/>
      </w:pPr>
      <w:r>
        <w:rPr>
          <w:w w:val="101.53846740722656"/>
          <w:rFonts w:ascii="X Yekan" w:hAnsi="X Yekan" w:eastAsia="X Yekan"/>
          <w:b w:val="0"/>
          <w:i w:val="0"/>
          <w:color w:val="111111"/>
          <w:sz w:val="26"/>
        </w:rPr>
        <w:t xml:space="preserve"> مدل برازش رگرسیون11-۴ جدول</w:t>
      </w:r>
    </w:p>
    <w:tbl>
      <w:tblPr>
        <w:tblW w:type="auto" w:w="0"/>
        <w:tblLayout w:type="fixed"/>
        <w:tblLook w:firstColumn="1" w:firstRow="1" w:lastColumn="0" w:lastRow="0" w:noHBand="0" w:noVBand="1" w:val="04A0"/>
        <w:tblInd w:w="7.999999999999972" w:type="dxa"/>
      </w:tblPr>
      <w:tblGrid>
        <w:gridCol w:w="1571"/>
        <w:gridCol w:w="1571"/>
        <w:gridCol w:w="1571"/>
        <w:gridCol w:w="1571"/>
        <w:gridCol w:w="1571"/>
        <w:gridCol w:w="1571"/>
      </w:tblGrid>
      <w:tr>
        <w:trPr>
          <w:trHeight w:hRule="exact" w:val="766"/>
        </w:trPr>
        <w:tc>
          <w:tcPr>
            <w:tcW w:type="dxa" w:w="190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دوربین واتسون</w:t>
            </w:r>
          </w:p>
        </w:tc>
        <w:tc>
          <w:tcPr>
            <w:tcW w:type="dxa" w:w="124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احنراف</w:t>
            </w:r>
          </w:p>
        </w:tc>
        <w:tc>
          <w:tcPr>
            <w:tcW w:type="dxa" w:w="286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ضریب تعیین تعدیل شده</w:t>
            </w:r>
          </w:p>
        </w:tc>
        <w:tc>
          <w:tcPr>
            <w:tcW w:type="dxa" w:w="1636"/>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ضریب تعیین</w:t>
            </w:r>
          </w:p>
        </w:tc>
        <w:tc>
          <w:tcPr>
            <w:tcW w:type="dxa" w:w="96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0" w:lineRule="auto" w:before="176" w:after="0"/>
              <w:ind w:left="94" w:right="0" w:firstLine="0"/>
              <w:jc w:val="left"/>
            </w:pPr>
            <w:r>
              <w:rPr>
                <w:rFonts w:ascii="Times New Roman" w:hAnsi="Times New Roman" w:eastAsia="Times New Roman"/>
                <w:b w:val="0"/>
                <w:i w:val="0"/>
                <w:color w:val="111111"/>
                <w:sz w:val="24"/>
              </w:rPr>
              <w:t>R</w:t>
            </w:r>
          </w:p>
        </w:tc>
        <w:tc>
          <w:tcPr>
            <w:tcW w:type="dxa" w:w="78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مدل</w:t>
            </w:r>
          </w:p>
        </w:tc>
      </w:tr>
      <w:tr>
        <w:trPr>
          <w:trHeight w:hRule="exact" w:val="690"/>
        </w:trPr>
        <w:tc>
          <w:tcPr>
            <w:tcW w:type="dxa" w:w="190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2.060</w:t>
            </w:r>
          </w:p>
        </w:tc>
        <w:tc>
          <w:tcPr>
            <w:tcW w:type="dxa" w:w="124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5.34650</w:t>
            </w:r>
          </w:p>
        </w:tc>
        <w:tc>
          <w:tcPr>
            <w:tcW w:type="dxa" w:w="286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0.540</w:t>
            </w:r>
          </w:p>
        </w:tc>
        <w:tc>
          <w:tcPr>
            <w:tcW w:type="dxa" w:w="1636"/>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0.541</w:t>
            </w:r>
          </w:p>
        </w:tc>
        <w:tc>
          <w:tcPr>
            <w:tcW w:type="dxa" w:w="96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736a.</w:t>
            </w:r>
          </w:p>
        </w:tc>
        <w:tc>
          <w:tcPr>
            <w:tcW w:type="dxa" w:w="78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22" w:after="0"/>
              <w:ind w:left="0" w:right="0" w:firstLine="0"/>
              <w:jc w:val="center"/>
            </w:pPr>
            <w:r>
              <w:rPr>
                <w:rFonts w:ascii="X Yekan" w:hAnsi="X Yekan" w:eastAsia="X Yekan"/>
                <w:b w:val="0"/>
                <w:i w:val="0"/>
                <w:color w:val="111111"/>
                <w:sz w:val="20"/>
              </w:rPr>
              <w:t>1</w:t>
            </w:r>
          </w:p>
        </w:tc>
      </w:tr>
    </w:tbl>
    <w:p>
      <w:pPr>
        <w:autoSpaceDN w:val="0"/>
        <w:autoSpaceDE w:val="0"/>
        <w:widowControl/>
        <w:spacing w:line="346" w:lineRule="auto" w:before="342" w:after="0"/>
        <w:ind w:left="0" w:right="20" w:firstLine="0"/>
        <w:jc w:val="right"/>
      </w:pPr>
      <w:r>
        <w:rPr>
          <w:w w:val="101.53846740722656"/>
          <w:rFonts w:ascii="X Yekan" w:hAnsi="X Yekan" w:eastAsia="X Yekan"/>
          <w:b w:val="0"/>
          <w:i w:val="0"/>
          <w:color w:val="111111"/>
          <w:sz w:val="26"/>
        </w:rPr>
        <w:t>0/736 ، ضریب همبستگی چندگانه بین استرس ادراک‌شده و نوموفوبیا11-۴ بر اساس نتایج جدول</w:t>
      </w:r>
      <w:r>
        <w:rPr>
          <w:w w:val="101.53846740722656"/>
          <w:rFonts w:ascii="X Yekan" w:hAnsi="X Yekan" w:eastAsia="X Yekan"/>
          <w:b w:val="0"/>
          <w:i w:val="0"/>
          <w:color w:val="111111"/>
          <w:sz w:val="26"/>
        </w:rPr>
        <w:t>،) به دست آمد که بیانگر وجود رابطه‌ای قوی بین متغیر پیش‌بین و متغیر مالک است. همچنینR=0/736(</w:t>
      </w:r>
      <w:r>
        <w:rPr>
          <w:w w:val="101.53846740722656"/>
          <w:rFonts w:ascii="X Yekan" w:hAnsi="X Yekan" w:eastAsia="X Yekan"/>
          <w:b w:val="0"/>
          <w:i w:val="0"/>
          <w:color w:val="111111"/>
          <w:sz w:val="26"/>
        </w:rPr>
        <w:t xml:space="preserve"> درصد از واریانس نوموفوبیا توسط استرس ادراک‌شده54/1 ) نشان می‌دهد کهR</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=0/541( ضریب تعیین</w:t>
      </w:r>
      <w:r>
        <w:rPr>
          <w:w w:val="101.53846740722656"/>
          <w:rFonts w:ascii="X Yekan" w:hAnsi="X Yekan" w:eastAsia="X Yekan"/>
          <w:b w:val="0"/>
          <w:i w:val="0"/>
          <w:color w:val="111111"/>
          <w:sz w:val="26"/>
        </w:rPr>
        <w:t>،) نیز بیانگر آن است که پس از تعدیل اثر حجم منونه0/540( تبیین می‌شود و ضریب تعیین تعدیل‌شده</w:t>
      </w:r>
      <w:r>
        <w:rPr>
          <w:w w:val="101.53846740722656"/>
          <w:rFonts w:ascii="X Yekan" w:hAnsi="X Yekan" w:eastAsia="X Yekan"/>
          <w:b w:val="0"/>
          <w:i w:val="0"/>
          <w:color w:val="111111"/>
          <w:sz w:val="26"/>
        </w:rPr>
        <w:t>)5/34650(  درصد از تغییرات نوموفوبیا قابل پیش‌بینی است. مقدار احنراف معیار برآورد54 حدود</w:t>
      </w:r>
      <w:r>
        <w:rPr>
          <w:w w:val="101.53846740722656"/>
          <w:rFonts w:ascii="X Yekan" w:hAnsi="X Yekan" w:eastAsia="X Yekan"/>
          <w:b w:val="0"/>
          <w:i w:val="0"/>
          <w:color w:val="111111"/>
          <w:sz w:val="26"/>
        </w:rPr>
        <w:t>) که در محدوده مطلوب2/060( نشان‌دهنده میزان خطای پیش‌بینی مدل بوده و آماره دوربین–واتسون</w:t>
      </w:r>
      <w:r>
        <w:rPr>
          <w:w w:val="101.53846740722656"/>
          <w:rFonts w:ascii="X Yekan" w:hAnsi="X Yekan" w:eastAsia="X Yekan"/>
          <w:b w:val="0"/>
          <w:i w:val="0"/>
          <w:color w:val="111111"/>
          <w:sz w:val="26"/>
        </w:rPr>
        <w:t xml:space="preserve"> قرار دارد، بیانگر استقالل خطاها و نبود خودهمبستگی بین باقیمانده‌های مدل است. در2/5  تا1/5</w:t>
      </w:r>
      <w:r>
        <w:rPr>
          <w:w w:val="101.53846740722656"/>
          <w:rFonts w:ascii="X Yekan" w:hAnsi="X Yekan" w:eastAsia="X Yekan"/>
          <w:b w:val="0"/>
          <w:i w:val="0"/>
          <w:color w:val="111111"/>
          <w:sz w:val="26"/>
        </w:rPr>
        <w:t>مجموع، نتایج نشان می‌دهد که مدل رگرسیون از برازش مطلوبی برخوردار است و استرس ادراک‌شده توان</w:t>
      </w:r>
      <w:r>
        <w:rPr>
          <w:w w:val="101.53846740722656"/>
          <w:rFonts w:ascii="X Yekan" w:hAnsi="X Yekan" w:eastAsia="X Yekan"/>
          <w:b w:val="0"/>
          <w:i w:val="0"/>
          <w:color w:val="111111"/>
          <w:sz w:val="26"/>
        </w:rPr>
        <w:t>.ب الیی در پیش‌بینی نوموفوبیا در نوجوانان دارد</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.نوموفوبیا براساس تنظیم هیجان در نوجوانان قابل پیش بینی است</w:t>
      </w:r>
    </w:p>
    <w:p>
      <w:pPr>
        <w:autoSpaceDN w:val="0"/>
        <w:autoSpaceDE w:val="0"/>
        <w:widowControl/>
        <w:spacing w:line="238" w:lineRule="auto" w:before="294" w:after="264"/>
        <w:ind w:left="0" w:right="20" w:firstLine="0"/>
        <w:jc w:val="right"/>
      </w:pPr>
      <w:r>
        <w:rPr>
          <w:w w:val="101.53846740722656"/>
          <w:rFonts w:ascii="X Yekan" w:hAnsi="X Yekan" w:eastAsia="X Yekan"/>
          <w:b w:val="0"/>
          <w:i w:val="0"/>
          <w:color w:val="111111"/>
          <w:sz w:val="26"/>
        </w:rPr>
        <w:t xml:space="preserve"> نتایج رگرسیون پیشبینی نوموفوبیا براساس تنظیم هیجان12-۴ جدول</w:t>
      </w:r>
    </w:p>
    <w:tbl>
      <w:tblPr>
        <w:tblW w:type="auto" w:w="0"/>
        <w:tblLayout w:type="fixed"/>
        <w:tblLook w:firstColumn="1" w:firstRow="1" w:lastColumn="0" w:lastRow="0" w:noHBand="0" w:noVBand="1" w:val="04A0"/>
        <w:tblInd w:w="7.999999999999972" w:type="dxa"/>
      </w:tblPr>
      <w:tblGrid>
        <w:gridCol w:w="1346"/>
        <w:gridCol w:w="1346"/>
        <w:gridCol w:w="1346"/>
        <w:gridCol w:w="1346"/>
        <w:gridCol w:w="1346"/>
        <w:gridCol w:w="1346"/>
        <w:gridCol w:w="1346"/>
      </w:tblGrid>
      <w:tr>
        <w:trPr>
          <w:trHeight w:hRule="exact" w:val="676"/>
        </w:trPr>
        <w:tc>
          <w:tcPr>
            <w:tcW w:type="dxa" w:w="1710"/>
            <w:vMerge w:val="restart"/>
            <w:tcBorders>
              <w:start w:sz="6.399999999999977" w:val="single" w:color="#444444"/>
              <w:top w:sz="5.600000000000364" w:val="single" w:color="#444444"/>
              <w:end w:sz="6.400000000000091" w:val="single" w:color="#444444"/>
              <w:bottom w:sz="5.600000000000364" w:val="single" w:color="#444444"/>
            </w:tcBorders>
            <w:tcMar>
              <w:start w:w="0" w:type="dxa"/>
              <w:end w:w="0" w:type="dxa"/>
            </w:tcMar>
            <w:tcMar>
              <w:start w:w="0" w:type="dxa"/>
              <w:end w:w="0" w:type="dxa"/>
            </w:tcMar>
          </w:tcPr>
          <w:p>
            <w:pPr>
              <w:autoSpaceDN w:val="0"/>
              <w:autoSpaceDE w:val="0"/>
              <w:widowControl/>
              <w:spacing w:line="238" w:lineRule="auto" w:before="498" w:after="0"/>
              <w:ind w:left="364" w:right="0" w:firstLine="0"/>
              <w:jc w:val="left"/>
            </w:pPr>
            <w:r>
              <w:rPr>
                <w:rFonts w:ascii="Times New Roman" w:hAnsi="Times New Roman" w:eastAsia="Times New Roman"/>
                <w:b w:val="0"/>
                <w:i w:val="0"/>
                <w:color w:val="111111"/>
                <w:sz w:val="24"/>
              </w:rPr>
              <w:t>t</w:t>
            </w:r>
            <w:r>
              <w:rPr>
                <w:rFonts w:ascii="X Yekan" w:hAnsi="X Yekan" w:eastAsia="X Yekan"/>
                <w:b w:val="0"/>
                <w:i w:val="0"/>
                <w:color w:val="111111"/>
                <w:sz w:val="20"/>
              </w:rPr>
              <w:t>سطح معناداری</w:t>
            </w:r>
          </w:p>
        </w:tc>
        <w:tc>
          <w:tcPr>
            <w:tcW w:type="dxa" w:w="1110"/>
            <w:vMerge w:val="restart"/>
            <w:tcBorders>
              <w:start w:sz="6.400000000000091" w:val="single" w:color="#444444"/>
              <w:top w:sz="5.600000000000364" w:val="single" w:color="#444444"/>
              <w:end w:sz="6.400000000000091" w:val="single" w:color="#444444"/>
              <w:bottom w:sz="5.600000000000364" w:val="single" w:color="#444444"/>
            </w:tcBorders>
            <w:tcMar>
              <w:start w:w="0" w:type="dxa"/>
              <w:end w:w="0" w:type="dxa"/>
            </w:tcMar>
            <w:tcMar>
              <w:start w:w="0" w:type="dxa"/>
              <w:end w:w="0" w:type="dxa"/>
            </w:tcMar>
          </w:tcPr>
          <w:p>
            <w:pPr>
              <w:autoSpaceDN w:val="0"/>
              <w:autoSpaceDE w:val="0"/>
              <w:widowControl/>
              <w:spacing w:line="230" w:lineRule="auto" w:before="506" w:after="0"/>
              <w:ind w:left="94" w:right="0" w:firstLine="0"/>
              <w:jc w:val="left"/>
            </w:pPr>
            <w:r>
              <w:rPr>
                <w:rFonts w:ascii="Times New Roman" w:hAnsi="Times New Roman" w:eastAsia="Times New Roman"/>
                <w:b w:val="0"/>
                <w:i w:val="0"/>
                <w:color w:val="111111"/>
                <w:sz w:val="24"/>
              </w:rPr>
              <w:t>t</w:t>
            </w:r>
          </w:p>
        </w:tc>
        <w:tc>
          <w:tcPr>
            <w:tcW w:type="dxa" w:w="174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استانداردشده</w:t>
            </w:r>
          </w:p>
        </w:tc>
        <w:tc>
          <w:tcPr>
            <w:tcW w:type="dxa" w:w="2790"/>
            <w:gridSpan w:val="2"/>
            <w:tcBorders>
              <w:start w:sz="6.400000000000091" w:val="single" w:color="#444444"/>
              <w:top w:sz="5.600000000000364" w:val="single" w:color="#444444"/>
              <w:end w:sz="6.400000000000091" w:val="single" w:color="#444444"/>
              <w:bottom w:sz="5.600000000000364" w:val="single" w:color="#444444"/>
            </w:tcBorders>
            <w:tcMar>
              <w:start w:w="0" w:type="dxa"/>
              <w:end w:w="0" w:type="dxa"/>
            </w:tcMar>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استانداردنشده</w:t>
            </w:r>
          </w:p>
        </w:tc>
        <w:tc>
          <w:tcPr>
            <w:tcW w:type="dxa" w:w="2040"/>
            <w:gridSpan w:val="2"/>
            <w:vMerge w:val="restart"/>
            <w:tcBorders>
              <w:start w:sz="6.400000000000091" w:val="single" w:color="#444444"/>
              <w:top w:sz="5.600000000000364" w:val="single" w:color="#444444"/>
              <w:end w:sz="6.399999999999636" w:val="single" w:color="#444444"/>
              <w:bottom w:sz="5.600000000000364" w:val="single" w:color="#44444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498" w:after="0"/>
              <w:ind w:left="0" w:right="0" w:firstLine="0"/>
              <w:jc w:val="center"/>
            </w:pPr>
            <w:r>
              <w:rPr>
                <w:rFonts w:ascii="X Yekan" w:hAnsi="X Yekan" w:eastAsia="X Yekan"/>
                <w:b w:val="0"/>
                <w:i w:val="0"/>
                <w:color w:val="111111"/>
                <w:sz w:val="20"/>
              </w:rPr>
              <w:t>مدل</w:t>
            </w:r>
          </w:p>
        </w:tc>
      </w:tr>
      <w:tr>
        <w:trPr>
          <w:trHeight w:hRule="exact" w:val="764"/>
        </w:trPr>
        <w:tc>
          <w:tcPr>
            <w:tcW w:type="dxa" w:w="1346"/>
            <w:vMerge/>
            <w:tcBorders>
              <w:start w:sz="6.399999999999977" w:val="single" w:color="#444444"/>
              <w:top w:sz="5.600000000000364" w:val="single" w:color="#444444"/>
              <w:end w:sz="6.400000000000091" w:val="single" w:color="#444444"/>
              <w:bottom w:sz="5.600000000000364" w:val="single" w:color="#444444"/>
            </w:tcBorders>
          </w:tcPr>
          <w:p/>
        </w:tc>
        <w:tc>
          <w:tcPr>
            <w:tcW w:type="dxa" w:w="1346"/>
            <w:vMerge/>
            <w:tcBorders>
              <w:start w:sz="6.400000000000091" w:val="single" w:color="#444444"/>
              <w:top w:sz="5.600000000000364" w:val="single" w:color="#444444"/>
              <w:end w:sz="6.400000000000091" w:val="single" w:color="#444444"/>
              <w:bottom w:sz="5.600000000000364" w:val="single" w:color="#444444"/>
            </w:tcBorders>
          </w:tcPr>
          <w:p/>
        </w:tc>
        <w:tc>
          <w:tcPr>
            <w:tcW w:type="dxa" w:w="174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0" w:lineRule="auto" w:before="178" w:after="0"/>
              <w:ind w:left="94" w:right="0" w:firstLine="0"/>
              <w:jc w:val="left"/>
            </w:pPr>
            <w:r>
              <w:rPr>
                <w:rFonts w:ascii="Times New Roman" w:hAnsi="Times New Roman" w:eastAsia="Times New Roman"/>
                <w:b w:val="0"/>
                <w:i w:val="0"/>
                <w:color w:val="111111"/>
                <w:sz w:val="24"/>
              </w:rPr>
              <w:t>Beta</w:t>
            </w:r>
          </w:p>
        </w:tc>
        <w:tc>
          <w:tcPr>
            <w:tcW w:type="dxa" w:w="168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0" w:lineRule="auto" w:before="178" w:after="0"/>
              <w:ind w:left="96" w:right="0" w:firstLine="0"/>
              <w:jc w:val="left"/>
            </w:pPr>
            <w:r>
              <w:rPr>
                <w:rFonts w:ascii="Times New Roman" w:hAnsi="Times New Roman" w:eastAsia="Times New Roman"/>
                <w:b w:val="0"/>
                <w:i w:val="0"/>
                <w:color w:val="111111"/>
                <w:sz w:val="24"/>
              </w:rPr>
              <w:t>Std. Error</w:t>
            </w:r>
          </w:p>
        </w:tc>
        <w:tc>
          <w:tcPr>
            <w:tcW w:type="dxa" w:w="1110"/>
            <w:tcBorders>
              <w:start w:sz="6.400000000000091" w:val="single" w:color="#444444"/>
              <w:top w:sz="5.600000000000364" w:val="single" w:color="#444444"/>
              <w:end w:sz="6.400000000000091" w:val="single" w:color="#444444"/>
              <w:bottom w:sz="5.600000000000364" w:val="single" w:color="#444444"/>
            </w:tcBorders>
            <w:tcMar>
              <w:start w:w="0" w:type="dxa"/>
              <w:end w:w="0" w:type="dxa"/>
            </w:tcMar>
          </w:tcPr>
          <w:p>
            <w:pPr>
              <w:autoSpaceDN w:val="0"/>
              <w:autoSpaceDE w:val="0"/>
              <w:widowControl/>
              <w:spacing w:line="230" w:lineRule="auto" w:before="178" w:after="0"/>
              <w:ind w:left="98" w:right="0" w:firstLine="0"/>
              <w:jc w:val="left"/>
            </w:pPr>
            <w:r>
              <w:rPr>
                <w:rFonts w:ascii="Times New Roman" w:hAnsi="Times New Roman" w:eastAsia="Times New Roman"/>
                <w:b w:val="0"/>
                <w:i w:val="0"/>
                <w:color w:val="111111"/>
                <w:sz w:val="24"/>
              </w:rPr>
              <w:t>B</w:t>
            </w:r>
          </w:p>
        </w:tc>
        <w:tc>
          <w:tcPr>
            <w:tcW w:type="dxa" w:w="2692"/>
            <w:gridSpan w:val="2"/>
            <w:vMerge/>
            <w:tcBorders>
              <w:start w:sz="6.400000000000091" w:val="single" w:color="#444444"/>
              <w:top w:sz="5.600000000000364" w:val="single" w:color="#444444"/>
              <w:end w:sz="6.399999999999636" w:val="single" w:color="#444444"/>
              <w:bottom w:sz="5.600000000000364" w:val="single" w:color="#444444"/>
            </w:tcBorders>
          </w:tcPr>
          <w:p/>
        </w:tc>
      </w:tr>
      <w:tr>
        <w:trPr>
          <w:trHeight w:hRule="exact" w:val="690"/>
        </w:trPr>
        <w:tc>
          <w:tcPr>
            <w:tcW w:type="dxa" w:w="1710"/>
            <w:tcBorders>
              <w:start w:sz="6.399999999999977"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0.000</w:t>
            </w:r>
          </w:p>
        </w:tc>
        <w:tc>
          <w:tcPr>
            <w:tcW w:type="dxa" w:w="111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26.676</w:t>
            </w:r>
          </w:p>
        </w:tc>
        <w:tc>
          <w:tcPr>
            <w:tcW w:type="dxa" w:w="174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tc>
        <w:tc>
          <w:tcPr>
            <w:tcW w:type="dxa" w:w="168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3.208</w:t>
            </w:r>
          </w:p>
        </w:tc>
        <w:tc>
          <w:tcPr>
            <w:tcW w:type="dxa" w:w="111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85.565</w:t>
            </w:r>
          </w:p>
        </w:tc>
        <w:tc>
          <w:tcPr>
            <w:tcW w:type="dxa" w:w="1590"/>
            <w:tcBorders>
              <w:start w:sz="6.400000000000091" w:val="single" w:color="#444444"/>
              <w:top w:sz="5.600000000000364" w:val="single" w:color="#444444"/>
              <w:end w:sz="6.400000000000091" w:val="single" w:color="#444444"/>
              <w:bottom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مقدار ثابت</w:t>
            </w:r>
          </w:p>
        </w:tc>
        <w:tc>
          <w:tcPr>
            <w:tcW w:type="dxa" w:w="450"/>
            <w:tcBorders>
              <w:start w:sz="6.400000000000091" w:val="single" w:color="#444444"/>
              <w:top w:sz="5.600000000000364" w:val="single" w:color="#444444"/>
              <w:end w:sz="6.399999999999636"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w:t>
            </w:r>
          </w:p>
        </w:tc>
      </w:tr>
    </w:tbl>
    <w:p>
      <w:pPr>
        <w:autoSpaceDN w:val="0"/>
        <w:autoSpaceDE w:val="0"/>
        <w:widowControl/>
        <w:spacing w:line="235" w:lineRule="auto" w:before="1082" w:after="0"/>
        <w:ind w:left="0" w:right="4686" w:firstLine="0"/>
        <w:jc w:val="right"/>
      </w:pPr>
      <w:r>
        <w:rPr>
          <w:rFonts w:ascii="X Yekan" w:hAnsi="X Yekan" w:eastAsia="X Yekan"/>
          <w:b w:val="0"/>
          <w:i w:val="0"/>
          <w:color w:val="000000"/>
          <w:sz w:val="22"/>
        </w:rPr>
        <w:t>۵۲</w:t>
      </w:r>
    </w:p>
    <w:p>
      <w:pPr>
        <w:sectPr>
          <w:pgSz w:w="11899" w:h="16838"/>
          <w:pgMar w:top="660" w:right="1234" w:bottom="274" w:left="1240" w:header="720" w:footer="720" w:gutter="0"/>
          <w:cols/>
          <w:docGrid w:linePitch="360"/>
        </w:sectPr>
      </w:pPr>
    </w:p>
    <w:p>
      <w:pPr>
        <w:autoSpaceDN w:val="0"/>
        <w:autoSpaceDE w:val="0"/>
        <w:widowControl/>
        <w:spacing w:line="220" w:lineRule="exact" w:before="0" w:after="402"/>
        <w:ind w:left="0" w:right="0"/>
      </w:pPr>
    </w:p>
    <w:tbl>
      <w:tblPr>
        <w:tblW w:type="auto" w:w="0"/>
        <w:tblLayout w:type="fixed"/>
        <w:tblLook w:firstColumn="1" w:firstRow="1" w:lastColumn="0" w:lastRow="0" w:noHBand="0" w:noVBand="1" w:val="04A0"/>
        <w:tblInd w:w="7.999999999999972" w:type="dxa"/>
      </w:tblPr>
      <w:tblGrid>
        <w:gridCol w:w="1346"/>
        <w:gridCol w:w="1346"/>
        <w:gridCol w:w="1346"/>
        <w:gridCol w:w="1346"/>
        <w:gridCol w:w="1346"/>
        <w:gridCol w:w="1346"/>
        <w:gridCol w:w="1346"/>
      </w:tblGrid>
      <w:tr>
        <w:trPr>
          <w:trHeight w:hRule="exact" w:val="684"/>
        </w:trPr>
        <w:tc>
          <w:tcPr>
            <w:tcW w:type="dxa" w:w="1710"/>
            <w:tcBorders>
              <w:start w:sz="6.399999999999977"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0.000</w:t>
            </w:r>
          </w:p>
        </w:tc>
        <w:tc>
          <w:tcPr>
            <w:tcW w:type="dxa" w:w="1110"/>
            <w:tcBorders>
              <w:start w:sz="6.400000000000091"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8.745-</w:t>
            </w:r>
          </w:p>
        </w:tc>
        <w:tc>
          <w:tcPr>
            <w:tcW w:type="dxa" w:w="1740"/>
            <w:tcBorders>
              <w:start w:sz="6.400000000000091"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0.440-</w:t>
            </w:r>
          </w:p>
        </w:tc>
        <w:tc>
          <w:tcPr>
            <w:tcW w:type="dxa" w:w="1680"/>
            <w:tcBorders>
              <w:start w:sz="6.400000000000091"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0.026</w:t>
            </w:r>
          </w:p>
        </w:tc>
        <w:tc>
          <w:tcPr>
            <w:tcW w:type="dxa" w:w="1110"/>
            <w:tcBorders>
              <w:start w:sz="6.400000000000091"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0.229-</w:t>
            </w:r>
          </w:p>
        </w:tc>
        <w:tc>
          <w:tcPr>
            <w:tcW w:type="dxa" w:w="1590"/>
            <w:tcBorders>
              <w:start w:sz="6.400000000000091" w:val="single" w:color="#444444"/>
              <w:end w:sz="6.400000000000091" w:val="single" w:color="#444444"/>
              <w:bottom w:sz="6.399999999999977" w:val="single" w:color="#444444"/>
            </w:tcBorders>
            <w:tcMar>
              <w:start w:w="0" w:type="dxa"/>
              <w:end w:w="0" w:type="dxa"/>
            </w:tcMar>
          </w:tcPr>
          <w:p>
            <w:pPr>
              <w:autoSpaceDN w:val="0"/>
              <w:autoSpaceDE w:val="0"/>
              <w:widowControl/>
              <w:spacing w:line="238" w:lineRule="auto" w:before="140" w:after="0"/>
              <w:ind w:left="0" w:right="0" w:firstLine="0"/>
              <w:jc w:val="center"/>
            </w:pPr>
            <w:r>
              <w:rPr>
                <w:rFonts w:ascii="X Yekan" w:hAnsi="X Yekan" w:eastAsia="X Yekan"/>
                <w:b w:val="0"/>
                <w:i w:val="0"/>
                <w:color w:val="111111"/>
                <w:sz w:val="20"/>
              </w:rPr>
              <w:t>تنظیم هیجان</w:t>
            </w:r>
          </w:p>
        </w:tc>
        <w:tc>
          <w:tcPr>
            <w:tcW w:type="dxa" w:w="450"/>
            <w:tcBorders>
              <w:start w:sz="6.400000000000091" w:val="single" w:color="#444444"/>
              <w:end w:sz="6.399999999999636" w:val="single" w:color="#444444"/>
              <w:bottom w:sz="6.399999999999977" w:val="single" w:color="#444444"/>
            </w:tcBorders>
            <w:tcMar>
              <w:start w:w="0" w:type="dxa"/>
              <w:end w:w="0" w:type="dxa"/>
            </w:tcMar>
          </w:tcPr>
          <w:p/>
        </w:tc>
      </w:tr>
    </w:tbl>
    <w:p>
      <w:pPr>
        <w:autoSpaceDN w:val="0"/>
        <w:autoSpaceDE w:val="0"/>
        <w:widowControl/>
        <w:spacing w:line="343" w:lineRule="auto" w:before="364" w:after="0"/>
        <w:ind w:left="0" w:right="20" w:firstLine="0"/>
        <w:jc w:val="right"/>
      </w:pPr>
      <w:r>
        <w:rPr>
          <w:w w:val="101.53846740722656"/>
          <w:rFonts w:ascii="X Yekan" w:hAnsi="X Yekan" w:eastAsia="X Yekan"/>
          <w:b w:val="0"/>
          <w:i w:val="0"/>
          <w:color w:val="111111"/>
          <w:sz w:val="26"/>
        </w:rPr>
        <w:t>، تنظیم هیجان نقش منفی و معناداری در پیش‌بینی نوموفوبیا دارد. ضریب12-۴ بر اساس نتایج جدول</w:t>
      </w:r>
      <w:r>
        <w:rPr>
          <w:w w:val="101.53846740722656"/>
          <w:rFonts w:ascii="X Yekan" w:hAnsi="X Yekan" w:eastAsia="X Yekan"/>
          <w:b w:val="0"/>
          <w:i w:val="0"/>
          <w:color w:val="111111"/>
          <w:sz w:val="26"/>
        </w:rPr>
        <w:t>) نشان می‌دهد که با افزایش توانایی تنظیم</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=-0/440( رگرسیون استانداردشده برای تنظیم هیجان</w:t>
      </w:r>
      <w:r>
        <w:rPr>
          <w:w w:val="101.53846740722656"/>
          <w:rFonts w:ascii="X Yekan" w:hAnsi="X Yekan" w:eastAsia="X Yekan"/>
          <w:b w:val="0"/>
          <w:i w:val="0"/>
          <w:color w:val="111111"/>
          <w:sz w:val="26"/>
        </w:rPr>
        <w:t>) بیانگرp&lt;۰/۰۰۱(  و سطح معناداریt=-8/745 هیجان، میزان نوموفوبیا کاهش می‌یابد. همچنین، مقدار</w:t>
      </w:r>
      <w:r>
        <w:rPr>
          <w:w w:val="101.53846740722656"/>
          <w:rFonts w:ascii="X Yekan" w:hAnsi="X Yekan" w:eastAsia="X Yekan"/>
          <w:b w:val="0"/>
          <w:i w:val="0"/>
          <w:color w:val="111111"/>
          <w:sz w:val="26"/>
        </w:rPr>
        <w:t>آن است که تنظیم هیجان به‌طور معناداری نوموفوبیا را پیش‌بینی می‌کند. ضریب رگرسیون غیراستاندارد</w:t>
      </w:r>
      <w:r>
        <w:rPr>
          <w:w w:val="101.53846740722656"/>
          <w:rFonts w:ascii="X Yekan" w:hAnsi="X Yekan" w:eastAsia="X Yekan"/>
          <w:b w:val="0"/>
          <w:i w:val="0"/>
          <w:color w:val="111111"/>
          <w:sz w:val="26"/>
        </w:rPr>
        <w:t>) نیز نشان می‌دهد که با افزایش یک واحد در منره تنظیم هیجان، منره نوموفوبیا به‌طورB=-0/229(</w:t>
      </w:r>
      <w:r>
        <w:rPr>
          <w:w w:val="101.53846740722656"/>
          <w:rFonts w:ascii="X Yekan" w:hAnsi="X Yekan" w:eastAsia="X Yekan"/>
          <w:b w:val="0"/>
          <w:i w:val="0"/>
          <w:color w:val="111111"/>
          <w:sz w:val="26"/>
        </w:rPr>
        <w:t xml:space="preserve"> واحد کاهش می‌یابد. بنابراین، نتایج حاکی از آن است که تنظیم هیجان یکی از0/229 متوسط</w:t>
      </w:r>
      <w:r>
        <w:rPr>
          <w:w w:val="101.53846740722656"/>
          <w:rFonts w:ascii="X Yekan" w:hAnsi="X Yekan" w:eastAsia="X Yekan"/>
          <w:b w:val="0"/>
          <w:i w:val="0"/>
          <w:color w:val="111111"/>
          <w:sz w:val="26"/>
        </w:rPr>
        <w:t>پیش‌بین‌های معنادار نوموفوبیا در نوجوانان بوده و تقویت توانایی تنظیم هیجان می‌تواند با کاهش میزان</w:t>
      </w:r>
      <w:r>
        <w:rPr>
          <w:w w:val="101.53846740722656"/>
          <w:rFonts w:ascii="X Yekan" w:hAnsi="X Yekan" w:eastAsia="X Yekan"/>
          <w:b w:val="0"/>
          <w:i w:val="0"/>
          <w:color w:val="111111"/>
          <w:sz w:val="26"/>
        </w:rPr>
        <w:t>.نوموفوبیا همراه باشد</w:t>
      </w:r>
    </w:p>
    <w:p>
      <w:pPr>
        <w:autoSpaceDN w:val="0"/>
        <w:autoSpaceDE w:val="0"/>
        <w:widowControl/>
        <w:spacing w:line="314" w:lineRule="auto" w:before="256" w:after="0"/>
        <w:ind w:left="8874" w:right="0" w:hanging="8874"/>
        <w:jc w:val="left"/>
      </w:pPr>
      <w:r>
        <w:rPr>
          <w:w w:val="101.53846740722656"/>
          <w:rFonts w:ascii="X Yekan" w:hAnsi="X Yekan" w:eastAsia="X Yekan"/>
          <w:b w:val="0"/>
          <w:i w:val="0"/>
          <w:color w:val="111111"/>
          <w:sz w:val="26"/>
        </w:rPr>
        <w:t xml:space="preserve"> سازگارt=−۸/۷۵  باp&lt;۰/۰۰۱  گزارش شده‌اند؛</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=−۰/۴۴۰  و استانداردB=−۰/۲۲۹ ضریب غیراستاندارد</w:t>
      </w:r>
      <w:r>
        <w:rPr>
          <w:w w:val="101.53846740722656"/>
          <w:rFonts w:ascii="X Yekan" w:hAnsi="X Yekan" w:eastAsia="X Yekan"/>
          <w:b w:val="0"/>
          <w:i w:val="0"/>
          <w:color w:val="111111"/>
          <w:sz w:val="26"/>
        </w:rPr>
        <w:t>.است</w:t>
      </w:r>
    </w:p>
    <w:p>
      <w:pPr>
        <w:autoSpaceDN w:val="0"/>
        <w:autoSpaceDE w:val="0"/>
        <w:widowControl/>
        <w:spacing w:line="238" w:lineRule="auto" w:before="308" w:after="250"/>
        <w:ind w:left="0" w:right="20" w:firstLine="0"/>
        <w:jc w:val="right"/>
      </w:pPr>
      <w:r>
        <w:rPr>
          <w:w w:val="101.53846740722656"/>
          <w:rFonts w:ascii="X Yekan" w:hAnsi="X Yekan" w:eastAsia="X Yekan"/>
          <w:b w:val="0"/>
          <w:i w:val="0"/>
          <w:color w:val="111111"/>
          <w:sz w:val="26"/>
        </w:rPr>
        <w:t xml:space="preserve"> مدل برازش رگرسیون13-۴ جدول</w:t>
      </w:r>
    </w:p>
    <w:tbl>
      <w:tblPr>
        <w:tblW w:type="auto" w:w="0"/>
        <w:tblLayout w:type="fixed"/>
        <w:tblLook w:firstColumn="1" w:firstRow="1" w:lastColumn="0" w:lastRow="0" w:noHBand="0" w:noVBand="1" w:val="04A0"/>
        <w:tblInd w:w="7.999999999999972" w:type="dxa"/>
      </w:tblPr>
      <w:tblGrid>
        <w:gridCol w:w="1571"/>
        <w:gridCol w:w="1571"/>
        <w:gridCol w:w="1571"/>
        <w:gridCol w:w="1571"/>
        <w:gridCol w:w="1571"/>
        <w:gridCol w:w="1571"/>
      </w:tblGrid>
      <w:tr>
        <w:trPr>
          <w:trHeight w:hRule="exact" w:val="766"/>
        </w:trPr>
        <w:tc>
          <w:tcPr>
            <w:tcW w:type="dxa" w:w="1906"/>
            <w:tcBorders>
              <w:start w:sz="6.399999999999977"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دوربین واتسون</w:t>
            </w:r>
          </w:p>
        </w:tc>
        <w:tc>
          <w:tcPr>
            <w:tcW w:type="dxa" w:w="1244"/>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احنراف</w:t>
            </w:r>
          </w:p>
        </w:tc>
        <w:tc>
          <w:tcPr>
            <w:tcW w:type="dxa" w:w="2864"/>
            <w:tcBorders>
              <w:start w:sz="6.400000000000091" w:val="single" w:color="#444444"/>
              <w:top w:sz="6.400000000000091" w:val="single" w:color="#444444"/>
              <w:end w:sz="5.599999999999909"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ضریب تعیین تعدیل شده</w:t>
            </w:r>
          </w:p>
        </w:tc>
        <w:tc>
          <w:tcPr>
            <w:tcW w:type="dxa" w:w="1636"/>
            <w:tcBorders>
              <w:start w:sz="5.599999999999909"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ضریب تعیین</w:t>
            </w:r>
          </w:p>
        </w:tc>
        <w:tc>
          <w:tcPr>
            <w:tcW w:type="dxa" w:w="960"/>
            <w:tcBorders>
              <w:start w:sz="6.400000000000091" w:val="single" w:color="#444444"/>
              <w:top w:sz="6.400000000000091" w:val="single" w:color="#444444"/>
              <w:end w:sz="6.400000000000091" w:val="single" w:color="#444444"/>
              <w:bottom w:sz="5.599999999999909" w:val="single" w:color="#444444"/>
            </w:tcBorders>
            <w:tcMar>
              <w:start w:w="0" w:type="dxa"/>
              <w:end w:w="0" w:type="dxa"/>
            </w:tcMar>
          </w:tcPr>
          <w:p>
            <w:pPr>
              <w:autoSpaceDN w:val="0"/>
              <w:autoSpaceDE w:val="0"/>
              <w:widowControl/>
              <w:spacing w:line="230" w:lineRule="auto" w:before="162" w:after="0"/>
              <w:ind w:left="94" w:right="0" w:firstLine="0"/>
              <w:jc w:val="left"/>
            </w:pPr>
            <w:r>
              <w:rPr>
                <w:rFonts w:ascii="Times New Roman" w:hAnsi="Times New Roman" w:eastAsia="Times New Roman"/>
                <w:b w:val="0"/>
                <w:i w:val="0"/>
                <w:color w:val="111111"/>
                <w:sz w:val="24"/>
              </w:rPr>
              <w:t>R</w:t>
            </w:r>
          </w:p>
        </w:tc>
        <w:tc>
          <w:tcPr>
            <w:tcW w:type="dxa" w:w="780"/>
            <w:tcBorders>
              <w:start w:sz="6.400000000000091" w:val="single" w:color="#444444"/>
              <w:top w:sz="6.400000000000091" w:val="single" w:color="#444444"/>
              <w:end w:sz="6.399999999999636" w:val="single" w:color="#444444"/>
              <w:bottom w:sz="5.599999999999909" w:val="single" w:color="#444444"/>
            </w:tcBorders>
            <w:tcMar>
              <w:start w:w="0" w:type="dxa"/>
              <w:end w:w="0" w:type="dxa"/>
            </w:tcMar>
          </w:tcPr>
          <w:p>
            <w:pPr>
              <w:autoSpaceDN w:val="0"/>
              <w:autoSpaceDE w:val="0"/>
              <w:widowControl/>
              <w:spacing w:line="238" w:lineRule="auto" w:before="168" w:after="0"/>
              <w:ind w:left="0" w:right="0" w:firstLine="0"/>
              <w:jc w:val="center"/>
            </w:pPr>
            <w:r>
              <w:rPr>
                <w:rFonts w:ascii="X Yekan" w:hAnsi="X Yekan" w:eastAsia="X Yekan"/>
                <w:b w:val="0"/>
                <w:i w:val="0"/>
                <w:color w:val="111111"/>
                <w:sz w:val="20"/>
              </w:rPr>
              <w:t>مدل</w:t>
            </w:r>
          </w:p>
        </w:tc>
      </w:tr>
      <w:tr>
        <w:trPr>
          <w:trHeight w:hRule="exact" w:val="674"/>
        </w:trPr>
        <w:tc>
          <w:tcPr>
            <w:tcW w:type="dxa" w:w="1906"/>
            <w:tcBorders>
              <w:start w:sz="6.399999999999977"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1.839</w:t>
            </w:r>
          </w:p>
        </w:tc>
        <w:tc>
          <w:tcPr>
            <w:tcW w:type="dxa" w:w="1244"/>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7.08889</w:t>
            </w:r>
          </w:p>
        </w:tc>
        <w:tc>
          <w:tcPr>
            <w:tcW w:type="dxa" w:w="2864"/>
            <w:tcBorders>
              <w:start w:sz="6.400000000000091" w:val="single" w:color="#444444"/>
              <w:top w:sz="5.599999999999909" w:val="single" w:color="#444444"/>
              <w:end w:sz="5.599999999999909"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0.191</w:t>
            </w:r>
          </w:p>
        </w:tc>
        <w:tc>
          <w:tcPr>
            <w:tcW w:type="dxa" w:w="1636"/>
            <w:tcBorders>
              <w:start w:sz="5.599999999999909"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0.194</w:t>
            </w:r>
          </w:p>
        </w:tc>
        <w:tc>
          <w:tcPr>
            <w:tcW w:type="dxa" w:w="960"/>
            <w:tcBorders>
              <w:start w:sz="6.400000000000091" w:val="single" w:color="#444444"/>
              <w:top w:sz="5.599999999999909" w:val="single" w:color="#444444"/>
              <w:end w:sz="6.400000000000091"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440a.</w:t>
            </w:r>
          </w:p>
        </w:tc>
        <w:tc>
          <w:tcPr>
            <w:tcW w:type="dxa" w:w="780"/>
            <w:tcBorders>
              <w:start w:sz="6.400000000000091" w:val="single" w:color="#444444"/>
              <w:top w:sz="5.599999999999909" w:val="single" w:color="#444444"/>
              <w:end w:sz="6.399999999999636" w:val="single" w:color="#444444"/>
              <w:bottom w:sz="6.400000000000091" w:val="single" w:color="#444444"/>
            </w:tcBorders>
            <w:tcMar>
              <w:start w:w="0" w:type="dxa"/>
              <w:end w:w="0" w:type="dxa"/>
            </w:tcMar>
          </w:tcPr>
          <w:p>
            <w:pPr>
              <w:autoSpaceDN w:val="0"/>
              <w:autoSpaceDE w:val="0"/>
              <w:widowControl/>
              <w:spacing w:line="238" w:lineRule="auto" w:before="124" w:after="0"/>
              <w:ind w:left="0" w:right="0" w:firstLine="0"/>
              <w:jc w:val="center"/>
            </w:pPr>
            <w:r>
              <w:rPr>
                <w:rFonts w:ascii="X Yekan" w:hAnsi="X Yekan" w:eastAsia="X Yekan"/>
                <w:b w:val="0"/>
                <w:i w:val="0"/>
                <w:color w:val="111111"/>
                <w:sz w:val="20"/>
              </w:rPr>
              <w:t>1</w:t>
            </w:r>
          </w:p>
        </w:tc>
      </w:tr>
    </w:tbl>
    <w:p>
      <w:pPr>
        <w:autoSpaceDN w:val="0"/>
        <w:autoSpaceDE w:val="0"/>
        <w:widowControl/>
        <w:spacing w:line="346" w:lineRule="auto" w:before="358" w:after="0"/>
        <w:ind w:left="0" w:right="20" w:firstLine="0"/>
        <w:jc w:val="right"/>
      </w:pPr>
      <w:r>
        <w:rPr>
          <w:w w:val="101.53846740722656"/>
          <w:rFonts w:ascii="X Yekan" w:hAnsi="X Yekan" w:eastAsia="X Yekan"/>
          <w:b w:val="0"/>
          <w:i w:val="0"/>
          <w:color w:val="111111"/>
          <w:sz w:val="26"/>
        </w:rPr>
        <w:t>0/440 ، ضریب همبستگی چندگانه بین تنظیم هیجان و نوموفوبیا13-۴ بر اساس نتایج جدول</w:t>
      </w:r>
      <w:r>
        <w:rPr>
          <w:w w:val="101.53846740722656"/>
          <w:rFonts w:ascii="X Yekan" w:hAnsi="X Yekan" w:eastAsia="X Yekan"/>
          <w:b w:val="0"/>
          <w:i w:val="0"/>
          <w:color w:val="111111"/>
          <w:sz w:val="26"/>
        </w:rPr>
        <w:t>) به دست آمد که نشان‌دهنده وجود رابطه‌ای با شدت متوسط بین متغیر پیش‌بین و متغیر مالکR=0/440(</w:t>
      </w:r>
      <w:r>
        <w:rPr>
          <w:w w:val="101.53846740722656"/>
          <w:rFonts w:ascii="X Yekan" w:hAnsi="X Yekan" w:eastAsia="X Yekan"/>
          <w:b w:val="0"/>
          <w:i w:val="0"/>
          <w:color w:val="111111"/>
          <w:sz w:val="26"/>
        </w:rPr>
        <w:t xml:space="preserve"> درصد از واریانس نوموفوبیا توسط19/4 ) بیانگر آن است کهR</w:t>
      </w:r>
      <w:r>
        <w:rPr>
          <w:w w:val="101.53846740722656"/>
          <w:rFonts w:ascii="Tahoma" w:hAnsi="Tahoma" w:eastAsia="Tahoma"/>
          <w:b w:val="0"/>
          <w:i w:val="0"/>
          <w:color w:val="111111"/>
          <w:sz w:val="26"/>
        </w:rPr>
        <w:t>²</w:t>
      </w:r>
      <w:r>
        <w:rPr>
          <w:w w:val="101.53846740722656"/>
          <w:rFonts w:ascii="X Yekan" w:hAnsi="X Yekan" w:eastAsia="X Yekan"/>
          <w:b w:val="0"/>
          <w:i w:val="0"/>
          <w:color w:val="111111"/>
          <w:sz w:val="26"/>
        </w:rPr>
        <w:t>=0/194( است. همچنین، ضریب تعیین</w:t>
      </w:r>
      <w:r>
        <w:rPr>
          <w:w w:val="101.53846740722656"/>
          <w:rFonts w:ascii="X Yekan" w:hAnsi="X Yekan" w:eastAsia="X Yekan"/>
          <w:b w:val="0"/>
          <w:i w:val="0"/>
          <w:color w:val="111111"/>
          <w:sz w:val="26"/>
        </w:rPr>
        <w:t>) نیز نشان می‌دهد که پس از تعدیل اثر0/191( تنظیم هیجان تبیین می‌شود و ضریب تعیین تعدیل‌شده</w:t>
      </w:r>
      <w:r>
        <w:rPr>
          <w:w w:val="101.53846740722656"/>
          <w:rFonts w:ascii="X Yekan" w:hAnsi="X Yekan" w:eastAsia="X Yekan"/>
          <w:b w:val="0"/>
          <w:i w:val="0"/>
          <w:color w:val="111111"/>
          <w:sz w:val="26"/>
        </w:rPr>
        <w:t xml:space="preserve"> درصد از تغییرات نوموفوبیا قابل پیش‌بینی است. مقدار احنراف معیار برآورد19/1 حجم منونه، حدود</w:t>
      </w:r>
      <w:r>
        <w:rPr>
          <w:w w:val="101.53846740722656"/>
          <w:rFonts w:ascii="X Yekan" w:hAnsi="X Yekan" w:eastAsia="X Yekan"/>
          <w:b w:val="0"/>
          <w:i w:val="0"/>
          <w:color w:val="111111"/>
          <w:sz w:val="26"/>
        </w:rPr>
        <w:t>) که در محدوده1/839( ) بیانگر میزان خطای پیش‌بینی مدل بوده و آماره دوربین–واتسون7/08889(</w:t>
      </w:r>
      <w:r>
        <w:rPr>
          <w:w w:val="101.53846740722656"/>
          <w:rFonts w:ascii="X Yekan" w:hAnsi="X Yekan" w:eastAsia="X Yekan"/>
          <w:b w:val="0"/>
          <w:i w:val="0"/>
          <w:color w:val="111111"/>
          <w:sz w:val="26"/>
        </w:rPr>
        <w:t xml:space="preserve"> قرار دارد، نشان می‌دهد که بین خطاهای مدل خودهمبستگی معناداری وجود ندارد. در2/5  تا1/5 مطلوب</w:t>
      </w:r>
      <w:r>
        <w:rPr>
          <w:w w:val="101.53846740722656"/>
          <w:rFonts w:ascii="X Yekan" w:hAnsi="X Yekan" w:eastAsia="X Yekan"/>
          <w:b w:val="0"/>
          <w:i w:val="0"/>
          <w:color w:val="111111"/>
          <w:sz w:val="26"/>
        </w:rPr>
        <w:t>مجموع، نتایج حاکی از آن است که مدل رگرسیون از برازش مناسبی برخوردار بوده و تنظیم هیجان قادر</w:t>
      </w:r>
      <w:r>
        <w:rPr>
          <w:w w:val="101.53846740722656"/>
          <w:rFonts w:ascii="X Yekan" w:hAnsi="X Yekan" w:eastAsia="X Yekan"/>
          <w:b w:val="0"/>
          <w:i w:val="0"/>
          <w:color w:val="111111"/>
          <w:sz w:val="26"/>
        </w:rPr>
        <w:t>.است بخش معناداری از تغییرات نوموفوبیا را در نوجوانان پیش‌بینی کند</w:t>
      </w:r>
    </w:p>
    <w:p>
      <w:pPr>
        <w:autoSpaceDN w:val="0"/>
        <w:autoSpaceDE w:val="0"/>
        <w:widowControl/>
        <w:spacing w:line="235" w:lineRule="auto" w:before="1962" w:after="0"/>
        <w:ind w:left="0" w:right="4646" w:firstLine="0"/>
        <w:jc w:val="right"/>
      </w:pPr>
      <w:r>
        <w:rPr>
          <w:rFonts w:ascii="X Yekan" w:hAnsi="X Yekan" w:eastAsia="X Yekan"/>
          <w:b w:val="0"/>
          <w:i w:val="0"/>
          <w:color w:val="000000"/>
          <w:sz w:val="22"/>
        </w:rPr>
        <w:t>۵۳</w:t>
      </w:r>
    </w:p>
    <w:p>
      <w:pPr>
        <w:sectPr>
          <w:pgSz w:w="11899" w:h="16838"/>
          <w:pgMar w:top="622" w:right="1234" w:bottom="274" w:left="1240" w:header="720" w:footer="720" w:gutter="0"/>
          <w:cols/>
          <w:docGrid w:linePitch="360"/>
        </w:sectPr>
      </w:pPr>
    </w:p>
    <w:p>
      <w:pPr>
        <w:autoSpaceDN w:val="0"/>
        <w:autoSpaceDE w:val="0"/>
        <w:widowControl/>
        <w:spacing w:line="220" w:lineRule="exact" w:before="0" w:after="454"/>
        <w:ind w:left="0" w:right="0"/>
      </w:pPr>
    </w:p>
    <w:p>
      <w:pPr>
        <w:autoSpaceDN w:val="0"/>
        <w:autoSpaceDE w:val="0"/>
        <w:widowControl/>
        <w:spacing w:line="391" w:lineRule="auto" w:before="0" w:after="0"/>
        <w:ind w:left="0" w:right="20" w:firstLine="0"/>
        <w:jc w:val="right"/>
      </w:pPr>
      <w:r>
        <w:rPr>
          <w:rFonts w:ascii="" w:hAnsi="" w:eastAsia=""/>
          <w:b w:val="0"/>
          <w:i w:val="0"/>
          <w:color w:val="111111"/>
          <w:sz w:val="29"/>
        </w:rPr>
        <w:t>فصل پنجم: بحث</w:t>
      </w:r>
      <w:r>
        <w:rPr>
          <w:rFonts w:ascii="" w:hAnsi="" w:eastAsia=""/>
          <w:b w:val="0"/>
          <w:i w:val="0"/>
          <w:color w:val="111111"/>
          <w:sz w:val="29"/>
        </w:rPr>
        <w:t>و</w:t>
      </w:r>
      <w:r>
        <w:rPr>
          <w:rFonts w:ascii="" w:hAnsi="" w:eastAsia=""/>
          <w:b w:val="0"/>
          <w:i w:val="0"/>
          <w:color w:val="111111"/>
          <w:sz w:val="29"/>
        </w:rPr>
        <w:t xml:space="preserve"> نتیجه‌گیر</w:t>
      </w:r>
      <w:r>
        <w:rPr>
          <w:rFonts w:ascii="" w:hAnsi="" w:eastAsia=""/>
          <w:b w:val="0"/>
          <w:i w:val="0"/>
          <w:color w:val="111111"/>
          <w:sz w:val="29"/>
        </w:rPr>
        <w:t>ی</w:t>
      </w:r>
      <w:r>
        <w:br/>
      </w:r>
      <w:r>
        <w:rPr>
          <w:w w:val="101.53846740722656"/>
          <w:rFonts w:ascii="X Yekan" w:hAnsi="X Yekan" w:eastAsia="X Yekan"/>
          <w:b w:val="0"/>
          <w:i w:val="0"/>
          <w:color w:val="111111"/>
          <w:sz w:val="26"/>
        </w:rPr>
        <w:t>:مقدمه</w:t>
      </w:r>
      <w:r>
        <w:br/>
      </w:r>
      <w:r>
        <w:rPr>
          <w:w w:val="101.53846740722656"/>
          <w:rFonts w:ascii="X Yekan" w:hAnsi="X Yekan" w:eastAsia="X Yekan"/>
          <w:b w:val="0"/>
          <w:i w:val="0"/>
          <w:color w:val="111111"/>
          <w:sz w:val="26"/>
        </w:rPr>
        <w:t>در این فصل یافته‌ها با استناد به نظریه دلبستگی بالبی و اینزورث، الگوی استرس الزاروس و فولکمن، و</w:t>
      </w:r>
      <w:r>
        <w:rPr>
          <w:w w:val="101.53846740722656"/>
          <w:rFonts w:ascii="X Yekan" w:hAnsi="X Yekan" w:eastAsia="X Yekan"/>
          <w:b w:val="0"/>
          <w:i w:val="0"/>
          <w:color w:val="111111"/>
          <w:sz w:val="26"/>
        </w:rPr>
        <w:t>.پژوهش‌های داخلی و خارجی تبیین می‌شوند؛ سپس محدودیت‌ها و پیشنهادهای عملیاتی می‌آید</w:t>
      </w:r>
      <w:r>
        <w:rPr>
          <w:w w:val="101.53846740722656"/>
          <w:rFonts w:ascii="X Yekan" w:hAnsi="X Yekan" w:eastAsia="X Yekan"/>
          <w:b w:val="0"/>
          <w:i w:val="0"/>
          <w:color w:val="111111"/>
          <w:sz w:val="26"/>
        </w:rPr>
        <w:t>:تبیین نتایج</w:t>
      </w:r>
      <w:r>
        <w:br/>
      </w:r>
      <w:r>
        <w:rPr>
          <w:w w:val="101.53846740722656"/>
          <w:rFonts w:ascii="X Yekan" w:hAnsi="X Yekan" w:eastAsia="X Yekan"/>
          <w:b w:val="0"/>
          <w:i w:val="0"/>
          <w:color w:val="111111"/>
          <w:sz w:val="26"/>
        </w:rPr>
        <w:t>فرضیه اصلی: نوموفوبیا براساس سبک های دلبستگی و استرس ادراک شده با نقش میاجنی تنظیم هیجان</w:t>
      </w:r>
      <w:r>
        <w:rPr>
          <w:w w:val="101.53846740722656"/>
          <w:rFonts w:ascii="X Yekan" w:hAnsi="X Yekan" w:eastAsia="X Yekan"/>
          <w:b w:val="0"/>
          <w:i w:val="0"/>
          <w:color w:val="111111"/>
          <w:sz w:val="26"/>
        </w:rPr>
        <w:t>.در نوجوانان قابل پیش بینی است</w:t>
      </w:r>
      <w:r>
        <w:br/>
      </w:r>
      <w:r>
        <w:rPr>
          <w:w w:val="101.53846740722656"/>
          <w:rFonts w:ascii="Tahoma" w:hAnsi="Tahoma" w:eastAsia="Tahoma"/>
          <w:b w:val="0"/>
          <w:i w:val="0"/>
          <w:color w:val="111111"/>
          <w:sz w:val="26"/>
        </w:rPr>
        <w:t>χ²</w:t>
      </w:r>
      <w:r>
        <w:rPr>
          <w:w w:val="101.53846740722656"/>
          <w:rFonts w:ascii="X Yekan" w:hAnsi="X Yekan" w:eastAsia="X Yekan"/>
          <w:b w:val="0"/>
          <w:i w:val="0"/>
          <w:color w:val="111111"/>
          <w:sz w:val="26"/>
        </w:rPr>
        <w:t>/df=۲/۱۸، GFI=۰/۹۳،( یافته اصلی نشان داد مدل ساختاری پژوهش با داده‌ها برازش مطلوب دارد</w:t>
      </w:r>
      <w:r>
        <w:rPr>
          <w:w w:val="101.53846740722656"/>
          <w:rFonts w:ascii="X Yekan" w:hAnsi="X Yekan" w:eastAsia="X Yekan"/>
          <w:b w:val="0"/>
          <w:i w:val="0"/>
          <w:color w:val="111111"/>
          <w:sz w:val="26"/>
        </w:rPr>
        <w:t>). این نتیجه با مدل‌یابی قاسم‌زاده و همکارانCFI=۰/۹۶، TLI=۰/۹۵، RMSEA=۰/۰۶۱، SRMR=۰/۰۴۷</w:t>
      </w:r>
      <w:r>
        <w:rPr>
          <w:w w:val="101.53846740722656"/>
          <w:rFonts w:ascii="X Yekan" w:hAnsi="X Yekan" w:eastAsia="X Yekan"/>
          <w:b w:val="0"/>
          <w:i w:val="0"/>
          <w:color w:val="111111"/>
          <w:sz w:val="26"/>
        </w:rPr>
        <w:t xml:space="preserve">) همسو است و تأیید می‌کند نوموفوبیا را منی‌توان با یک متغیر واحد۱۴۰۳( ) و رشنو و سیاه‌منصوری۱۴۰۴( </w:t>
      </w:r>
      <w:r>
        <w:rPr>
          <w:w w:val="101.53846740722656"/>
          <w:rFonts w:ascii="X Yekan" w:hAnsi="X Yekan" w:eastAsia="X Yekan"/>
          <w:b w:val="0"/>
          <w:i w:val="0"/>
          <w:color w:val="111111"/>
          <w:sz w:val="26"/>
        </w:rPr>
        <w:t>.تبیین کرد</w:t>
      </w:r>
      <w:r>
        <w:br/>
      </w:r>
      <w:r>
        <w:rPr>
          <w:w w:val="101.53846740722656"/>
          <w:rFonts w:ascii="X Yekan" w:hAnsi="X Yekan" w:eastAsia="X Yekan"/>
          <w:b w:val="0"/>
          <w:i w:val="0"/>
          <w:color w:val="111111"/>
          <w:sz w:val="26"/>
        </w:rPr>
        <w:t>)، نوجوان ناایمن برای۱۹۷۸( ) و طبقه‌بندی اینزورث و همکاران۱۹۶۹/۱۹۸۲( از منظر نظریه دلبستگی بالبی</w:t>
      </w:r>
      <w:r>
        <w:rPr>
          <w:w w:val="101.53846740722656"/>
          <w:rFonts w:ascii="X Yekan" w:hAnsi="X Yekan" w:eastAsia="X Yekan"/>
          <w:b w:val="0"/>
          <w:i w:val="0"/>
          <w:color w:val="111111"/>
          <w:sz w:val="26"/>
        </w:rPr>
        <w:t>جبران دسترس‌ناپذیری هیجانی به منابع بیرونی پناه می‌برد؛ تلفن همراه در نسل حاضر همین کارکرد</w:t>
      </w:r>
      <w:r>
        <w:rPr>
          <w:w w:val="101.53846740722656"/>
          <w:rFonts w:ascii="X Yekan" w:hAnsi="X Yekan" w:eastAsia="X Yekan"/>
          <w:b w:val="0"/>
          <w:i w:val="0"/>
          <w:color w:val="111111"/>
          <w:sz w:val="26"/>
        </w:rPr>
        <w:t>.)۲۰۲۵ ،؛ کونستانتینیدو و همکاران۲۰۲۵ ،پایگاه امن جایگزین را پیدا کرده است (آرال و همکاران</w:t>
      </w:r>
      <w:r>
        <w:rPr>
          <w:w w:val="101.53846740722656"/>
          <w:rFonts w:ascii="X Yekan" w:hAnsi="X Yekan" w:eastAsia="X Yekan"/>
          <w:b w:val="0"/>
          <w:i w:val="0"/>
          <w:color w:val="111111"/>
          <w:sz w:val="26"/>
        </w:rPr>
        <w:t>) توضیح می‌دهد که ارزیابی تهدیدآمیز۱۹۸۴ ،همزمان، الگوی تبادلی استرس (الزاروس و فولکمن</w:t>
      </w:r>
      <w:r>
        <w:rPr>
          <w:w w:val="101.53846740722656"/>
          <w:rFonts w:ascii="X Yekan" w:hAnsi="X Yekan" w:eastAsia="X Yekan"/>
          <w:b w:val="0"/>
          <w:i w:val="0"/>
          <w:color w:val="111111"/>
          <w:sz w:val="26"/>
        </w:rPr>
        <w:t>،؛ محققی و یزدانی‌فر۲۰۲۳ ،موقعیت‌ها، گوشی را به راهبرد مقابله هیجان‌مدار بدل می‌کند (الی و همکاران</w:t>
      </w:r>
      <w:r>
        <w:rPr>
          <w:w w:val="101.53846740722656"/>
          <w:rFonts w:ascii="X Yekan" w:hAnsi="X Yekan" w:eastAsia="X Yekan"/>
          <w:b w:val="0"/>
          <w:i w:val="0"/>
          <w:color w:val="111111"/>
          <w:sz w:val="26"/>
        </w:rPr>
        <w:t>.)۱۴۰۲</w:t>
      </w:r>
      <w:r>
        <w:br/>
      </w:r>
      <w:r>
        <w:rPr>
          <w:w w:val="101.53846740722656"/>
          <w:rFonts w:ascii="X Yekan" w:hAnsi="X Yekan" w:eastAsia="X Yekan"/>
          <w:b w:val="0"/>
          <w:i w:val="0"/>
          <w:color w:val="111111"/>
          <w:sz w:val="26"/>
        </w:rPr>
        <w:t>نقش میاجنی تنظیم هیجان از نظر نظری و آماری معنادار بود. اثرات غیرمستقیم سبک‌های دلبستگی از مسیر</w:t>
      </w:r>
      <w:r>
        <w:rPr>
          <w:w w:val="101.53846740722656"/>
          <w:rFonts w:ascii="X Yekan" w:hAnsi="X Yekan" w:eastAsia="X Yekan"/>
          <w:b w:val="0"/>
          <w:i w:val="0"/>
          <w:color w:val="111111"/>
          <w:sz w:val="26"/>
        </w:rPr>
        <w:t xml:space="preserve"> بوت‌استرپ معنادار بود؛ اثر٪۹۵ تنظیم هیجان در آزمون سوبل و نیز با فاصله اطمینان</w:t>
      </w:r>
      <w:r>
        <w:rPr>
          <w:w w:val="101.53846740722656"/>
          <w:rFonts w:ascii="X Yekan" w:hAnsi="X Yekan" w:eastAsia="X Yekan"/>
          <w:b w:val="0"/>
          <w:i w:val="0"/>
          <w:color w:val="111111"/>
          <w:sz w:val="26"/>
        </w:rPr>
        <w:t>)۲۰۲۵( ) و دوالپاوغلو و همکاران۲۰۲۴( غیرمستقیم استرس جزئی بود. این الگو با یافته کای و همکاران</w:t>
      </w:r>
      <w:r>
        <w:rPr>
          <w:w w:val="101.53846740722656"/>
          <w:rFonts w:ascii="X Yekan" w:hAnsi="X Yekan" w:eastAsia="X Yekan"/>
          <w:b w:val="0"/>
          <w:i w:val="0"/>
          <w:color w:val="111111"/>
          <w:sz w:val="26"/>
        </w:rPr>
        <w:t>همخوان است: هرچه تنظیم هیجان کارآمدتر باشد، نیاز به گوشی برای فرار از هیجان منفی کاهش می‌یابد</w:t>
      </w:r>
      <w:r>
        <w:rPr>
          <w:w w:val="101.53846740722656"/>
          <w:rFonts w:ascii="X Yekan" w:hAnsi="X Yekan" w:eastAsia="X Yekan"/>
          <w:b w:val="0"/>
          <w:i w:val="0"/>
          <w:color w:val="111111"/>
          <w:sz w:val="26"/>
        </w:rPr>
        <w:t>.)۲۰۱۵ ،(گراس</w:t>
      </w:r>
      <w:r>
        <w:br/>
      </w:r>
      <w:r>
        <w:rPr>
          <w:w w:val="101.53846740722656"/>
          <w:rFonts w:ascii="X Yekan" w:hAnsi="X Yekan" w:eastAsia="X Yekan"/>
          <w:b w:val="0"/>
          <w:i w:val="0"/>
          <w:color w:val="111111"/>
          <w:sz w:val="26"/>
        </w:rPr>
        <w:t>.نوموفوبیا براساس سبک های دلبستگی در نوجوانان قابل پیش بینی است</w:t>
      </w:r>
      <w:r>
        <w:br/>
      </w:r>
      <w:r>
        <w:rPr>
          <w:w w:val="101.53846740722656"/>
          <w:rFonts w:ascii="X Yekan" w:hAnsi="X Yekan" w:eastAsia="X Yekan"/>
          <w:b w:val="0"/>
          <w:i w:val="0"/>
          <w:color w:val="111111"/>
          <w:sz w:val="26"/>
        </w:rPr>
        <w:t>: درصد واریانس نوموفوبیا را تبیین کردند. جهت صفرمرتبه با نظریه سازگار است۹ سبک‌های دلبستگی</w:t>
      </w:r>
      <w:r>
        <w:rPr>
          <w:w w:val="101.53846740722656"/>
          <w:rFonts w:ascii="X Yekan" w:hAnsi="X Yekan" w:eastAsia="X Yekan"/>
          <w:b w:val="0"/>
          <w:i w:val="0"/>
          <w:color w:val="111111"/>
          <w:sz w:val="26"/>
        </w:rPr>
        <w:t>)، رشنو و سیاه‌منصوری۱۴۰۴( اجتنابی و اضطرابی مثبت، ایمن منفی. همسویی با قاسم‌زاده و همکاران</w:t>
      </w:r>
      <w:r>
        <w:rPr>
          <w:w w:val="101.53846740722656"/>
          <w:rFonts w:ascii="X Yekan" w:hAnsi="X Yekan" w:eastAsia="X Yekan"/>
          <w:b w:val="0"/>
          <w:i w:val="0"/>
          <w:color w:val="111111"/>
          <w:sz w:val="26"/>
        </w:rPr>
        <w:t xml:space="preserve"> میان اجتنابی و اضطرابی و۰/۹۲۰ ) دیده می‌شود. با این حال همبستگی۲۰۲۴( ) و سان و همکاران۱۴۰۳(</w:t>
      </w:r>
    </w:p>
    <w:p>
      <w:pPr>
        <w:autoSpaceDN w:val="0"/>
        <w:autoSpaceDE w:val="0"/>
        <w:widowControl/>
        <w:spacing w:line="235" w:lineRule="auto" w:before="852" w:after="0"/>
        <w:ind w:left="0" w:right="4662" w:firstLine="0"/>
        <w:jc w:val="right"/>
      </w:pPr>
      <w:r>
        <w:rPr>
          <w:rFonts w:ascii="X Yekan" w:hAnsi="X Yekan" w:eastAsia="X Yekan"/>
          <w:b w:val="0"/>
          <w:i w:val="0"/>
          <w:color w:val="000000"/>
          <w:sz w:val="22"/>
        </w:rPr>
        <w:t>۵۴</w:t>
      </w:r>
    </w:p>
    <w:p>
      <w:pPr>
        <w:sectPr>
          <w:pgSz w:w="11899" w:h="16838"/>
          <w:pgMar w:top="672"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00" w:lineRule="auto" w:before="0" w:after="0"/>
        <w:ind w:left="2970" w:right="0" w:hanging="2970"/>
        <w:jc w:val="left"/>
      </w:pPr>
      <w:r>
        <w:rPr>
          <w:w w:val="101.53846740722656"/>
          <w:rFonts w:ascii="X Yekan" w:hAnsi="X Yekan" w:eastAsia="X Yekan"/>
          <w:b w:val="0"/>
          <w:i w:val="0"/>
          <w:color w:val="111111"/>
          <w:sz w:val="26"/>
        </w:rPr>
        <w:t xml:space="preserve"> ایجاب می‌کند بزرگی بتای اختصاصی این دو سبک با احتیاط تفسیر شود؛ متایز نظری۶/۹  تا۶/۵  حدودVIF </w:t>
      </w:r>
      <w:r>
        <w:rPr>
          <w:w w:val="101.53846740722656"/>
          <w:rFonts w:ascii="X Yekan" w:hAnsi="X Yekan" w:eastAsia="X Yekan"/>
          <w:b w:val="0"/>
          <w:i w:val="0"/>
          <w:color w:val="111111"/>
          <w:sz w:val="26"/>
        </w:rPr>
        <w:t>.آن‌ها پابرجاست اما سهم منحصربه‌فردشان در این منونه همپوشان است</w:t>
      </w:r>
    </w:p>
    <w:p>
      <w:pPr>
        <w:autoSpaceDN w:val="0"/>
        <w:autoSpaceDE w:val="0"/>
        <w:widowControl/>
        <w:spacing w:line="329" w:lineRule="auto" w:before="294" w:after="0"/>
        <w:ind w:left="0" w:right="20" w:firstLine="0"/>
        <w:jc w:val="right"/>
      </w:pPr>
      <w:r>
        <w:rPr>
          <w:w w:val="101.53846740722656"/>
          <w:rFonts w:ascii="X Yekan" w:hAnsi="X Yekan" w:eastAsia="X Yekan"/>
          <w:b w:val="0"/>
          <w:i w:val="0"/>
          <w:color w:val="111111"/>
          <w:sz w:val="26"/>
        </w:rPr>
        <w:t>.)۱۹۸۸ ،تبیین اجتناب: ارتباط مجازی امکان کنترل فاصله و اجتناب از صمیمیت حضوری را می‌دهد (بالبی</w:t>
      </w:r>
      <w:r>
        <w:rPr>
          <w:w w:val="101.53846740722656"/>
          <w:rFonts w:ascii="X Yekan" w:hAnsi="X Yekan" w:eastAsia="X Yekan"/>
          <w:b w:val="0"/>
          <w:i w:val="0"/>
          <w:color w:val="111111"/>
          <w:sz w:val="26"/>
        </w:rPr>
        <w:t>،تبیین اضطراب: نیاز به اطمینان‌جویی مداوم، قطع دسترسی به گوشی را تهدید طرد تلقی می‌کند (اینزورث</w:t>
      </w:r>
      <w:r>
        <w:rPr>
          <w:w w:val="101.53846740722656"/>
          <w:rFonts w:ascii="X Yekan" w:hAnsi="X Yekan" w:eastAsia="X Yekan"/>
          <w:b w:val="0"/>
          <w:i w:val="0"/>
          <w:color w:val="111111"/>
          <w:sz w:val="26"/>
        </w:rPr>
        <w:t>). نقش محافظتی دلبستگی ایمن با احساس پایگاه امن واقعی و نیاز کمتر به۲۰۲۵ ،؛ آرال و همکاران۱۹۷۹</w:t>
      </w:r>
      <w:r>
        <w:rPr>
          <w:w w:val="101.53846740722656"/>
          <w:rFonts w:ascii="X Yekan" w:hAnsi="X Yekan" w:eastAsia="X Yekan"/>
          <w:b w:val="0"/>
          <w:i w:val="0"/>
          <w:color w:val="111111"/>
          <w:sz w:val="26"/>
        </w:rPr>
        <w:t>.تنظیم بیرونی هیجان قابل توضیح است</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.نوموفوبیا براساس استرس ادراک شده در نوجوانان قابل پیش بینی است</w:t>
      </w:r>
    </w:p>
    <w:p>
      <w:pPr>
        <w:autoSpaceDN w:val="0"/>
        <w:autoSpaceDE w:val="0"/>
        <w:widowControl/>
        <w:spacing w:line="331" w:lineRule="auto" w:before="256" w:after="0"/>
        <w:ind w:left="0" w:right="20" w:firstLine="0"/>
        <w:jc w:val="right"/>
      </w:pPr>
      <w:r>
        <w:rPr>
          <w:w w:val="101.53846740722656"/>
          <w:rFonts w:ascii="X Yekan" w:hAnsi="X Yekan" w:eastAsia="X Yekan"/>
          <w:b w:val="0"/>
          <w:i w:val="0"/>
          <w:color w:val="111111"/>
          <w:sz w:val="26"/>
        </w:rPr>
        <w:t>) و</w:t>
      </w: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=۰/۷۳۶، B=۰/۹۲۸، t=۱۹/۳۸، p&lt;۰/۰۰۱( استرس ادراک‌شده قوی‌ترین پیش‌بین تک‌متغیره بود</w:t>
      </w:r>
      <w:r>
        <w:rPr>
          <w:w w:val="101.53846740722656"/>
          <w:rFonts w:ascii="X Yekan" w:hAnsi="X Yekan" w:eastAsia="X Yekan"/>
          <w:b w:val="0"/>
          <w:i w:val="0"/>
          <w:color w:val="111111"/>
          <w:sz w:val="26"/>
        </w:rPr>
        <w:t>) همسو۲۰۲۳( ) و الی و همکاران۱۴۰۲(  درصد واریانس را تبیین کرد. این یافته با محققی و یزدانی‌فر۵۴</w:t>
      </w:r>
      <w:r>
        <w:rPr>
          <w:w w:val="101.53846740722656"/>
          <w:rFonts w:ascii="X Yekan" w:hAnsi="X Yekan" w:eastAsia="X Yekan"/>
          <w:b w:val="0"/>
          <w:i w:val="0"/>
          <w:color w:val="111111"/>
          <w:sz w:val="26"/>
        </w:rPr>
        <w:t>. کامًال سازگار است و نشان خطای محاسباتی نداردn=۳۲۰  بسیار کوچک با اندازه اثر بزرگ وp .است</w:t>
      </w:r>
    </w:p>
    <w:p>
      <w:pPr>
        <w:autoSpaceDN w:val="0"/>
        <w:autoSpaceDE w:val="0"/>
        <w:widowControl/>
        <w:spacing w:line="317" w:lineRule="auto" w:before="308" w:after="0"/>
        <w:ind w:left="0" w:right="20" w:firstLine="0"/>
        <w:jc w:val="right"/>
      </w:pPr>
      <w:r>
        <w:rPr>
          <w:w w:val="101.53846740722656"/>
          <w:rFonts w:ascii="X Yekan" w:hAnsi="X Yekan" w:eastAsia="X Yekan"/>
          <w:b w:val="0"/>
          <w:i w:val="0"/>
          <w:color w:val="111111"/>
          <w:sz w:val="26"/>
        </w:rPr>
        <w:t>)، وقتی نوجوان منابع مقابله را ناکافی می‌داند، گوشی۱۹۸۴( تبیین: بر اساس الزاروس و فولکمن</w:t>
      </w:r>
      <w:r>
        <w:rPr>
          <w:w w:val="101.53846740722656"/>
          <w:rFonts w:ascii="X Yekan" w:hAnsi="X Yekan" w:eastAsia="X Yekan"/>
          <w:b w:val="0"/>
          <w:i w:val="0"/>
          <w:color w:val="111111"/>
          <w:sz w:val="26"/>
        </w:rPr>
        <w:t>تقویت‌کننده منفی کوتاه‌مدت می‌شود و طبق منطق اعتیاد رفتاری تکرار می‌گردد. نوجوانی خود دوره</w:t>
      </w:r>
      <w:r>
        <w:rPr>
          <w:w w:val="101.53846740722656"/>
          <w:rFonts w:ascii="X Yekan" w:hAnsi="X Yekan" w:eastAsia="X Yekan"/>
          <w:b w:val="0"/>
          <w:i w:val="0"/>
          <w:color w:val="111111"/>
          <w:sz w:val="26"/>
        </w:rPr>
        <w:t>.انباشت استرس حتصیلی و همس الن است؛ بنابراین شدت ضریب، از نظر رشدی نیز قابل انتظار است</w:t>
      </w:r>
    </w:p>
    <w:p>
      <w:pPr>
        <w:autoSpaceDN w:val="0"/>
        <w:autoSpaceDE w:val="0"/>
        <w:widowControl/>
        <w:spacing w:line="238" w:lineRule="auto" w:before="308" w:after="0"/>
        <w:ind w:left="0" w:right="20" w:firstLine="0"/>
        <w:jc w:val="right"/>
      </w:pPr>
      <w:r>
        <w:rPr>
          <w:w w:val="101.53846740722656"/>
          <w:rFonts w:ascii="X Yekan" w:hAnsi="X Yekan" w:eastAsia="X Yekan"/>
          <w:b w:val="0"/>
          <w:i w:val="0"/>
          <w:color w:val="111111"/>
          <w:sz w:val="26"/>
        </w:rPr>
        <w:t>.نوموفوبیا براساس تنظیم هیجان در نوجوانان قابل پیش بینی است</w:t>
      </w:r>
    </w:p>
    <w:p>
      <w:pPr>
        <w:autoSpaceDN w:val="0"/>
        <w:autoSpaceDE w:val="0"/>
        <w:widowControl/>
        <w:spacing w:line="336" w:lineRule="auto" w:before="256" w:after="0"/>
        <w:ind w:left="0" w:right="20" w:firstLine="0"/>
        <w:jc w:val="both"/>
      </w:pPr>
      <w:r>
        <w:rPr>
          <w:w w:val="101.53846740722656"/>
          <w:rFonts w:ascii="Tahoma" w:hAnsi="Tahoma" w:eastAsia="Tahoma"/>
          <w:b w:val="0"/>
          <w:i w:val="0"/>
          <w:color w:val="111111"/>
          <w:sz w:val="26"/>
        </w:rPr>
        <w:t>β</w:t>
      </w:r>
      <w:r>
        <w:rPr>
          <w:w w:val="101.53846740722656"/>
          <w:rFonts w:ascii="X Yekan" w:hAnsi="X Yekan" w:eastAsia="X Yekan"/>
          <w:b w:val="0"/>
          <w:i w:val="0"/>
          <w:color w:val="111111"/>
          <w:sz w:val="26"/>
        </w:rPr>
        <w:t>=−۰/۴۴۰، B=−۰/۲۲۹، t=−۸/۷۵،( تنظیم هیجان نوموفوبیا را منفی و معنادار پیش‌بینی کرد</w:t>
      </w:r>
      <w:r>
        <w:rPr>
          <w:w w:val="101.53846740722656"/>
          <w:rFonts w:ascii="X Yekan" w:hAnsi="X Yekan" w:eastAsia="X Yekan"/>
          <w:b w:val="0"/>
          <w:i w:val="0"/>
          <w:color w:val="111111"/>
          <w:sz w:val="26"/>
        </w:rPr>
        <w:t xml:space="preserve"> اعمالDERS  درصد واریانس را تبیین منود. با توجه به منره‌گذاری (گویه‌های معکوس۱۹ ) و حدودp&lt;۰/۰۰۱</w:t>
      </w:r>
      <w:r>
        <w:rPr>
          <w:w w:val="101.53846740722656"/>
          <w:rFonts w:ascii="X Yekan" w:hAnsi="X Yekan" w:eastAsia="X Yekan"/>
          <w:b w:val="0"/>
          <w:i w:val="0"/>
          <w:color w:val="111111"/>
          <w:sz w:val="26"/>
        </w:rPr>
        <w:t>شد و منره کل به‌صورت شاخص تنظیم بهتر وارد مدل گردید)، عالمت منفی به‌معنای نقش محافظتی تنظیم</w:t>
      </w:r>
      <w:r>
        <w:rPr>
          <w:w w:val="101.53846740722656"/>
          <w:rFonts w:ascii="X Yekan" w:hAnsi="X Yekan" w:eastAsia="X Yekan"/>
          <w:b w:val="0"/>
          <w:i w:val="0"/>
          <w:color w:val="111111"/>
          <w:sz w:val="26"/>
        </w:rPr>
        <w:t>.) همخوان است۲۰۰۴( ) و گرتز و رومر۲۰۲۵( )، آلبیکاوی و همکاران۲۰۲۴( هیجان است و با کای و همکاران</w:t>
      </w:r>
    </w:p>
    <w:p>
      <w:pPr>
        <w:autoSpaceDN w:val="0"/>
        <w:autoSpaceDE w:val="0"/>
        <w:widowControl/>
        <w:spacing w:line="300" w:lineRule="auto" w:before="308" w:after="0"/>
        <w:ind w:left="972" w:right="0" w:hanging="972"/>
        <w:jc w:val="left"/>
      </w:pPr>
      <w:r>
        <w:rPr>
          <w:w w:val="101.53846740722656"/>
          <w:rFonts w:ascii="X Yekan" w:hAnsi="X Yekan" w:eastAsia="X Yekan"/>
          <w:b w:val="0"/>
          <w:i w:val="0"/>
          <w:color w:val="111111"/>
          <w:sz w:val="26"/>
        </w:rPr>
        <w:t>،تبیین: نوجوانی که هیجان را شناسایی و بازآزمایی می‌کند، کمتر به اجتناب دیجیتال نیاز دارد (گراس</w:t>
      </w:r>
      <w:r>
        <w:rPr>
          <w:w w:val="101.53846740722656"/>
          <w:rFonts w:ascii="X Yekan" w:hAnsi="X Yekan" w:eastAsia="X Yekan"/>
          <w:b w:val="0"/>
          <w:i w:val="0"/>
          <w:color w:val="111111"/>
          <w:sz w:val="26"/>
        </w:rPr>
        <w:t>.). ازاین‌رو آموزش مهارت تنظیم هیجان، عملیاتی‌ترین حلقه مداخله در مدل پژوهش است۲۰۱۵</w:t>
      </w:r>
    </w:p>
    <w:p>
      <w:pPr>
        <w:autoSpaceDN w:val="0"/>
        <w:autoSpaceDE w:val="0"/>
        <w:widowControl/>
        <w:spacing w:line="276" w:lineRule="auto" w:before="516" w:after="0"/>
        <w:ind w:left="0" w:right="20" w:firstLine="0"/>
        <w:jc w:val="right"/>
      </w:pPr>
      <w:r>
        <w:rPr>
          <w:rFonts w:ascii="" w:hAnsi="" w:eastAsia=""/>
          <w:b w:val="0"/>
          <w:i w:val="0"/>
          <w:color w:val="111111"/>
          <w:sz w:val="29"/>
        </w:rPr>
        <w:t>محد</w:t>
      </w:r>
      <w:r>
        <w:rPr>
          <w:rFonts w:ascii="" w:hAnsi="" w:eastAsia=""/>
          <w:b w:val="0"/>
          <w:i w:val="0"/>
          <w:color w:val="111111"/>
          <w:sz w:val="29"/>
        </w:rPr>
        <w:t>ود</w:t>
      </w:r>
      <w:r>
        <w:rPr>
          <w:rFonts w:ascii="" w:hAnsi="" w:eastAsia=""/>
          <w:b w:val="0"/>
          <w:i w:val="0"/>
          <w:color w:val="111111"/>
          <w:sz w:val="29"/>
        </w:rPr>
        <w:t>یت‌ها</w:t>
      </w:r>
      <w:r>
        <w:rPr>
          <w:rFonts w:ascii="" w:hAnsi="" w:eastAsia=""/>
          <w:b w:val="0"/>
          <w:i w:val="0"/>
          <w:color w:val="111111"/>
          <w:sz w:val="29"/>
        </w:rPr>
        <w:t>ی</w:t>
      </w:r>
      <w:r>
        <w:rPr>
          <w:rFonts w:ascii="" w:hAnsi="" w:eastAsia=""/>
          <w:b w:val="0"/>
          <w:i w:val="0"/>
          <w:color w:val="111111"/>
          <w:sz w:val="29"/>
        </w:rPr>
        <w:t xml:space="preserve"> پژ</w:t>
      </w:r>
      <w:r>
        <w:rPr>
          <w:rFonts w:ascii="" w:hAnsi="" w:eastAsia=""/>
          <w:b w:val="0"/>
          <w:i w:val="0"/>
          <w:color w:val="111111"/>
          <w:sz w:val="29"/>
        </w:rPr>
        <w:t>و</w:t>
      </w:r>
      <w:r>
        <w:rPr>
          <w:rFonts w:ascii="" w:hAnsi="" w:eastAsia=""/>
          <w:b w:val="0"/>
          <w:i w:val="0"/>
          <w:color w:val="111111"/>
          <w:sz w:val="29"/>
        </w:rPr>
        <w:t>هش</w:t>
      </w:r>
    </w:p>
    <w:p>
      <w:pPr>
        <w:autoSpaceDN w:val="0"/>
        <w:tabs>
          <w:tab w:pos="8960" w:val="left"/>
        </w:tabs>
        <w:autoSpaceDE w:val="0"/>
        <w:widowControl/>
        <w:spacing w:line="240" w:lineRule="auto" w:before="432" w:after="0"/>
        <w:ind w:left="2732" w:right="0" w:firstLine="0"/>
        <w:jc w:val="left"/>
      </w:pPr>
      <w:r>
        <w:rPr>
          <w:w w:val="101.53846740722656"/>
          <w:rFonts w:ascii="X Yekan" w:hAnsi="X Yekan" w:eastAsia="X Yekan"/>
          <w:b w:val="0"/>
          <w:i w:val="0"/>
          <w:color w:val="111111"/>
          <w:sz w:val="26"/>
        </w:rPr>
        <w:t>.پژوهش مقطعی است و علیت قطعی از مدل میاجنی استنباط منی‌شود</w:t>
      </w:r>
      <w:r>
        <w:tab/>
      </w:r>
      <w:r>
        <w:drawing>
          <wp:inline xmlns:a="http://schemas.openxmlformats.org/drawingml/2006/main" xmlns:pic="http://schemas.openxmlformats.org/drawingml/2006/picture">
            <wp:extent cx="63500" cy="6350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58" w:after="0"/>
        <w:ind w:left="1116" w:right="0" w:firstLine="0"/>
        <w:jc w:val="left"/>
      </w:pPr>
      <w:r>
        <w:rPr>
          <w:w w:val="101.53846740722656"/>
          <w:rFonts w:ascii="X Yekan" w:hAnsi="X Yekan" w:eastAsia="X Yekan"/>
          <w:b w:val="0"/>
          <w:i w:val="0"/>
          <w:color w:val="111111"/>
          <w:sz w:val="26"/>
        </w:rPr>
        <w:t>.داده‌ها خودگزارشی و حضوری در کالس بوده و سوگیری مطلوبیت اجتماعی محتمل است</w:t>
      </w:r>
      <w:r>
        <w:tab/>
      </w:r>
      <w:r>
        <w:drawing>
          <wp:inline xmlns:a="http://schemas.openxmlformats.org/drawingml/2006/main" xmlns:pic="http://schemas.openxmlformats.org/drawingml/2006/picture">
            <wp:extent cx="63500" cy="6350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74" w:after="0"/>
        <w:ind w:left="0" w:right="0" w:firstLine="0"/>
        <w:jc w:val="left"/>
      </w:pPr>
      <w:r>
        <w:rPr>
          <w:w w:val="101.53846740722656"/>
          <w:rFonts w:ascii="X Yekan" w:hAnsi="X Yekan" w:eastAsia="X Yekan"/>
          <w:b w:val="0"/>
          <w:i w:val="0"/>
          <w:color w:val="111111"/>
          <w:sz w:val="26"/>
        </w:rPr>
        <w:t xml:space="preserve"> سال شهر۱۸  تا۱۳ جامعه محدود به نوجوانان آموزشگاه نسیما در تهران است؛ تعمیم به متام نوجوانان</w:t>
        <w:tab/>
      </w:r>
      <w:r/>
      <w:r/>
    </w:p>
    <w:p>
      <w:pPr>
        <w:autoSpaceDN w:val="0"/>
        <w:autoSpaceDE w:val="0"/>
        <w:widowControl/>
        <w:spacing w:line="238" w:lineRule="auto" w:before="172" w:after="0"/>
        <w:ind w:left="0" w:right="620" w:firstLine="0"/>
        <w:jc w:val="right"/>
      </w:pPr>
      <w:r>
        <w:rPr>
          <w:w w:val="101.53846740722656"/>
          <w:rFonts w:ascii="X Yekan" w:hAnsi="X Yekan" w:eastAsia="X Yekan"/>
          <w:b w:val="0"/>
          <w:i w:val="0"/>
          <w:color w:val="111111"/>
          <w:sz w:val="26"/>
        </w:rPr>
        <w:t>.تهران روا نیست</w:t>
      </w:r>
    </w:p>
    <w:p>
      <w:pPr>
        <w:autoSpaceDN w:val="0"/>
        <w:autoSpaceDE w:val="0"/>
        <w:widowControl/>
        <w:spacing w:line="235" w:lineRule="auto" w:before="1048" w:after="0"/>
        <w:ind w:left="0" w:right="4646" w:firstLine="0"/>
        <w:jc w:val="right"/>
      </w:pPr>
      <w:r>
        <w:rPr>
          <w:rFonts w:ascii="X Yekan" w:hAnsi="X Yekan" w:eastAsia="X Yekan"/>
          <w:b w:val="0"/>
          <w:i w:val="0"/>
          <w:color w:val="000000"/>
          <w:sz w:val="22"/>
        </w:rPr>
        <w:t>۵۵</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408" w:lineRule="auto" w:before="0" w:after="0"/>
        <w:ind w:left="0" w:right="20" w:firstLine="0"/>
        <w:jc w:val="right"/>
      </w:pPr>
      <w:r>
        <w:rPr>
          <w:w w:val="101.53846740722656"/>
          <w:rFonts w:ascii="X Yekan" w:hAnsi="X Yekan" w:eastAsia="X Yekan"/>
          <w:b w:val="0"/>
          <w:i w:val="0"/>
          <w:color w:val="111111"/>
          <w:sz w:val="26"/>
        </w:rPr>
        <w:t>. کالس) همبستگی درون‌خوشه‌ای را به‌طور کامل مدل نکرد۱۰( منونه‌گیری خوشه‌ای</w:t>
      </w:r>
      <w:r>
        <w:br/>
      </w:r>
      <w:r>
        <w:rPr>
          <w:w w:val="101.53846740722656"/>
          <w:rFonts w:ascii="X Yekan" w:hAnsi="X Yekan" w:eastAsia="X Yekan"/>
          <w:b w:val="0"/>
          <w:i w:val="0"/>
          <w:color w:val="111111"/>
          <w:sz w:val="26"/>
        </w:rPr>
        <w:t>.) تفسیر بتای اختصاصی را محدود می‌کندr=۰/۹۲۰( هم‌خطی ب الی سبک اجتنابی و اضطرابی</w:t>
      </w:r>
      <w:r>
        <w:br/>
      </w:r>
      <w:r>
        <w:rPr>
          <w:w w:val="101.53846740722656"/>
          <w:rFonts w:ascii="X Yekan" w:hAnsi="X Yekan" w:eastAsia="X Yekan"/>
          <w:b w:val="0"/>
          <w:i w:val="0"/>
          <w:color w:val="111111"/>
          <w:sz w:val="26"/>
        </w:rPr>
        <w:t>.اندازه‌گیری عینی میزان استفاده از گوشی (زمان صفحه) اجنام نشد</w:t>
      </w:r>
      <w:r>
        <w:br/>
      </w:r>
      <w:r>
        <w:rPr>
          <w:w w:val="101.53846740722656"/>
          <w:rFonts w:ascii="X Yekan" w:hAnsi="X Yekan" w:eastAsia="X Yekan"/>
          <w:b w:val="0"/>
          <w:i w:val="0"/>
          <w:color w:val="111111"/>
          <w:sz w:val="26"/>
        </w:rPr>
        <w:t xml:space="preserve"> دختر و۱۶۰( نقش تعدیل‌گر جنسیت در مدل ساختاری آزمون نشد، هرچند منونه از نظر جنس متعادل بود</w:t>
      </w:r>
      <w:r>
        <w:rPr>
          <w:w w:val="101.53846740722656"/>
          <w:rFonts w:ascii="X Yekan" w:hAnsi="X Yekan" w:eastAsia="X Yekan"/>
          <w:b w:val="0"/>
          <w:i w:val="0"/>
          <w:color w:val="111111"/>
          <w:sz w:val="26"/>
        </w:rPr>
        <w:t>.) پسر۱۶۰</w:t>
      </w:r>
      <w:r>
        <w:br/>
      </w:r>
      <w:r>
        <w:rPr>
          <w:w w:val="101.53846740722656"/>
          <w:rFonts w:ascii="X Yekan" w:hAnsi="X Yekan" w:eastAsia="X Yekan"/>
          <w:b w:val="0"/>
          <w:i w:val="0"/>
          <w:color w:val="111111"/>
          <w:sz w:val="26"/>
        </w:rPr>
        <w:t xml:space="preserve"> به شاخص تنظیم هیجان اگرچه با مدل مفهومی همسو است، مقایسه مستقیم باDERS تبدیل منره</w:t>
      </w:r>
      <w:r>
        <w:rPr>
          <w:w w:val="101.53846740722656"/>
          <w:rFonts w:ascii="X Yekan" w:hAnsi="X Yekan" w:eastAsia="X Yekan"/>
          <w:b w:val="0"/>
          <w:i w:val="0"/>
          <w:color w:val="111111"/>
          <w:sz w:val="26"/>
        </w:rPr>
        <w:t>.پژوهش‌هایی که دشواری خام را گزارش کرده‌اند نیازمند احتیاط است</w:t>
      </w:r>
      <w:r>
        <w:br/>
      </w:r>
      <w:r>
        <w:rPr>
          <w:w w:val="101.53846740722656"/>
          <w:rFonts w:ascii="X Yekan" w:hAnsi="X Yekan" w:eastAsia="X Yekan"/>
          <w:b w:val="0"/>
          <w:i w:val="0"/>
          <w:color w:val="111111"/>
          <w:sz w:val="26"/>
        </w:rPr>
        <w:t>:پیشنهادات</w:t>
      </w:r>
    </w:p>
    <w:p>
      <w:pPr>
        <w:autoSpaceDN w:val="0"/>
        <w:autoSpaceDE w:val="0"/>
        <w:widowControl/>
        <w:spacing w:line="276" w:lineRule="auto" w:before="532" w:after="0"/>
        <w:ind w:left="0" w:right="20" w:firstLine="0"/>
        <w:jc w:val="right"/>
      </w:pPr>
      <w:r>
        <w:rPr>
          <w:rFonts w:ascii="" w:hAnsi="" w:eastAsia=""/>
          <w:b w:val="0"/>
          <w:i w:val="0"/>
          <w:color w:val="111111"/>
          <w:sz w:val="31"/>
        </w:rPr>
        <w:t>پیشنها</w:t>
      </w:r>
      <w:r>
        <w:rPr>
          <w:rFonts w:ascii="" w:hAnsi="" w:eastAsia=""/>
          <w:b w:val="0"/>
          <w:i w:val="0"/>
          <w:color w:val="111111"/>
          <w:sz w:val="31"/>
        </w:rPr>
        <w:t>د</w:t>
      </w:r>
      <w:r>
        <w:rPr>
          <w:rFonts w:ascii="" w:hAnsi="" w:eastAsia=""/>
          <w:b w:val="0"/>
          <w:i w:val="0"/>
          <w:color w:val="111111"/>
          <w:sz w:val="31"/>
        </w:rPr>
        <w:t>ها</w:t>
      </w:r>
      <w:r>
        <w:rPr>
          <w:rFonts w:ascii="" w:hAnsi="" w:eastAsia=""/>
          <w:b w:val="0"/>
          <w:i w:val="0"/>
          <w:color w:val="111111"/>
          <w:sz w:val="31"/>
        </w:rPr>
        <w:t>ی</w:t>
      </w:r>
      <w:r>
        <w:rPr>
          <w:rFonts w:ascii="" w:hAnsi="" w:eastAsia=""/>
          <w:b w:val="0"/>
          <w:i w:val="0"/>
          <w:color w:val="111111"/>
          <w:sz w:val="31"/>
        </w:rPr>
        <w:t xml:space="preserve"> پژ</w:t>
      </w:r>
      <w:r>
        <w:rPr>
          <w:rFonts w:ascii="" w:hAnsi="" w:eastAsia=""/>
          <w:b w:val="0"/>
          <w:i w:val="0"/>
          <w:color w:val="111111"/>
          <w:sz w:val="31"/>
        </w:rPr>
        <w:t>و</w:t>
      </w:r>
      <w:r>
        <w:rPr>
          <w:rFonts w:ascii="" w:hAnsi="" w:eastAsia=""/>
          <w:b w:val="0"/>
          <w:i w:val="0"/>
          <w:color w:val="111111"/>
          <w:sz w:val="31"/>
        </w:rPr>
        <w:t>هشی</w:t>
      </w:r>
    </w:p>
    <w:p>
      <w:pPr>
        <w:autoSpaceDN w:val="0"/>
        <w:tabs>
          <w:tab w:pos="8960" w:val="left"/>
        </w:tabs>
        <w:autoSpaceDE w:val="0"/>
        <w:widowControl/>
        <w:spacing w:line="240" w:lineRule="auto" w:before="468" w:after="0"/>
        <w:ind w:left="1072" w:right="0" w:firstLine="0"/>
        <w:jc w:val="left"/>
      </w:pPr>
      <w:r>
        <w:rPr>
          <w:w w:val="101.53846740722656"/>
          <w:rFonts w:ascii="X Yekan" w:hAnsi="X Yekan" w:eastAsia="X Yekan"/>
          <w:b w:val="0"/>
          <w:i w:val="0"/>
          <w:color w:val="111111"/>
          <w:sz w:val="26"/>
        </w:rPr>
        <w:t>.پژوهش طولی با حداقل دو موج برای آزمون تقدم ع ّلی دلبستگی و استرس بر نوموفوبیا</w:t>
      </w:r>
      <w:r>
        <w:tab/>
      </w:r>
      <w:r>
        <w:drawing>
          <wp:inline xmlns:a="http://schemas.openxmlformats.org/drawingml/2006/main" xmlns:pic="http://schemas.openxmlformats.org/drawingml/2006/picture">
            <wp:extent cx="63500" cy="6350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72" w:after="0"/>
        <w:ind w:left="1350" w:right="0" w:firstLine="0"/>
        <w:jc w:val="left"/>
      </w:pPr>
      <w:r>
        <w:rPr>
          <w:w w:val="101.53846740722656"/>
          <w:rFonts w:ascii="X Yekan" w:hAnsi="X Yekan" w:eastAsia="X Yekan"/>
          <w:b w:val="0"/>
          <w:i w:val="0"/>
          <w:color w:val="111111"/>
          <w:sz w:val="26"/>
        </w:rPr>
        <w:t>.تکرار مدل در چند آموزشگاه/منطقه تهران با منونه‌گیری طبقه‌ای برای افزایش تعمیم</w:t>
      </w:r>
      <w:r>
        <w:tab/>
      </w:r>
      <w:r>
        <w:drawing>
          <wp:inline xmlns:a="http://schemas.openxmlformats.org/drawingml/2006/main" xmlns:pic="http://schemas.openxmlformats.org/drawingml/2006/picture">
            <wp:extent cx="63500" cy="6350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58" w:after="0"/>
        <w:ind w:left="3492" w:right="0" w:firstLine="0"/>
        <w:jc w:val="left"/>
      </w:pPr>
      <w:r>
        <w:rPr>
          <w:w w:val="101.53846740722656"/>
          <w:rFonts w:ascii="X Yekan" w:hAnsi="X Yekan" w:eastAsia="X Yekan"/>
          <w:b w:val="0"/>
          <w:i w:val="0"/>
          <w:color w:val="111111"/>
          <w:sz w:val="26"/>
        </w:rPr>
        <w:t>.ثبت زمان صفحه منایش و مصاحبه کوتاه در کنار پرسشنامه</w:t>
      </w:r>
      <w:r>
        <w:tab/>
      </w:r>
      <w:r>
        <w:drawing>
          <wp:inline xmlns:a="http://schemas.openxmlformats.org/drawingml/2006/main" xmlns:pic="http://schemas.openxmlformats.org/drawingml/2006/picture">
            <wp:extent cx="63500" cy="6350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3500" cy="63500"/>
                    </a:xfrm>
                    <a:prstGeom prst="rect"/>
                  </pic:spPr>
                </pic:pic>
              </a:graphicData>
            </a:graphic>
          </wp:inline>
        </w:drawing>
      </w:r>
    </w:p>
    <w:p>
      <w:pPr>
        <w:autoSpaceDN w:val="0"/>
        <w:tabs>
          <w:tab w:pos="8960" w:val="left"/>
        </w:tabs>
        <w:autoSpaceDE w:val="0"/>
        <w:widowControl/>
        <w:spacing w:line="240" w:lineRule="auto" w:before="174" w:after="0"/>
        <w:ind w:left="3118" w:right="0" w:firstLine="0"/>
        <w:jc w:val="left"/>
      </w:pPr>
      <w:r>
        <w:rPr>
          <w:w w:val="101.53846740722656"/>
          <w:rFonts w:ascii="X Yekan" w:hAnsi="X Yekan" w:eastAsia="X Yekan"/>
          <w:b w:val="0"/>
          <w:i w:val="0"/>
          <w:color w:val="111111"/>
          <w:sz w:val="26"/>
        </w:rPr>
        <w:t>.آزمون مدل با تفکیک جنسیت و پایه حتصیلی به‌عنوان تعدیل‌گر</w:t>
      </w:r>
      <w:r>
        <w:tab/>
      </w:r>
      <w:r>
        <w:drawing>
          <wp:inline xmlns:a="http://schemas.openxmlformats.org/drawingml/2006/main" xmlns:pic="http://schemas.openxmlformats.org/drawingml/2006/picture">
            <wp:extent cx="63500" cy="508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3500" cy="50800"/>
                    </a:xfrm>
                    <a:prstGeom prst="rect"/>
                  </pic:spPr>
                </pic:pic>
              </a:graphicData>
            </a:graphic>
          </wp:inline>
        </w:drawing>
      </w:r>
    </w:p>
    <w:p>
      <w:pPr>
        <w:autoSpaceDN w:val="0"/>
        <w:autoSpaceDE w:val="0"/>
        <w:widowControl/>
        <w:spacing w:line="300" w:lineRule="auto" w:before="428" w:after="0"/>
        <w:ind w:left="4466" w:right="0" w:hanging="4466"/>
        <w:jc w:val="left"/>
      </w:pPr>
      <w:r>
        <w:rPr>
          <w:w w:val="101.53846740722656"/>
          <w:rFonts w:ascii="X Yekan" w:hAnsi="X Yekan" w:eastAsia="X Yekan"/>
          <w:b w:val="0"/>
          <w:i w:val="0"/>
          <w:color w:val="111111"/>
          <w:sz w:val="26"/>
        </w:rPr>
        <w:t>پیشنهاد می‌شود در پژوهش‌های آتی، عالوه بر بوت‌استرپ، از مدل‌های چندگروهی (دختر/پسر) و داده‌های</w:t>
      </w:r>
      <w:r>
        <w:rPr>
          <w:w w:val="101.53846740722656"/>
          <w:rFonts w:ascii="X Yekan" w:hAnsi="X Yekan" w:eastAsia="X Yekan"/>
          <w:b w:val="0"/>
          <w:i w:val="0"/>
          <w:color w:val="111111"/>
          <w:sz w:val="26"/>
        </w:rPr>
        <w:t>.طولی برای آزمون ثبات اثرات غیرمستقیم استفاده شود</w:t>
      </w:r>
    </w:p>
    <w:p>
      <w:pPr>
        <w:autoSpaceDN w:val="0"/>
        <w:autoSpaceDE w:val="0"/>
        <w:widowControl/>
        <w:spacing w:line="276" w:lineRule="auto" w:before="518" w:after="0"/>
        <w:ind w:left="0" w:right="20" w:firstLine="0"/>
        <w:jc w:val="right"/>
      </w:pPr>
      <w:r>
        <w:rPr>
          <w:rFonts w:ascii="" w:hAnsi="" w:eastAsia=""/>
          <w:b w:val="0"/>
          <w:i w:val="0"/>
          <w:color w:val="111111"/>
          <w:sz w:val="31"/>
        </w:rPr>
        <w:t>پیشنها</w:t>
      </w:r>
      <w:r>
        <w:rPr>
          <w:rFonts w:ascii="" w:hAnsi="" w:eastAsia=""/>
          <w:b w:val="0"/>
          <w:i w:val="0"/>
          <w:color w:val="111111"/>
          <w:sz w:val="31"/>
        </w:rPr>
        <w:t>د</w:t>
      </w:r>
      <w:r>
        <w:rPr>
          <w:rFonts w:ascii="" w:hAnsi="" w:eastAsia=""/>
          <w:b w:val="0"/>
          <w:i w:val="0"/>
          <w:color w:val="111111"/>
          <w:sz w:val="31"/>
        </w:rPr>
        <w:t>ها</w:t>
      </w:r>
      <w:r>
        <w:rPr>
          <w:rFonts w:ascii="" w:hAnsi="" w:eastAsia=""/>
          <w:b w:val="0"/>
          <w:i w:val="0"/>
          <w:color w:val="111111"/>
          <w:sz w:val="31"/>
        </w:rPr>
        <w:t>ی</w:t>
      </w:r>
      <w:r>
        <w:rPr>
          <w:rFonts w:ascii="" w:hAnsi="" w:eastAsia=""/>
          <w:b w:val="0"/>
          <w:i w:val="0"/>
          <w:color w:val="111111"/>
          <w:sz w:val="31"/>
        </w:rPr>
        <w:t xml:space="preserve"> کا</w:t>
      </w:r>
      <w:r>
        <w:rPr>
          <w:rFonts w:ascii="" w:hAnsi="" w:eastAsia=""/>
          <w:b w:val="0"/>
          <w:i w:val="0"/>
          <w:color w:val="111111"/>
          <w:sz w:val="31"/>
        </w:rPr>
        <w:t>ر</w:t>
      </w:r>
      <w:r>
        <w:rPr>
          <w:rFonts w:ascii="" w:hAnsi="" w:eastAsia=""/>
          <w:b w:val="0"/>
          <w:i w:val="0"/>
          <w:color w:val="111111"/>
          <w:sz w:val="31"/>
        </w:rPr>
        <w:t>بر</w:t>
      </w:r>
      <w:r>
        <w:rPr>
          <w:rFonts w:ascii="" w:hAnsi="" w:eastAsia=""/>
          <w:b w:val="0"/>
          <w:i w:val="0"/>
          <w:color w:val="111111"/>
          <w:sz w:val="31"/>
        </w:rPr>
        <w:t>دی</w:t>
      </w:r>
    </w:p>
    <w:p>
      <w:pPr>
        <w:autoSpaceDN w:val="0"/>
        <w:tabs>
          <w:tab w:pos="8960" w:val="left"/>
        </w:tabs>
        <w:autoSpaceDE w:val="0"/>
        <w:widowControl/>
        <w:spacing w:line="240" w:lineRule="auto" w:before="470" w:after="0"/>
        <w:ind w:left="0" w:right="0" w:firstLine="0"/>
        <w:jc w:val="left"/>
      </w:pPr>
      <w:r>
        <w:rPr>
          <w:w w:val="101.53846740722656"/>
          <w:rFonts w:ascii="X Yekan" w:hAnsi="X Yekan" w:eastAsia="X Yekan"/>
          <w:b w:val="0"/>
          <w:i w:val="0"/>
          <w:color w:val="111111"/>
          <w:sz w:val="26"/>
        </w:rPr>
        <w:t xml:space="preserve"> دقیقه‌ای تنظیم هیجان بر اساس۹۰ در آموزشگاه نسیما (و مدارس مشابه)، کارگاه هشت جلسه‌ای</w:t>
        <w:tab/>
      </w:r>
      <w:r/>
      <w:r/>
    </w:p>
    <w:p>
      <w:pPr>
        <w:autoSpaceDN w:val="0"/>
        <w:tabs>
          <w:tab w:pos="4854" w:val="left"/>
          <w:tab w:pos="8960" w:val="left"/>
        </w:tabs>
        <w:autoSpaceDE w:val="0"/>
        <w:widowControl/>
        <w:spacing w:line="240" w:lineRule="auto" w:before="172" w:after="0"/>
        <w:ind w:left="0" w:right="288" w:firstLine="0"/>
        <w:jc w:val="left"/>
      </w:pPr>
      <w:r>
        <w:rPr>
          <w:w w:val="101.53846740722656"/>
          <w:rFonts w:ascii="X Yekan" w:hAnsi="X Yekan" w:eastAsia="X Yekan"/>
          <w:b w:val="0"/>
          <w:i w:val="0"/>
          <w:color w:val="111111"/>
          <w:sz w:val="26"/>
        </w:rPr>
        <w:t>مدل گراس برای پایه‌های هشتم تا دهم اجرا شود؛ محتوا: شناسایی هیجان، بازآزمایی شناختی، و</w:t>
      </w:r>
      <w:r>
        <w:tab/>
      </w:r>
      <w:r>
        <w:rPr>
          <w:w w:val="101.53846740722656"/>
          <w:rFonts w:ascii="X Yekan" w:hAnsi="X Yekan" w:eastAsia="X Yekan"/>
          <w:b w:val="0"/>
          <w:i w:val="0"/>
          <w:color w:val="111111"/>
          <w:sz w:val="26"/>
        </w:rPr>
        <w:t>.جایگزین‌های غیر دیجیتال برای کاهش تنش</w:t>
      </w:r>
      <w:r>
        <w:rPr>
          <w:w w:val="101.53846740722656"/>
          <w:rFonts w:ascii="X Yekan" w:hAnsi="X Yekan" w:eastAsia="X Yekan"/>
          <w:b w:val="0"/>
          <w:i w:val="0"/>
          <w:color w:val="111111"/>
          <w:sz w:val="26"/>
        </w:rPr>
        <w:t>) را در ابتدای سال اجنام دهد وNMP-Q ≥ ۱۰۰ مشاور مدرسه غربالگری نوموفوبیای شدید (منره</w:t>
      </w:r>
      <w:r>
        <w:tab/>
      </w:r>
      <w:r>
        <w:drawing>
          <wp:inline xmlns:a="http://schemas.openxmlformats.org/drawingml/2006/main" xmlns:pic="http://schemas.openxmlformats.org/drawingml/2006/picture">
            <wp:extent cx="63500" cy="5080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3500" cy="50800"/>
                    </a:xfrm>
                    <a:prstGeom prst="rect"/>
                  </pic:spPr>
                </pic:pic>
              </a:graphicData>
            </a:graphic>
          </wp:inline>
        </w:drawing>
      </w:r>
    </w:p>
    <w:p>
      <w:pPr>
        <w:autoSpaceDN w:val="0"/>
        <w:tabs>
          <w:tab w:pos="2928" w:val="left"/>
          <w:tab w:pos="8960" w:val="left"/>
        </w:tabs>
        <w:autoSpaceDE w:val="0"/>
        <w:widowControl/>
        <w:spacing w:line="240" w:lineRule="auto" w:before="172" w:after="0"/>
        <w:ind w:left="0" w:right="288" w:firstLine="0"/>
        <w:jc w:val="left"/>
      </w:pPr>
      <w:r>
        <w:tab/>
      </w:r>
      <w:r>
        <w:rPr>
          <w:w w:val="101.53846740722656"/>
          <w:rFonts w:ascii="X Yekan" w:hAnsi="X Yekan" w:eastAsia="X Yekan"/>
          <w:b w:val="0"/>
          <w:i w:val="0"/>
          <w:color w:val="111111"/>
          <w:sz w:val="26"/>
        </w:rPr>
        <w:t>.دانش‌آموزان پرخطر را به جلسه فردی مدیریت استرس ارجاع دهد</w:t>
      </w:r>
      <w:r>
        <w:rPr>
          <w:w w:val="101.53846740722656"/>
          <w:rFonts w:ascii="X Yekan" w:hAnsi="X Yekan" w:eastAsia="X Yekan"/>
          <w:b w:val="0"/>
          <w:i w:val="0"/>
          <w:color w:val="111111"/>
          <w:sz w:val="26"/>
        </w:rPr>
        <w:t>جلسات والد–فرزند با مترکز بر دسترس‌پذیری هیجانی (پایگاه امن) به‌صورت ماهانه برگزار شود تا</w:t>
      </w:r>
      <w:r>
        <w:tab/>
      </w:r>
      <w:r>
        <w:drawing>
          <wp:inline xmlns:a="http://schemas.openxmlformats.org/drawingml/2006/main" xmlns:pic="http://schemas.openxmlformats.org/drawingml/2006/picture">
            <wp:extent cx="63500" cy="5080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3500" cy="50800"/>
                    </a:xfrm>
                    <a:prstGeom prst="rect"/>
                  </pic:spPr>
                </pic:pic>
              </a:graphicData>
            </a:graphic>
          </wp:inline>
        </w:drawing>
      </w:r>
    </w:p>
    <w:p>
      <w:pPr>
        <w:autoSpaceDN w:val="0"/>
        <w:autoSpaceDE w:val="0"/>
        <w:widowControl/>
        <w:spacing w:line="238" w:lineRule="auto" w:before="174" w:after="0"/>
        <w:ind w:left="0" w:right="620" w:firstLine="0"/>
        <w:jc w:val="right"/>
      </w:pPr>
      <w:r>
        <w:rPr>
          <w:w w:val="101.53846740722656"/>
          <w:rFonts w:ascii="X Yekan" w:hAnsi="X Yekan" w:eastAsia="X Yekan"/>
          <w:b w:val="0"/>
          <w:i w:val="0"/>
          <w:color w:val="111111"/>
          <w:sz w:val="26"/>
        </w:rPr>
        <w:t>.دلبستگی ایمن تقویت گردد</w:t>
      </w:r>
    </w:p>
    <w:p>
      <w:pPr>
        <w:autoSpaceDN w:val="0"/>
        <w:autoSpaceDE w:val="0"/>
        <w:widowControl/>
        <w:spacing w:line="235" w:lineRule="auto" w:before="1272" w:after="0"/>
        <w:ind w:left="0" w:right="4684" w:firstLine="0"/>
        <w:jc w:val="right"/>
      </w:pPr>
      <w:r>
        <w:rPr>
          <w:rFonts w:ascii="X Yekan" w:hAnsi="X Yekan" w:eastAsia="X Yekan"/>
          <w:b w:val="0"/>
          <w:i w:val="0"/>
          <w:color w:val="000000"/>
          <w:sz w:val="22"/>
        </w:rPr>
        <w:t>۵۶</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tabs>
          <w:tab w:pos="8960" w:val="left"/>
        </w:tabs>
        <w:autoSpaceDE w:val="0"/>
        <w:widowControl/>
        <w:spacing w:line="240" w:lineRule="auto" w:before="0" w:after="0"/>
        <w:ind w:left="0" w:right="0" w:firstLine="0"/>
        <w:jc w:val="left"/>
      </w:pPr>
      <w:r>
        <w:rPr>
          <w:w w:val="101.53846740722656"/>
          <w:rFonts w:ascii="X Yekan" w:hAnsi="X Yekan" w:eastAsia="X Yekan"/>
          <w:b w:val="0"/>
          <w:i w:val="0"/>
          <w:color w:val="111111"/>
          <w:sz w:val="26"/>
        </w:rPr>
        <w:t>در هفته‌های منتهی به امتحانات، برنامه کوتاه تنفس ذهن‌آگاهانه و محدودیت توافقی استفاده از</w:t>
      </w:r>
      <w:r>
        <w:tab/>
      </w:r>
      <w:r>
        <w:drawing>
          <wp:inline xmlns:a="http://schemas.openxmlformats.org/drawingml/2006/main" xmlns:pic="http://schemas.openxmlformats.org/drawingml/2006/picture">
            <wp:extent cx="63500" cy="5080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3500" cy="50800"/>
                    </a:xfrm>
                    <a:prstGeom prst="rect"/>
                  </pic:spPr>
                </pic:pic>
              </a:graphicData>
            </a:graphic>
          </wp:inline>
        </w:drawing>
      </w:r>
    </w:p>
    <w:p>
      <w:pPr>
        <w:autoSpaceDN w:val="0"/>
        <w:autoSpaceDE w:val="0"/>
        <w:widowControl/>
        <w:spacing w:line="238" w:lineRule="auto" w:before="172" w:after="0"/>
        <w:ind w:left="0" w:right="620" w:firstLine="0"/>
        <w:jc w:val="right"/>
      </w:pPr>
      <w:r>
        <w:rPr>
          <w:w w:val="101.53846740722656"/>
          <w:rFonts w:ascii="X Yekan" w:hAnsi="X Yekan" w:eastAsia="X Yekan"/>
          <w:b w:val="0"/>
          <w:i w:val="0"/>
          <w:color w:val="111111"/>
          <w:sz w:val="26"/>
        </w:rPr>
        <w:t>.گوشی در ساعات مطالعه در سطح کالس اجرا شود</w:t>
      </w:r>
    </w:p>
    <w:p>
      <w:pPr>
        <w:autoSpaceDN w:val="0"/>
        <w:autoSpaceDE w:val="0"/>
        <w:widowControl/>
        <w:spacing w:line="295" w:lineRule="auto" w:before="428" w:after="0"/>
        <w:ind w:left="5822" w:right="0" w:hanging="5822"/>
        <w:jc w:val="left"/>
      </w:pPr>
      <w:r>
        <w:rPr>
          <w:w w:val="101.53846740722656"/>
          <w:rFonts w:ascii="X Yekan" w:hAnsi="X Yekan" w:eastAsia="X Yekan"/>
          <w:b w:val="0"/>
          <w:i w:val="0"/>
          <w:color w:val="111111"/>
          <w:sz w:val="26"/>
        </w:rPr>
        <w:t>آموزش سواد رسانه‌ای در قالب دو جلسه کالسی با مترین «تأخیر در وارسی گوشی» و ثبت جایگزین‌های</w:t>
      </w:r>
      <w:r>
        <w:rPr>
          <w:w w:val="101.53846740722656"/>
          <w:rFonts w:ascii="X Yekan" w:hAnsi="X Yekan" w:eastAsia="X Yekan"/>
          <w:b w:val="0"/>
          <w:i w:val="0"/>
          <w:color w:val="111111"/>
          <w:sz w:val="26"/>
        </w:rPr>
        <w:t>.حضوری ارتباط با همس الن گنجانده شود</w:t>
      </w:r>
    </w:p>
    <w:p>
      <w:pPr>
        <w:autoSpaceDN w:val="0"/>
        <w:autoSpaceDE w:val="0"/>
        <w:widowControl/>
        <w:spacing w:line="276" w:lineRule="auto" w:before="516" w:after="0"/>
        <w:ind w:left="0" w:right="20" w:firstLine="0"/>
        <w:jc w:val="right"/>
      </w:pPr>
      <w:r>
        <w:rPr>
          <w:rFonts w:ascii="" w:hAnsi="" w:eastAsia=""/>
          <w:b w:val="0"/>
          <w:i w:val="0"/>
          <w:color w:val="111111"/>
          <w:sz w:val="29"/>
        </w:rPr>
        <w:t>منابع</w:t>
      </w:r>
    </w:p>
    <w:p>
      <w:pPr>
        <w:autoSpaceDN w:val="0"/>
        <w:autoSpaceDE w:val="0"/>
        <w:widowControl/>
        <w:spacing w:line="394" w:lineRule="auto" w:before="344" w:after="0"/>
        <w:ind w:left="0" w:right="20" w:firstLine="0"/>
        <w:jc w:val="right"/>
      </w:pPr>
      <w:r>
        <w:rPr>
          <w:w w:val="101.53846740722656"/>
          <w:rFonts w:ascii="X Yekan" w:hAnsi="X Yekan" w:eastAsia="X Yekan"/>
          <w:b w:val="0"/>
          <w:i w:val="0"/>
          <w:color w:val="111111"/>
          <w:sz w:val="26"/>
        </w:rPr>
        <w:t>). بررسی ارتباط بین دلبستگی و جامعه‌طلبی در نوجوانی. رساله دکتری۱۳۸۰( .پاکدامن، شهال</w:t>
      </w:r>
      <w:r>
        <w:rPr>
          <w:w w:val="101.53846740722656"/>
          <w:rFonts w:ascii="X Yekan" w:hAnsi="X Yekan" w:eastAsia="X Yekan"/>
          <w:b w:val="0"/>
          <w:i w:val="0"/>
          <w:color w:val="111111"/>
          <w:sz w:val="26"/>
        </w:rPr>
        <w:t>.روان‌شناسی، دانشگاه تهران</w:t>
      </w:r>
      <w:r>
        <w:br/>
      </w:r>
      <w:r>
        <w:rPr>
          <w:w w:val="101.53846740722656"/>
          <w:rFonts w:ascii="X Yekan" w:hAnsi="X Yekan" w:eastAsia="X Yekan"/>
          <w:b w:val="0"/>
          <w:i w:val="0"/>
          <w:color w:val="111111"/>
          <w:sz w:val="26"/>
        </w:rPr>
        <w:t>). بررسی ویژگی‌های روان‌سنجی مقیاس دشواری در تنظیم۱۳۹۳( .بشارت، محمدعلی و بزازیان، سعیده</w:t>
      </w:r>
      <w:r>
        <w:rPr>
          <w:w w:val="101.53846740722656"/>
          <w:rFonts w:ascii="X Yekan" w:hAnsi="X Yekan" w:eastAsia="X Yekan"/>
          <w:b w:val="0"/>
          <w:i w:val="0"/>
          <w:color w:val="111111"/>
          <w:sz w:val="26"/>
        </w:rPr>
        <w:t>.۲۳۲–۲۱۷ ،)۵۰(۱۳ ،هیجان. مجله علوم روان‌شناختی</w:t>
      </w:r>
      <w:r>
        <w:br/>
      </w:r>
      <w:r>
        <w:rPr>
          <w:w w:val="101.53846740722656"/>
          <w:rFonts w:ascii="X Yekan" w:hAnsi="X Yekan" w:eastAsia="X Yekan"/>
          <w:b w:val="0"/>
          <w:i w:val="0"/>
          <w:color w:val="111111"/>
          <w:sz w:val="26"/>
        </w:rPr>
        <w:t>). رابطه ی سبک های دلبستگی با طرد1404( .حتسیری، محمدعرفان و سپه کار، نرگس و برازنده، امین</w:t>
      </w:r>
      <w:r>
        <w:rPr>
          <w:w w:val="101.53846740722656"/>
          <w:rFonts w:ascii="X Yekan" w:hAnsi="X Yekan" w:eastAsia="X Yekan"/>
          <w:b w:val="0"/>
          <w:i w:val="0"/>
          <w:color w:val="111111"/>
          <w:sz w:val="26"/>
        </w:rPr>
        <w:t>اجتماعی ادراک شده در دانشجویان: نقش میاجنی دشواری تنظیم هیجان، فصلنامه دانش و پژوهش در</w:t>
      </w:r>
      <w:r>
        <w:rPr>
          <w:w w:val="101.53846740722656"/>
          <w:rFonts w:ascii="X Yekan" w:hAnsi="X Yekan" w:eastAsia="X Yekan"/>
          <w:b w:val="0"/>
          <w:i w:val="0"/>
          <w:color w:val="111111"/>
          <w:sz w:val="26"/>
        </w:rPr>
        <w:t>.185-167 ،)101(26 ،روانشناسی کاربردی</w:t>
      </w:r>
      <w:r>
        <w:br/>
      </w:r>
      <w:r>
        <w:rPr>
          <w:w w:val="101.53846740722656"/>
          <w:rFonts w:ascii="X Yekan" w:hAnsi="X Yekan" w:eastAsia="X Yekan"/>
          <w:b w:val="0"/>
          <w:i w:val="0"/>
          <w:color w:val="111111"/>
          <w:sz w:val="26"/>
        </w:rPr>
        <w:t>٦٩٣١). گرایش به اعتیاد و نقش سبک‌های دلبستگی، مجله دانش انتظامی( .حاجی‌حسنی، م. و هاشمی، ف</w:t>
      </w:r>
      <w:r>
        <w:rPr>
          <w:w w:val="101.53846740722656"/>
          <w:rFonts w:ascii="X Yekan" w:hAnsi="X Yekan" w:eastAsia="X Yekan"/>
          <w:b w:val="0"/>
          <w:i w:val="0"/>
          <w:color w:val="111111"/>
          <w:sz w:val="26"/>
        </w:rPr>
        <w:t>.٨٣ ٢۵ ،)5( 20 ،چهار‌محال و بختیاری</w:t>
      </w:r>
      <w:r>
        <w:br/>
      </w:r>
      <w:r>
        <w:rPr>
          <w:w w:val="101.53846740722656"/>
          <w:rFonts w:ascii="X Yekan" w:hAnsi="X Yekan" w:eastAsia="X Yekan"/>
          <w:b w:val="0"/>
          <w:i w:val="0"/>
          <w:color w:val="111111"/>
          <w:sz w:val="26"/>
        </w:rPr>
        <w:t>). اعتیاد به گوشی‌های هوشمند و نقش آن۱۴۰۰( .دالورپور، محمدآقا؛ آرام‌دهنه، احمد و نیک‌منش، سارا</w:t>
      </w:r>
      <w:r>
        <w:rPr>
          <w:w w:val="101.53846740722656"/>
          <w:rFonts w:ascii="X Yekan" w:hAnsi="X Yekan" w:eastAsia="X Yekan"/>
          <w:b w:val="0"/>
          <w:i w:val="0"/>
          <w:color w:val="111111"/>
          <w:sz w:val="26"/>
        </w:rPr>
        <w:t>.۳۳۷–۳۰۵ ،)۲۸(۷ ،در سالمت روانی کاربران نوجوان. مطالعات رسانه‌های نوین</w:t>
      </w:r>
      <w:r>
        <w:br/>
      </w:r>
      <w:r>
        <w:rPr>
          <w:w w:val="101.53846740722656"/>
          <w:rFonts w:ascii="X Yekan" w:hAnsi="X Yekan" w:eastAsia="X Yekan"/>
          <w:b w:val="0"/>
          <w:i w:val="0"/>
          <w:color w:val="111111"/>
          <w:sz w:val="26"/>
        </w:rPr>
        <w:t>). مدل یابی معادالت ساختاری نوموفوبیا بر اساس سبک های1403( .رشنو، حدیث و سیاه منصوری، علی</w:t>
      </w:r>
      <w:r>
        <w:rPr>
          <w:w w:val="101.53846740722656"/>
          <w:rFonts w:ascii="X Yekan" w:hAnsi="X Yekan" w:eastAsia="X Yekan"/>
          <w:b w:val="0"/>
          <w:i w:val="0"/>
          <w:color w:val="111111"/>
          <w:sz w:val="26"/>
        </w:rPr>
        <w:t>دلبستگی ناایمن و تنظیم شناختی هیجان ناسازگارانه با نقش میاجنی احساس تنهایی، فصلنامه پژوهش</w:t>
      </w:r>
      <w:r>
        <w:rPr>
          <w:w w:val="101.53846740722656"/>
          <w:rFonts w:ascii="X Yekan" w:hAnsi="X Yekan" w:eastAsia="X Yekan"/>
          <w:b w:val="0"/>
          <w:i w:val="0"/>
          <w:color w:val="111111"/>
          <w:sz w:val="26"/>
        </w:rPr>
        <w:t>.184-170 ،)75(19 ،های نوین روانشناختی</w:t>
      </w:r>
      <w:r>
        <w:br/>
      </w:r>
      <w:r>
        <w:rPr>
          <w:w w:val="101.53846740722656"/>
          <w:rFonts w:ascii="X Yekan" w:hAnsi="X Yekan" w:eastAsia="X Yekan"/>
          <w:b w:val="0"/>
          <w:i w:val="0"/>
          <w:color w:val="111111"/>
          <w:sz w:val="26"/>
        </w:rPr>
        <w:t>). مقایسه استرس ادراک‌شده و سواد سالمت روان در مادران نخست‌زا و۱۴۰۴( .رئوفی، ف. و فروغی، ز</w:t>
      </w:r>
      <w:r>
        <w:rPr>
          <w:w w:val="101.53846740722656"/>
          <w:rFonts w:ascii="X Yekan" w:hAnsi="X Yekan" w:eastAsia="X Yekan"/>
          <w:b w:val="0"/>
          <w:i w:val="0"/>
          <w:color w:val="111111"/>
          <w:sz w:val="26"/>
        </w:rPr>
        <w:t>.۱۴۳–۱۳۴ ،)۱(۶۸ ،چندزا. مجله دانشکده پزشکی دانشگاه علوم پزشکی مشهد</w:t>
      </w:r>
      <w:r>
        <w:br/>
      </w:r>
      <w:r>
        <w:rPr>
          <w:w w:val="101.53846740722656"/>
          <w:rFonts w:ascii="X Yekan" w:hAnsi="X Yekan" w:eastAsia="X Yekan"/>
          <w:b w:val="0"/>
          <w:i w:val="0"/>
          <w:color w:val="111111"/>
          <w:sz w:val="26"/>
        </w:rPr>
        <w:t>١٠٤١). بررسی رابطه سبک‌های دلبستگی و اختالل اضطراب اجتماعی با اثرواسطه‌ای( .زارعی بیدسکان، ن</w:t>
      </w:r>
      <w:r>
        <w:rPr>
          <w:w w:val="101.53846740722656"/>
          <w:rFonts w:ascii="X Yekan" w:hAnsi="X Yekan" w:eastAsia="X Yekan"/>
          <w:b w:val="0"/>
          <w:i w:val="0"/>
          <w:color w:val="111111"/>
          <w:sz w:val="26"/>
        </w:rPr>
        <w:t>.٠١ ١ ،)2( 3 ،تنظیم هیجان در دانشجویان، مجله ایده‌های نو درتعلیم و تربیت</w:t>
      </w:r>
      <w:r>
        <w:br/>
      </w:r>
      <w:r>
        <w:rPr>
          <w:w w:val="101.53846740722656"/>
          <w:rFonts w:ascii="X Yekan" w:hAnsi="X Yekan" w:eastAsia="X Yekan"/>
          <w:b w:val="0"/>
          <w:i w:val="0"/>
          <w:color w:val="111111"/>
          <w:sz w:val="26"/>
        </w:rPr>
        <w:t>). الگوی1402( زندی گوهرریزی، گلبرگ و قربان جهرمی، رضا و رباط میلی، مسیه و زارع بهرام آبادی، مهدی</w:t>
      </w:r>
      <w:r>
        <w:rPr>
          <w:w w:val="101.53846740722656"/>
          <w:rFonts w:ascii="X Yekan" w:hAnsi="X Yekan" w:eastAsia="X Yekan"/>
          <w:b w:val="0"/>
          <w:i w:val="0"/>
          <w:color w:val="111111"/>
          <w:sz w:val="26"/>
        </w:rPr>
        <w:t>علی رابطه سبک های دلبستگی و شدت درد با میاجنی گری طرحواره های ناسازگار اولیه و دشواری در تنظیم</w:t>
      </w:r>
    </w:p>
    <w:p>
      <w:pPr>
        <w:autoSpaceDN w:val="0"/>
        <w:autoSpaceDE w:val="0"/>
        <w:widowControl/>
        <w:spacing w:line="235" w:lineRule="auto" w:before="748" w:after="0"/>
        <w:ind w:left="0" w:right="4656" w:firstLine="0"/>
        <w:jc w:val="right"/>
      </w:pPr>
      <w:r>
        <w:rPr>
          <w:rFonts w:ascii="X Yekan" w:hAnsi="X Yekan" w:eastAsia="X Yekan"/>
          <w:b w:val="0"/>
          <w:i w:val="0"/>
          <w:color w:val="000000"/>
          <w:sz w:val="22"/>
        </w:rPr>
        <w:t>۵۷</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94" w:lineRule="auto" w:before="0" w:after="0"/>
        <w:ind w:left="0" w:right="20" w:firstLine="0"/>
        <w:jc w:val="right"/>
      </w:pPr>
      <w:r>
        <w:rPr>
          <w:w w:val="101.53846740722656"/>
          <w:rFonts w:ascii="X Yekan" w:hAnsi="X Yekan" w:eastAsia="X Yekan"/>
          <w:b w:val="0"/>
          <w:i w:val="0"/>
          <w:color w:val="111111"/>
          <w:sz w:val="26"/>
        </w:rPr>
        <w:t>.332-315 ،)1(30 ،هیجان بیماران مبتال به درد مزمن، مجله دستاورد های روانشناختی</w:t>
      </w:r>
      <w:r>
        <w:br/>
      </w:r>
      <w:r>
        <w:rPr>
          <w:w w:val="101.53846740722656"/>
          <w:rFonts w:ascii="X Yekan" w:hAnsi="X Yekan" w:eastAsia="X Yekan"/>
          <w:b w:val="0"/>
          <w:i w:val="0"/>
          <w:color w:val="111111"/>
          <w:sz w:val="26"/>
        </w:rPr>
        <w:t>). نقش واسطهای راهبردهای تنظیم هیجان در1400( سینا، امید؛ گلشنی، فاطمه و بدیعی، محمد مهدی</w:t>
      </w:r>
      <w:r>
        <w:rPr>
          <w:w w:val="101.53846740722656"/>
          <w:rFonts w:ascii="X Yekan" w:hAnsi="X Yekan" w:eastAsia="X Yekan"/>
          <w:b w:val="0"/>
          <w:i w:val="0"/>
          <w:color w:val="111111"/>
          <w:sz w:val="26"/>
        </w:rPr>
        <w:t>.1-11 ، صفحات1 رابطه بین نشخوار فکری و پرخاشگری بیماران دو قطبی. روانشناسی بالینی، شماره</w:t>
      </w:r>
      <w:r>
        <w:rPr>
          <w:w w:val="101.53846740722656"/>
          <w:rFonts w:ascii="X Yekan" w:hAnsi="X Yekan" w:eastAsia="X Yekan"/>
          <w:b w:val="0"/>
          <w:i w:val="0"/>
          <w:color w:val="111111"/>
          <w:sz w:val="26"/>
        </w:rPr>
        <w:t>). رابطه سالمت روان و حمایت اجتماعی۱۳۹۴( .سعادت، سجاد؛ اصغری، فرهاد و جزایری، رضوان‌السادات</w:t>
      </w:r>
      <w:r>
        <w:rPr>
          <w:w w:val="101.53846740722656"/>
          <w:rFonts w:ascii="X Yekan" w:hAnsi="X Yekan" w:eastAsia="X Yekan"/>
          <w:b w:val="0"/>
          <w:i w:val="0"/>
          <w:color w:val="111111"/>
          <w:sz w:val="26"/>
        </w:rPr>
        <w:t>، مربوط به کاربرد نسخه۲۵ ،ادراک‌شده با استرس ادراک‌شده. مجله دانشگاه علوم پزشکی مازندران</w:t>
      </w:r>
      <w:r>
        <w:rPr>
          <w:w w:val="101.53846740722656"/>
          <w:rFonts w:ascii="X Yekan" w:hAnsi="X Yekan" w:eastAsia="X Yekan"/>
          <w:b w:val="0"/>
          <w:i w:val="0"/>
          <w:color w:val="111111"/>
          <w:sz w:val="26"/>
        </w:rPr>
        <w:t>.)</w:t>
      </w:r>
      <w:r>
        <w:rPr>
          <w:w w:val="101.53846740722656"/>
          <w:rFonts w:ascii="Tahoma" w:hAnsi="Tahoma" w:eastAsia="Tahoma"/>
          <w:b w:val="0"/>
          <w:i w:val="0"/>
          <w:color w:val="111111"/>
          <w:sz w:val="26"/>
        </w:rPr>
        <w:t>α</w:t>
      </w:r>
      <w:r>
        <w:rPr>
          <w:w w:val="101.53846740722656"/>
          <w:rFonts w:ascii="X Yekan" w:hAnsi="X Yekan" w:eastAsia="X Yekan"/>
          <w:b w:val="0"/>
          <w:i w:val="0"/>
          <w:color w:val="111111"/>
          <w:sz w:val="26"/>
        </w:rPr>
        <w:t>=۰/۸۴( فارسی پرسشنامه استرس ادراک‌شده</w:t>
      </w:r>
      <w:r>
        <w:br/>
      </w:r>
      <w:r>
        <w:rPr>
          <w:w w:val="101.53846740722656"/>
          <w:rFonts w:ascii="X Yekan" w:hAnsi="X Yekan" w:eastAsia="X Yekan"/>
          <w:b w:val="0"/>
          <w:i w:val="0"/>
          <w:color w:val="111111"/>
          <w:sz w:val="26"/>
        </w:rPr>
        <w:t>). اثربخشی آموزش به روش یادگیری مشارکتی1398( .شریفی شایان، ف. انتصارفومنی، غ. حجازی، م</w:t>
      </w:r>
      <w:r>
        <w:rPr>
          <w:w w:val="101.53846740722656"/>
          <w:rFonts w:ascii="X Yekan" w:hAnsi="X Yekan" w:eastAsia="X Yekan"/>
          <w:b w:val="0"/>
          <w:i w:val="0"/>
          <w:color w:val="111111"/>
          <w:sz w:val="26"/>
        </w:rPr>
        <w:t>درانگیزه حتصیلی و مهار هیجان در کودکان مبتال به اختالل نارسایی توجه / فزون‌کنشی. فصلنامه سالمت</w:t>
      </w:r>
      <w:r>
        <w:rPr>
          <w:w w:val="101.53846740722656"/>
          <w:rFonts w:ascii="X Yekan" w:hAnsi="X Yekan" w:eastAsia="X Yekan"/>
          <w:b w:val="0"/>
          <w:i w:val="0"/>
          <w:color w:val="111111"/>
          <w:sz w:val="26"/>
        </w:rPr>
        <w:t>.84-74 ،)4(6 ،روان کودک</w:t>
      </w:r>
      <w:r>
        <w:br/>
      </w:r>
      <w:r>
        <w:rPr>
          <w:w w:val="101.53846740722656"/>
          <w:rFonts w:ascii="X Yekan" w:hAnsi="X Yekan" w:eastAsia="X Yekan"/>
          <w:b w:val="0"/>
          <w:i w:val="0"/>
          <w:color w:val="111111"/>
          <w:sz w:val="26"/>
        </w:rPr>
        <w:t>٩٩٣١). رابطه بین سبک‌های دلبستگی با سه عامل تاریک( .صالحی، ع. ، ابراهیمی، ف. و محسنی، ز</w:t>
      </w:r>
      <w:r>
        <w:rPr>
          <w:w w:val="101.53846740722656"/>
          <w:rFonts w:ascii="X Yekan" w:hAnsi="X Yekan" w:eastAsia="X Yekan"/>
          <w:b w:val="0"/>
          <w:i w:val="0"/>
          <w:color w:val="111111"/>
          <w:sz w:val="26"/>
        </w:rPr>
        <w:t>.۵١ ٩٣ ،)٣( 23 ،شخصیت، فصلنامه روان‌شناسی و علوم رفتاری ایران</w:t>
      </w:r>
      <w:r>
        <w:br/>
      </w:r>
      <w:r>
        <w:rPr>
          <w:w w:val="101.53846740722656"/>
          <w:rFonts w:ascii="X Yekan" w:hAnsi="X Yekan" w:eastAsia="X Yekan"/>
          <w:b w:val="0"/>
          <w:i w:val="0"/>
          <w:color w:val="111111"/>
          <w:sz w:val="26"/>
        </w:rPr>
        <w:t>.). تأثیر اعتیاد به تلفن هوشمند بر توجه دیداری و شنیداری کاربران۱۳۹۹( .طالیی، نگین و صارمی، مهناز</w:t>
      </w:r>
      <w:r>
        <w:rPr>
          <w:w w:val="101.53846740722656"/>
          <w:rFonts w:ascii="X Yekan" w:hAnsi="X Yekan" w:eastAsia="X Yekan"/>
          <w:b w:val="0"/>
          <w:i w:val="0"/>
          <w:color w:val="111111"/>
          <w:sz w:val="26"/>
        </w:rPr>
        <w:t>.سیزدهمین همایش دانشجویی تازه‌های علوم بهداشتی کشور، تهران</w:t>
      </w:r>
      <w:r>
        <w:br/>
      </w:r>
      <w:r>
        <w:rPr>
          <w:w w:val="101.53846740722656"/>
          <w:rFonts w:ascii="X Yekan" w:hAnsi="X Yekan" w:eastAsia="X Yekan"/>
          <w:b w:val="0"/>
          <w:i w:val="0"/>
          <w:color w:val="111111"/>
          <w:sz w:val="26"/>
        </w:rPr>
        <w:t>). رابطه راهبردهای تنظیم هیجان و درماندگی۱۴۰۳( .علی‌اکبری، علی و گرزین مطاعی، فاطمه زهرا</w:t>
      </w:r>
      <w:r>
        <w:rPr>
          <w:w w:val="101.53846740722656"/>
          <w:rFonts w:ascii="X Yekan" w:hAnsi="X Yekan" w:eastAsia="X Yekan"/>
          <w:b w:val="0"/>
          <w:i w:val="0"/>
          <w:color w:val="111111"/>
          <w:sz w:val="26"/>
        </w:rPr>
        <w:t>آموخته‌شده با فرسودگی زناشویی با نقش میاجنی سبک‌های دلبستگی. ششمین کنفرانس بین‌املللی</w:t>
      </w:r>
      <w:r>
        <w:rPr>
          <w:w w:val="101.53846740722656"/>
          <w:rFonts w:ascii="X Yekan" w:hAnsi="X Yekan" w:eastAsia="X Yekan"/>
          <w:b w:val="0"/>
          <w:i w:val="0"/>
          <w:color w:val="111111"/>
          <w:sz w:val="26"/>
        </w:rPr>
        <w:t>.یافته‌های نوین در مدیریت، روان‌شناسی و حسابداری، تهران</w:t>
      </w:r>
      <w:r>
        <w:br/>
      </w:r>
      <w:r>
        <w:rPr>
          <w:w w:val="101.53846740722656"/>
          <w:rFonts w:ascii="X Yekan" w:hAnsi="X Yekan" w:eastAsia="X Yekan"/>
          <w:b w:val="0"/>
          <w:i w:val="0"/>
          <w:color w:val="111111"/>
          <w:sz w:val="26"/>
        </w:rPr>
        <w:t>). پیش‌بینی استرس ادراک‌شده بر اساس سیستم‌های مغزی–رفتاری و سبک‌های۱۴۰۳( .علی‌پور، محمدرضا</w:t>
      </w:r>
      <w:r>
        <w:rPr>
          <w:w w:val="101.53846740722656"/>
          <w:rFonts w:ascii="X Yekan" w:hAnsi="X Yekan" w:eastAsia="X Yekan"/>
          <w:b w:val="0"/>
          <w:i w:val="0"/>
          <w:color w:val="111111"/>
          <w:sz w:val="26"/>
        </w:rPr>
        <w:t>.دلبستگی در نوجوانان. سومین کنفرانس بین‌املللی روان‌شناسی و مدیریت سالمت</w:t>
      </w:r>
      <w:r>
        <w:br/>
      </w:r>
      <w:r>
        <w:rPr>
          <w:w w:val="101.53846740722656"/>
          <w:rFonts w:ascii="X Yekan" w:hAnsi="X Yekan" w:eastAsia="X Yekan"/>
          <w:b w:val="0"/>
          <w:i w:val="0"/>
          <w:color w:val="111111"/>
          <w:sz w:val="26"/>
        </w:rPr>
        <w:t>). عوامل اثرگذار بر نارسایی مهارت های1402( .فتح آبادی، ر. شریفی درآمدی، پ. رضایی، س. دالور، ع</w:t>
      </w:r>
      <w:r>
        <w:rPr>
          <w:w w:val="101.53846740722656"/>
          <w:rFonts w:ascii="X Yekan" w:hAnsi="X Yekan" w:eastAsia="X Yekan"/>
          <w:b w:val="0"/>
          <w:i w:val="0"/>
          <w:color w:val="111111"/>
          <w:sz w:val="26"/>
        </w:rPr>
        <w:t>تنظیم هیجان در افراد با اختالل اوتیسم دارای کارکرد ب ال: مطالعه مروری نظام مند. فصلنامه سالمت روان</w:t>
      </w:r>
      <w:r>
        <w:rPr>
          <w:w w:val="101.53846740722656"/>
          <w:rFonts w:ascii="X Yekan" w:hAnsi="X Yekan" w:eastAsia="X Yekan"/>
          <w:b w:val="0"/>
          <w:i w:val="0"/>
          <w:color w:val="111111"/>
          <w:sz w:val="26"/>
        </w:rPr>
        <w:t>.62-48 ،)4(10 ،کودک</w:t>
      </w:r>
      <w:r>
        <w:br/>
      </w:r>
      <w:r>
        <w:rPr>
          <w:w w:val="101.53846740722656"/>
          <w:rFonts w:ascii="X Yekan" w:hAnsi="X Yekan" w:eastAsia="X Yekan"/>
          <w:b w:val="0"/>
          <w:i w:val="0"/>
          <w:color w:val="111111"/>
          <w:sz w:val="26"/>
        </w:rPr>
        <w:t>٧٩٣١). پیش‌بینی نارسایی هیجانی و مشکالت بین‌فردی براساس( .فرجی، پ. ، فرخ‌زاد، پ. و ثابت، م</w:t>
      </w:r>
      <w:r>
        <w:rPr>
          <w:w w:val="101.53846740722656"/>
          <w:rFonts w:ascii="X Yekan" w:hAnsi="X Yekan" w:eastAsia="X Yekan"/>
          <w:b w:val="0"/>
          <w:i w:val="0"/>
          <w:color w:val="111111"/>
          <w:sz w:val="26"/>
        </w:rPr>
        <w:t>.٨١١ ٧٩ ،)21( 2 ،سبک‌های دلبستگی، مجله پژوهش‌های روان‌شناختی</w:t>
      </w:r>
      <w:r>
        <w:br/>
      </w:r>
      <w:r>
        <w:rPr>
          <w:w w:val="101.53846740722656"/>
          <w:rFonts w:ascii="X Yekan" w:hAnsi="X Yekan" w:eastAsia="X Yekan"/>
          <w:b w:val="0"/>
          <w:i w:val="0"/>
          <w:color w:val="111111"/>
          <w:sz w:val="26"/>
        </w:rPr>
        <w:t>). رابطه ی جو عاطفی خانواده و تنظیم شناختی هیجان با1401( .فیروزی، ر. حسین نژاد، ا. زراست وند، ع</w:t>
      </w:r>
      <w:r>
        <w:rPr>
          <w:w w:val="101.53846740722656"/>
          <w:rFonts w:ascii="X Yekan" w:hAnsi="X Yekan" w:eastAsia="X Yekan"/>
          <w:b w:val="0"/>
          <w:i w:val="0"/>
          <w:color w:val="111111"/>
          <w:sz w:val="26"/>
        </w:rPr>
        <w:t>-57 ،)168(2 ،نشانه های اختالل نارسایی توجه/بیش فعالی در دانش آموزان. تعلیم و تربیت استثنایی</w:t>
      </w:r>
      <w:r>
        <w:rPr>
          <w:w w:val="101.53846740722656"/>
          <w:rFonts w:ascii="X Yekan" w:hAnsi="X Yekan" w:eastAsia="X Yekan"/>
          <w:b w:val="0"/>
          <w:i w:val="0"/>
          <w:color w:val="111111"/>
          <w:sz w:val="26"/>
        </w:rPr>
        <w:t>.68</w:t>
      </w:r>
    </w:p>
    <w:p>
      <w:pPr>
        <w:autoSpaceDN w:val="0"/>
        <w:autoSpaceDE w:val="0"/>
        <w:widowControl/>
        <w:spacing w:line="235" w:lineRule="auto" w:before="778" w:after="0"/>
        <w:ind w:left="0" w:right="4656" w:firstLine="0"/>
        <w:jc w:val="right"/>
      </w:pPr>
      <w:r>
        <w:rPr>
          <w:rFonts w:ascii="X Yekan" w:hAnsi="X Yekan" w:eastAsia="X Yekan"/>
          <w:b w:val="0"/>
          <w:i w:val="0"/>
          <w:color w:val="000000"/>
          <w:sz w:val="22"/>
        </w:rPr>
        <w:t>۵۸</w:t>
      </w:r>
    </w:p>
    <w:p>
      <w:pPr>
        <w:sectPr>
          <w:pgSz w:w="11899" w:h="16838"/>
          <w:pgMar w:top="660" w:right="1234" w:bottom="274" w:left="124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389" w:lineRule="auto" w:before="0" w:after="0"/>
        <w:ind w:left="0" w:right="20" w:firstLine="0"/>
        <w:jc w:val="right"/>
      </w:pPr>
      <w:r>
        <w:rPr>
          <w:w w:val="101.53846740722656"/>
          <w:rFonts w:ascii="X Yekan" w:hAnsi="X Yekan" w:eastAsia="X Yekan"/>
          <w:b w:val="0"/>
          <w:i w:val="0"/>
          <w:color w:val="111111"/>
          <w:sz w:val="26"/>
        </w:rPr>
        <w:t>). نقش میاجنی ذهن آگاهی در1404( .قاسم زاده، محسن و شاهیان، هیوا و بخشی پور رودسری، عباس</w:t>
      </w:r>
      <w:r>
        <w:rPr>
          <w:w w:val="101.53846740722656"/>
          <w:rFonts w:ascii="X Yekan" w:hAnsi="X Yekan" w:eastAsia="X Yekan"/>
          <w:b w:val="0"/>
          <w:i w:val="0"/>
          <w:color w:val="111111"/>
          <w:sz w:val="26"/>
        </w:rPr>
        <w:t>.62-53 ،)5(14 ،رابطه بین سبک های دلبستگی و نوموفوبیا در دانشجویان، نشریه رویش روان شناسی</w:t>
      </w:r>
      <w:r>
        <w:rPr>
          <w:w w:val="101.53846740722656"/>
          <w:rFonts w:ascii="X Yekan" w:hAnsi="X Yekan" w:eastAsia="X Yekan"/>
          <w:b w:val="0"/>
          <w:i w:val="0"/>
          <w:color w:val="111111"/>
          <w:sz w:val="26"/>
        </w:rPr>
        <w:t>). پیش‌بینی نوموفوبیا بر اساس استرس ادراک‌شده در۱۴۰۲( .محققی، حسین و یزدانی‌فر، زهرا</w:t>
      </w:r>
      <w:r>
        <w:rPr>
          <w:w w:val="101.53846740722656"/>
          <w:rFonts w:ascii="X Yekan" w:hAnsi="X Yekan" w:eastAsia="X Yekan"/>
          <w:b w:val="0"/>
          <w:i w:val="0"/>
          <w:color w:val="111111"/>
          <w:sz w:val="26"/>
        </w:rPr>
        <w:t>.دانش‌آموزان. هفتمین همایش بین‌املللی روان‌شناسی مدرسه، تهران</w:t>
      </w:r>
      <w:r>
        <w:br/>
      </w:r>
      <w:r>
        <w:rPr>
          <w:w w:val="101.53846740722656"/>
          <w:rFonts w:ascii="X Yekan" w:hAnsi="X Yekan" w:eastAsia="X Yekan"/>
          <w:b w:val="0"/>
          <w:i w:val="0"/>
          <w:color w:val="111111"/>
          <w:sz w:val="26"/>
        </w:rPr>
        <w:t>). رابطه استرس ادراک‌شده و افسردگی دانشجویان با نقش میاجنی تنظیم هیجان و۱۴۰۳( .معصومی، مینا</w:t>
      </w:r>
      <w:r>
        <w:rPr>
          <w:w w:val="101.53846740722656"/>
          <w:rFonts w:ascii="X Yekan" w:hAnsi="X Yekan" w:eastAsia="X Yekan"/>
          <w:b w:val="0"/>
          <w:i w:val="0"/>
          <w:color w:val="111111"/>
          <w:sz w:val="26"/>
        </w:rPr>
        <w:t>.سرمایه روان‌شناختی مثبت. همایش ملی زیسنت با کیفیت، خمینی‌شهر</w:t>
      </w:r>
      <w:r>
        <w:br/>
      </w:r>
      <w:r>
        <w:rPr>
          <w:rFonts w:ascii="Times New Roman" w:hAnsi="Times New Roman" w:eastAsia="Times New Roman"/>
          <w:b w:val="0"/>
          <w:i w:val="0"/>
          <w:color w:val="111111"/>
          <w:sz w:val="24"/>
        </w:rPr>
        <w:t>Ainsworth, M. D. S. (1979). Infant–mother attachment. American Psychologist, 34(10), 932–937.</w:t>
      </w:r>
    </w:p>
    <w:p>
      <w:pPr>
        <w:autoSpaceDN w:val="0"/>
        <w:autoSpaceDE w:val="0"/>
        <w:widowControl/>
        <w:spacing w:line="310" w:lineRule="auto" w:before="320" w:after="0"/>
        <w:ind w:left="0" w:right="288" w:firstLine="0"/>
        <w:jc w:val="left"/>
      </w:pPr>
      <w:r>
        <w:rPr>
          <w:rFonts w:ascii="Times New Roman" w:hAnsi="Times New Roman" w:eastAsia="Times New Roman"/>
          <w:b w:val="0"/>
          <w:i w:val="0"/>
          <w:color w:val="111111"/>
          <w:sz w:val="24"/>
        </w:rPr>
        <w:t xml:space="preserve">Ainsworth, M. D. S. , Blehar, M. C. , Waters, E. , &amp; Wall, S. (1978). Patterns of attachment: A </w:t>
      </w:r>
      <w:r>
        <w:rPr>
          <w:rFonts w:ascii="Times New Roman" w:hAnsi="Times New Roman" w:eastAsia="Times New Roman"/>
          <w:b w:val="0"/>
          <w:i w:val="0"/>
          <w:color w:val="111111"/>
          <w:sz w:val="24"/>
        </w:rPr>
        <w:t>psychological study of the strange situation. Lawrence Erlbaum.</w:t>
      </w:r>
    </w:p>
    <w:p>
      <w:pPr>
        <w:autoSpaceDN w:val="0"/>
        <w:autoSpaceDE w:val="0"/>
        <w:widowControl/>
        <w:spacing w:line="230" w:lineRule="auto" w:before="320" w:after="0"/>
        <w:ind w:left="0" w:right="0" w:firstLine="0"/>
        <w:jc w:val="left"/>
      </w:pPr>
      <w:r>
        <w:rPr>
          <w:rFonts w:ascii="Times New Roman" w:hAnsi="Times New Roman" w:eastAsia="Times New Roman"/>
          <w:b w:val="0"/>
          <w:i w:val="0"/>
          <w:color w:val="111111"/>
          <w:sz w:val="24"/>
        </w:rPr>
        <w:t>Bowlby, J. (1969/1982). Attachment and loss: Vol. 1. Attachment (2nd ed. ). Basic Books.</w:t>
      </w:r>
    </w:p>
    <w:p>
      <w:pPr>
        <w:autoSpaceDN w:val="0"/>
        <w:autoSpaceDE w:val="0"/>
        <w:widowControl/>
        <w:spacing w:line="305" w:lineRule="auto" w:before="320" w:after="0"/>
        <w:ind w:left="0" w:right="576" w:firstLine="0"/>
        <w:jc w:val="left"/>
      </w:pPr>
      <w:r>
        <w:rPr>
          <w:rFonts w:ascii="Times New Roman" w:hAnsi="Times New Roman" w:eastAsia="Times New Roman"/>
          <w:b w:val="0"/>
          <w:i w:val="0"/>
          <w:color w:val="111111"/>
          <w:sz w:val="24"/>
        </w:rPr>
        <w:t xml:space="preserve">Bowlby, J. (1988). A secure base: Parent–child attachment and healthy human development. </w:t>
      </w:r>
      <w:r>
        <w:rPr>
          <w:rFonts w:ascii="Times New Roman" w:hAnsi="Times New Roman" w:eastAsia="Times New Roman"/>
          <w:b w:val="0"/>
          <w:i w:val="0"/>
          <w:color w:val="111111"/>
          <w:sz w:val="24"/>
        </w:rPr>
        <w:t>Basic Books.</w:t>
      </w:r>
    </w:p>
    <w:p>
      <w:pPr>
        <w:autoSpaceDN w:val="0"/>
        <w:autoSpaceDE w:val="0"/>
        <w:widowControl/>
        <w:spacing w:line="310" w:lineRule="auto" w:before="320" w:after="0"/>
        <w:ind w:left="0" w:right="720" w:firstLine="0"/>
        <w:jc w:val="left"/>
      </w:pPr>
      <w:r>
        <w:rPr>
          <w:rFonts w:ascii="Times New Roman" w:hAnsi="Times New Roman" w:eastAsia="Times New Roman"/>
          <w:b w:val="0"/>
          <w:i w:val="0"/>
          <w:color w:val="111111"/>
          <w:sz w:val="24"/>
        </w:rPr>
        <w:t xml:space="preserve">Cohen, S. , Kamarck, T. , &amp; Mermelstein, R. (1983). A global measure of perceived stress. </w:t>
      </w:r>
      <w:r>
        <w:rPr>
          <w:rFonts w:ascii="Times New Roman" w:hAnsi="Times New Roman" w:eastAsia="Times New Roman"/>
          <w:b w:val="0"/>
          <w:i w:val="0"/>
          <w:color w:val="111111"/>
          <w:sz w:val="24"/>
        </w:rPr>
        <w:t>Journal of Health and Social Behavior, 24(4), 385–396.</w:t>
      </w:r>
    </w:p>
    <w:p>
      <w:pPr>
        <w:autoSpaceDN w:val="0"/>
        <w:autoSpaceDE w:val="0"/>
        <w:widowControl/>
        <w:spacing w:line="305" w:lineRule="auto" w:before="320" w:after="0"/>
        <w:ind w:left="0" w:right="0" w:firstLine="0"/>
        <w:jc w:val="left"/>
      </w:pPr>
      <w:r>
        <w:rPr>
          <w:rFonts w:ascii="Times New Roman" w:hAnsi="Times New Roman" w:eastAsia="Times New Roman"/>
          <w:b w:val="0"/>
          <w:i w:val="0"/>
          <w:color w:val="111111"/>
          <w:sz w:val="24"/>
        </w:rPr>
        <w:t xml:space="preserve">Collins, N. L. , &amp; Read, S. J. (1990). Adult attachment, working models, and relationship quality </w:t>
      </w:r>
      <w:r>
        <w:rPr>
          <w:rFonts w:ascii="Times New Roman" w:hAnsi="Times New Roman" w:eastAsia="Times New Roman"/>
          <w:b w:val="0"/>
          <w:i w:val="0"/>
          <w:color w:val="111111"/>
          <w:sz w:val="24"/>
        </w:rPr>
        <w:t>in dating couples. Journal of Personality and Social Psychology, 58(4), 644–663.</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Gratz, K. L. , &amp; Roemer, L. (2004). Multidimensional assessment of emotion regulation and </w:t>
      </w:r>
      <w:r>
        <w:rPr>
          <w:rFonts w:ascii="Times New Roman" w:hAnsi="Times New Roman" w:eastAsia="Times New Roman"/>
          <w:b w:val="0"/>
          <w:i w:val="0"/>
          <w:color w:val="111111"/>
          <w:sz w:val="24"/>
        </w:rPr>
        <w:t xml:space="preserve">dysregulation: Development, factor structure, and initial validation of the Difficulties in Emotion </w:t>
      </w:r>
      <w:r>
        <w:rPr>
          <w:rFonts w:ascii="Times New Roman" w:hAnsi="Times New Roman" w:eastAsia="Times New Roman"/>
          <w:b w:val="0"/>
          <w:i w:val="0"/>
          <w:color w:val="111111"/>
          <w:sz w:val="24"/>
        </w:rPr>
        <w:t>Regulation Scale. Journal of Psychopathology and Behavioral Assessment, 26(1), 41–54.</w:t>
      </w:r>
    </w:p>
    <w:p>
      <w:pPr>
        <w:autoSpaceDN w:val="0"/>
        <w:autoSpaceDE w:val="0"/>
        <w:widowControl/>
        <w:spacing w:line="312" w:lineRule="auto" w:before="320" w:after="0"/>
        <w:ind w:left="0" w:right="144" w:firstLine="0"/>
        <w:jc w:val="left"/>
      </w:pPr>
      <w:r>
        <w:rPr>
          <w:rFonts w:ascii="Times New Roman" w:hAnsi="Times New Roman" w:eastAsia="Times New Roman"/>
          <w:b w:val="0"/>
          <w:i w:val="0"/>
          <w:color w:val="111111"/>
          <w:sz w:val="24"/>
        </w:rPr>
        <w:t xml:space="preserve">Gross, J. J. (1998). The emerging field of emotion regulation: An integrative review. Review of </w:t>
      </w:r>
      <w:r>
        <w:rPr>
          <w:rFonts w:ascii="Times New Roman" w:hAnsi="Times New Roman" w:eastAsia="Times New Roman"/>
          <w:b w:val="0"/>
          <w:i w:val="0"/>
          <w:color w:val="111111"/>
          <w:sz w:val="24"/>
        </w:rPr>
        <w:t>General Psychology, 2(3), 271–299.</w:t>
      </w:r>
    </w:p>
    <w:p>
      <w:pPr>
        <w:autoSpaceDN w:val="0"/>
        <w:autoSpaceDE w:val="0"/>
        <w:widowControl/>
        <w:spacing w:line="305" w:lineRule="auto" w:before="320" w:after="0"/>
        <w:ind w:left="0" w:right="0" w:firstLine="0"/>
        <w:jc w:val="left"/>
      </w:pPr>
      <w:r>
        <w:rPr>
          <w:rFonts w:ascii="Times New Roman" w:hAnsi="Times New Roman" w:eastAsia="Times New Roman"/>
          <w:b w:val="0"/>
          <w:i w:val="0"/>
          <w:color w:val="111111"/>
          <w:sz w:val="24"/>
        </w:rPr>
        <w:t xml:space="preserve">Hair, J. F. , Black, W. C. , Babin, B. J. , &amp; Anderson, R. E. (2019). Multivariate data analysis (8th </w:t>
      </w:r>
      <w:r>
        <w:rPr>
          <w:rFonts w:ascii="Times New Roman" w:hAnsi="Times New Roman" w:eastAsia="Times New Roman"/>
          <w:b w:val="0"/>
          <w:i w:val="0"/>
          <w:color w:val="111111"/>
          <w:sz w:val="24"/>
        </w:rPr>
        <w:t>ed. ). Cengage.</w:t>
      </w:r>
    </w:p>
    <w:p>
      <w:pPr>
        <w:autoSpaceDN w:val="0"/>
        <w:autoSpaceDE w:val="0"/>
        <w:widowControl/>
        <w:spacing w:line="310" w:lineRule="auto" w:before="320" w:after="0"/>
        <w:ind w:left="0" w:right="288" w:firstLine="0"/>
        <w:jc w:val="left"/>
      </w:pPr>
      <w:r>
        <w:rPr>
          <w:rFonts w:ascii="Times New Roman" w:hAnsi="Times New Roman" w:eastAsia="Times New Roman"/>
          <w:b w:val="0"/>
          <w:i w:val="0"/>
          <w:color w:val="111111"/>
          <w:sz w:val="24"/>
        </w:rPr>
        <w:t xml:space="preserve">Kline, R. B. (2016). Principles and practice of structural equation modeling (4th ed. ). Guilford </w:t>
      </w:r>
      <w:r>
        <w:rPr>
          <w:rFonts w:ascii="Times New Roman" w:hAnsi="Times New Roman" w:eastAsia="Times New Roman"/>
          <w:b w:val="0"/>
          <w:i w:val="0"/>
          <w:color w:val="111111"/>
          <w:sz w:val="24"/>
        </w:rPr>
        <w:t>Press.</w:t>
      </w:r>
    </w:p>
    <w:p>
      <w:pPr>
        <w:autoSpaceDN w:val="0"/>
        <w:autoSpaceDE w:val="0"/>
        <w:widowControl/>
        <w:spacing w:line="230" w:lineRule="auto" w:before="320" w:after="0"/>
        <w:ind w:left="0" w:right="0" w:firstLine="0"/>
        <w:jc w:val="left"/>
      </w:pPr>
      <w:r>
        <w:rPr>
          <w:rFonts w:ascii="Times New Roman" w:hAnsi="Times New Roman" w:eastAsia="Times New Roman"/>
          <w:b w:val="0"/>
          <w:i w:val="0"/>
          <w:color w:val="111111"/>
          <w:sz w:val="24"/>
        </w:rPr>
        <w:t>Lazarus, R. S. , &amp; Folkman, S. (1984). Stress, appraisal, and coping. Springer.</w:t>
      </w:r>
    </w:p>
    <w:p>
      <w:pPr>
        <w:autoSpaceDN w:val="0"/>
        <w:autoSpaceDE w:val="0"/>
        <w:widowControl/>
        <w:spacing w:line="235" w:lineRule="auto" w:before="1240" w:after="0"/>
        <w:ind w:left="0" w:right="4692" w:firstLine="0"/>
        <w:jc w:val="right"/>
      </w:pPr>
      <w:r>
        <w:rPr>
          <w:rFonts w:ascii="X Yekan" w:hAnsi="X Yekan" w:eastAsia="X Yekan"/>
          <w:b w:val="0"/>
          <w:i w:val="0"/>
          <w:color w:val="000000"/>
          <w:sz w:val="22"/>
        </w:rPr>
        <w:t>۵۹</w:t>
      </w:r>
    </w:p>
    <w:p>
      <w:pPr>
        <w:sectPr>
          <w:pgSz w:w="11899" w:h="16838"/>
          <w:pgMar w:top="660" w:right="1234" w:bottom="274" w:left="1240" w:header="720" w:footer="720" w:gutter="0"/>
          <w:cols/>
          <w:docGrid w:linePitch="360"/>
        </w:sectPr>
      </w:pPr>
    </w:p>
    <w:p>
      <w:pPr>
        <w:autoSpaceDN w:val="0"/>
        <w:autoSpaceDE w:val="0"/>
        <w:widowControl/>
        <w:spacing w:line="220" w:lineRule="exact" w:before="0" w:after="446"/>
        <w:ind w:left="0" w:right="0"/>
      </w:pPr>
    </w:p>
    <w:p>
      <w:pPr>
        <w:autoSpaceDN w:val="0"/>
        <w:autoSpaceDE w:val="0"/>
        <w:widowControl/>
        <w:spacing w:line="334" w:lineRule="auto" w:before="0" w:after="0"/>
        <w:ind w:left="0" w:right="0" w:firstLine="0"/>
        <w:jc w:val="left"/>
      </w:pPr>
      <w:r>
        <w:rPr>
          <w:rFonts w:ascii="Times New Roman" w:hAnsi="Times New Roman" w:eastAsia="Times New Roman"/>
          <w:b w:val="0"/>
          <w:i w:val="0"/>
          <w:color w:val="111111"/>
          <w:sz w:val="24"/>
        </w:rPr>
        <w:t xml:space="preserve">AL Maghaireh, D. A. F. , Shawish, N. S. , Abu Kamel, A. M. , &amp; Kawafha, M. (2025). Acute </w:t>
      </w:r>
      <w:r>
        <w:rPr>
          <w:rFonts w:ascii="Times New Roman" w:hAnsi="Times New Roman" w:eastAsia="Times New Roman"/>
          <w:b w:val="0"/>
          <w:i w:val="0"/>
          <w:color w:val="111111"/>
          <w:sz w:val="24"/>
        </w:rPr>
        <w:t>Nomophobia and Its Psychological Correlates in Adolescents: An Explanatory Sequential Mixed-</w:t>
      </w:r>
      <w:r>
        <w:rPr>
          <w:rFonts w:ascii="Times New Roman" w:hAnsi="Times New Roman" w:eastAsia="Times New Roman"/>
          <w:b w:val="0"/>
          <w:i w:val="0"/>
          <w:color w:val="111111"/>
          <w:sz w:val="24"/>
        </w:rPr>
        <w:t>Methods Approach. Journal of Multidisciplinary Healthcare, 1445-1460.</w:t>
      </w:r>
    </w:p>
    <w:p>
      <w:pPr>
        <w:autoSpaceDN w:val="0"/>
        <w:autoSpaceDE w:val="0"/>
        <w:widowControl/>
        <w:spacing w:line="334" w:lineRule="auto" w:before="320" w:after="0"/>
        <w:ind w:left="0" w:right="432" w:firstLine="0"/>
        <w:jc w:val="left"/>
      </w:pPr>
      <w:r>
        <w:rPr>
          <w:rFonts w:ascii="Times New Roman" w:hAnsi="Times New Roman" w:eastAsia="Times New Roman"/>
          <w:b w:val="0"/>
          <w:i w:val="0"/>
          <w:color w:val="111111"/>
          <w:sz w:val="24"/>
        </w:rPr>
        <w:t xml:space="preserve">Albikawi, Z. F. , &amp; Abuadas, M. (2025). Unveiling the Influence of Nomophobia, Emotional </w:t>
      </w:r>
      <w:r>
        <w:rPr>
          <w:rFonts w:ascii="Times New Roman" w:hAnsi="Times New Roman" w:eastAsia="Times New Roman"/>
          <w:b w:val="0"/>
          <w:i w:val="0"/>
          <w:color w:val="111111"/>
          <w:sz w:val="24"/>
        </w:rPr>
        <w:t xml:space="preserve">Regulation, Self-Efficacy and Loneliness on Anxiety Among Nursing Students: A Structural </w:t>
      </w:r>
      <w:r>
        <w:rPr>
          <w:rFonts w:ascii="Times New Roman" w:hAnsi="Times New Roman" w:eastAsia="Times New Roman"/>
          <w:b w:val="0"/>
          <w:i w:val="0"/>
          <w:color w:val="111111"/>
          <w:sz w:val="24"/>
        </w:rPr>
        <w:t>Equation Modeling Approach. Psychiatry International, 6(2), 39.</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Aral, A. , Gerdan, G. , Aral, A. E. , &amp; Özyurt, G. (2025). Nomophobia in Adolescents: The </w:t>
      </w:r>
      <w:r>
        <w:rPr>
          <w:rFonts w:ascii="Times New Roman" w:hAnsi="Times New Roman" w:eastAsia="Times New Roman"/>
          <w:b w:val="0"/>
          <w:i w:val="0"/>
          <w:color w:val="111111"/>
          <w:sz w:val="24"/>
        </w:rPr>
        <w:t xml:space="preserve">Combined Roles of Attachment Styles, School Belongingness, and Life Satisfaction. Archives of </w:t>
      </w:r>
      <w:r>
        <w:rPr>
          <w:rFonts w:ascii="Times New Roman" w:hAnsi="Times New Roman" w:eastAsia="Times New Roman"/>
          <w:b w:val="0"/>
          <w:i w:val="0"/>
          <w:color w:val="111111"/>
          <w:sz w:val="24"/>
        </w:rPr>
        <w:t>Neuropsychiatry, 63, 84.</w:t>
      </w:r>
    </w:p>
    <w:p>
      <w:pPr>
        <w:autoSpaceDN w:val="0"/>
        <w:autoSpaceDE w:val="0"/>
        <w:widowControl/>
        <w:spacing w:line="310" w:lineRule="auto" w:before="320" w:after="0"/>
        <w:ind w:left="0" w:right="288" w:firstLine="0"/>
        <w:jc w:val="left"/>
      </w:pPr>
      <w:r>
        <w:rPr>
          <w:rFonts w:ascii="Times New Roman" w:hAnsi="Times New Roman" w:eastAsia="Times New Roman"/>
          <w:b w:val="0"/>
          <w:i w:val="0"/>
          <w:color w:val="111111"/>
          <w:sz w:val="24"/>
        </w:rPr>
        <w:t xml:space="preserve">Arpaci, I. (2022). Gender differences in the relationship between problematic internet use and </w:t>
      </w:r>
      <w:r>
        <w:rPr>
          <w:rFonts w:ascii="Times New Roman" w:hAnsi="Times New Roman" w:eastAsia="Times New Roman"/>
          <w:b w:val="0"/>
          <w:i w:val="0"/>
          <w:color w:val="111111"/>
          <w:sz w:val="24"/>
        </w:rPr>
        <w:t>nomophobia. Current Psychology, 41(9), 6558–6567.</w:t>
      </w:r>
    </w:p>
    <w:p>
      <w:pPr>
        <w:autoSpaceDN w:val="0"/>
        <w:autoSpaceDE w:val="0"/>
        <w:widowControl/>
        <w:spacing w:line="348" w:lineRule="auto" w:before="320" w:after="0"/>
        <w:ind w:left="0" w:right="144" w:firstLine="0"/>
        <w:jc w:val="left"/>
      </w:pPr>
      <w:r>
        <w:rPr>
          <w:rFonts w:ascii="Times New Roman" w:hAnsi="Times New Roman" w:eastAsia="Times New Roman"/>
          <w:b w:val="0"/>
          <w:i w:val="0"/>
          <w:color w:val="111111"/>
          <w:sz w:val="24"/>
        </w:rPr>
        <w:t xml:space="preserve">Baker, P. , Seydavi, M. , Akbari, M. , Spada, M. M. , &amp; Kolubinski, D. C. (2024). Not all </w:t>
      </w:r>
      <w:r>
        <w:rPr>
          <w:rFonts w:ascii="Times New Roman" w:hAnsi="Times New Roman" w:eastAsia="Times New Roman"/>
          <w:b w:val="0"/>
          <w:i w:val="0"/>
          <w:color w:val="111111"/>
          <w:sz w:val="24"/>
        </w:rPr>
        <w:t xml:space="preserve">individuals who encounter stressful life events experience mental distress: The predictive ability </w:t>
      </w:r>
      <w:r>
        <w:rPr>
          <w:rFonts w:ascii="Times New Roman" w:hAnsi="Times New Roman" w:eastAsia="Times New Roman"/>
          <w:b w:val="0"/>
          <w:i w:val="0"/>
          <w:color w:val="111111"/>
          <w:sz w:val="24"/>
        </w:rPr>
        <w:t xml:space="preserve">of rumination, neuroticism, extraversion, social support, and stressful life events on mental </w:t>
      </w:r>
      <w:r>
        <w:rPr>
          <w:rFonts w:ascii="Times New Roman" w:hAnsi="Times New Roman" w:eastAsia="Times New Roman"/>
          <w:b w:val="0"/>
          <w:i w:val="0"/>
          <w:color w:val="111111"/>
          <w:sz w:val="24"/>
        </w:rPr>
        <w:t>distress. Journal of Rational-Emotive &amp; Cognitive-Behavior Therapy, 42(3), 456–472.</w:t>
      </w:r>
    </w:p>
    <w:p>
      <w:pPr>
        <w:autoSpaceDN w:val="0"/>
        <w:autoSpaceDE w:val="0"/>
        <w:widowControl/>
        <w:spacing w:line="305" w:lineRule="auto" w:before="320" w:after="0"/>
        <w:ind w:left="0" w:right="432" w:firstLine="0"/>
        <w:jc w:val="left"/>
      </w:pPr>
      <w:r>
        <w:rPr>
          <w:rFonts w:ascii="Times New Roman" w:hAnsi="Times New Roman" w:eastAsia="Times New Roman"/>
          <w:b w:val="0"/>
          <w:i w:val="0"/>
          <w:color w:val="111111"/>
          <w:sz w:val="24"/>
        </w:rPr>
        <w:t xml:space="preserve">Bolton, D. (2023). A revitalized biopsychosocial model: core theory, research paradigms, and </w:t>
      </w:r>
      <w:r>
        <w:rPr>
          <w:rFonts w:ascii="Times New Roman" w:hAnsi="Times New Roman" w:eastAsia="Times New Roman"/>
          <w:b w:val="0"/>
          <w:i w:val="0"/>
          <w:color w:val="111111"/>
          <w:sz w:val="24"/>
        </w:rPr>
        <w:t>clinical implications. Psychological Medicine, 1-14.</w:t>
      </w:r>
    </w:p>
    <w:p>
      <w:pPr>
        <w:autoSpaceDN w:val="0"/>
        <w:autoSpaceDE w:val="0"/>
        <w:widowControl/>
        <w:spacing w:line="312" w:lineRule="auto" w:before="320" w:after="0"/>
        <w:ind w:left="0" w:right="576" w:firstLine="0"/>
        <w:jc w:val="left"/>
      </w:pPr>
      <w:r>
        <w:rPr>
          <w:rFonts w:ascii="Times New Roman" w:hAnsi="Times New Roman" w:eastAsia="Times New Roman"/>
          <w:b w:val="0"/>
          <w:i w:val="0"/>
          <w:color w:val="111111"/>
          <w:sz w:val="24"/>
        </w:rPr>
        <w:t xml:space="preserve">Bragazzi, N. L. , &amp; Del Puente, G. (2014). A proposal for including nomophobia in the new </w:t>
      </w:r>
      <w:r>
        <w:rPr>
          <w:rFonts w:ascii="Times New Roman" w:hAnsi="Times New Roman" w:eastAsia="Times New Roman"/>
          <w:b w:val="0"/>
          <w:i w:val="0"/>
          <w:color w:val="111111"/>
          <w:sz w:val="24"/>
        </w:rPr>
        <w:t>DSM-V. Psychology research and behavior management, 155-160.</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Brouwer, M. E. , Williams, A. D. , Kennis, M. , Fu, Z. , Klein, N. S. , Cuijpers, P. , &amp; Bockting, </w:t>
      </w:r>
      <w:r>
        <w:rPr>
          <w:rFonts w:ascii="Times New Roman" w:hAnsi="Times New Roman" w:eastAsia="Times New Roman"/>
          <w:b w:val="0"/>
          <w:i w:val="0"/>
          <w:color w:val="111111"/>
          <w:sz w:val="24"/>
        </w:rPr>
        <w:t xml:space="preserve">C. L. H. (2019). Psychological theories of depressive relapse and recurrence: A systematic review </w:t>
      </w:r>
      <w:r>
        <w:rPr>
          <w:rFonts w:ascii="Times New Roman" w:hAnsi="Times New Roman" w:eastAsia="Times New Roman"/>
          <w:b w:val="0"/>
          <w:i w:val="0"/>
          <w:color w:val="111111"/>
          <w:sz w:val="24"/>
        </w:rPr>
        <w:t>and meta-analysis of prospective studies. Clinical Psychology Review, 74, 101773.</w:t>
      </w:r>
    </w:p>
    <w:p>
      <w:pPr>
        <w:autoSpaceDN w:val="0"/>
        <w:autoSpaceDE w:val="0"/>
        <w:widowControl/>
        <w:spacing w:line="334" w:lineRule="auto" w:before="320" w:after="0"/>
        <w:ind w:left="0" w:right="144" w:firstLine="0"/>
        <w:jc w:val="left"/>
      </w:pPr>
      <w:r>
        <w:rPr>
          <w:rFonts w:ascii="Times New Roman" w:hAnsi="Times New Roman" w:eastAsia="Times New Roman"/>
          <w:b w:val="0"/>
          <w:i w:val="0"/>
          <w:color w:val="111111"/>
          <w:sz w:val="24"/>
        </w:rPr>
        <w:t xml:space="preserve">Cai, R. Y. , &amp; Samson, A. C. (2025). A non-systematic overview review of self-focused emotion </w:t>
      </w:r>
      <w:r>
        <w:rPr>
          <w:rFonts w:ascii="Times New Roman" w:hAnsi="Times New Roman" w:eastAsia="Times New Roman"/>
          <w:b w:val="0"/>
          <w:i w:val="0"/>
          <w:color w:val="111111"/>
          <w:sz w:val="24"/>
        </w:rPr>
        <w:t xml:space="preserve">regulation in autistic individuals through the lens of the extended process model. Autism, </w:t>
      </w:r>
      <w:r>
        <w:rPr>
          <w:rFonts w:ascii="Times New Roman" w:hAnsi="Times New Roman" w:eastAsia="Times New Roman"/>
          <w:b w:val="0"/>
          <w:i w:val="0"/>
          <w:color w:val="111111"/>
          <w:sz w:val="24"/>
        </w:rPr>
        <w:t>13623613241302533.</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Chen, S. , Chen, Y. , &amp; Cheng, C. (2025). Flexibility in coping deployment and psychological </w:t>
      </w:r>
      <w:r>
        <w:rPr>
          <w:rFonts w:ascii="Times New Roman" w:hAnsi="Times New Roman" w:eastAsia="Times New Roman"/>
          <w:b w:val="0"/>
          <w:i w:val="0"/>
          <w:color w:val="111111"/>
          <w:sz w:val="24"/>
        </w:rPr>
        <w:t xml:space="preserve">adjustment during COVID-19: A three-level meta-analysis across 33 countries. Social Science &amp; </w:t>
      </w:r>
      <w:r>
        <w:rPr>
          <w:rFonts w:ascii="Times New Roman" w:hAnsi="Times New Roman" w:eastAsia="Times New Roman"/>
          <w:b w:val="0"/>
          <w:i w:val="0"/>
          <w:color w:val="111111"/>
          <w:sz w:val="24"/>
        </w:rPr>
        <w:t>Medicine, *380*, 118229.</w:t>
      </w:r>
    </w:p>
    <w:p>
      <w:pPr>
        <w:autoSpaceDN w:val="0"/>
        <w:autoSpaceDE w:val="0"/>
        <w:widowControl/>
        <w:spacing w:line="235" w:lineRule="auto" w:before="1180" w:after="0"/>
        <w:ind w:left="0" w:right="4692" w:firstLine="0"/>
        <w:jc w:val="right"/>
      </w:pPr>
      <w:r>
        <w:rPr>
          <w:rFonts w:ascii="X Yekan" w:hAnsi="X Yekan" w:eastAsia="X Yekan"/>
          <w:b w:val="0"/>
          <w:i w:val="0"/>
          <w:color w:val="000000"/>
          <w:sz w:val="22"/>
        </w:rPr>
        <w:t>۶۰</w:t>
      </w:r>
    </w:p>
    <w:p>
      <w:pPr>
        <w:sectPr>
          <w:pgSz w:w="11899" w:h="16838"/>
          <w:pgMar w:top="666" w:right="1262" w:bottom="274" w:left="1240" w:header="720" w:footer="720" w:gutter="0"/>
          <w:cols/>
          <w:docGrid w:linePitch="360"/>
        </w:sectPr>
      </w:pPr>
    </w:p>
    <w:p>
      <w:pPr>
        <w:autoSpaceDN w:val="0"/>
        <w:autoSpaceDE w:val="0"/>
        <w:widowControl/>
        <w:spacing w:line="220" w:lineRule="exact" w:before="0" w:after="446"/>
        <w:ind w:left="0" w:right="0"/>
      </w:pPr>
    </w:p>
    <w:p>
      <w:pPr>
        <w:autoSpaceDN w:val="0"/>
        <w:autoSpaceDE w:val="0"/>
        <w:widowControl/>
        <w:spacing w:line="334" w:lineRule="auto" w:before="0" w:after="0"/>
        <w:ind w:left="0" w:right="0" w:firstLine="0"/>
        <w:jc w:val="left"/>
      </w:pPr>
      <w:r>
        <w:rPr>
          <w:rFonts w:ascii="Times New Roman" w:hAnsi="Times New Roman" w:eastAsia="Times New Roman"/>
          <w:b w:val="0"/>
          <w:i w:val="0"/>
          <w:color w:val="111111"/>
          <w:sz w:val="24"/>
        </w:rPr>
        <w:t xml:space="preserve">Chen, Y. , et al. (2025). Psychological detachment in Chinese higher education: A multitheoretical </w:t>
      </w:r>
      <w:r>
        <w:rPr>
          <w:rFonts w:ascii="Times New Roman" w:hAnsi="Times New Roman" w:eastAsia="Times New Roman"/>
          <w:b w:val="0"/>
          <w:i w:val="0"/>
          <w:color w:val="111111"/>
          <w:sz w:val="24"/>
        </w:rPr>
        <w:t xml:space="preserve">model of academic stress, cultural pressure, and coping resources. Frontiers in Psychology, *16*, </w:t>
      </w:r>
      <w:r>
        <w:rPr>
          <w:rFonts w:ascii="Times New Roman" w:hAnsi="Times New Roman" w:eastAsia="Times New Roman"/>
          <w:b w:val="0"/>
          <w:i w:val="0"/>
          <w:color w:val="111111"/>
          <w:sz w:val="24"/>
        </w:rPr>
        <w:t>1647184.</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Cibralic, S. , Kohlhoff, J. , Wallace, N. , McMahon, C. , &amp; Eapen, V. (2019). A systematic review </w:t>
      </w:r>
      <w:r>
        <w:rPr>
          <w:rFonts w:ascii="Times New Roman" w:hAnsi="Times New Roman" w:eastAsia="Times New Roman"/>
          <w:b w:val="0"/>
          <w:i w:val="0"/>
          <w:color w:val="111111"/>
          <w:sz w:val="24"/>
        </w:rPr>
        <w:t xml:space="preserve">of emotion regulation in children with Autism Spectrum Disorder. Research in Autism Spectrum </w:t>
      </w:r>
      <w:r>
        <w:rPr>
          <w:rFonts w:ascii="Times New Roman" w:hAnsi="Times New Roman" w:eastAsia="Times New Roman"/>
          <w:b w:val="0"/>
          <w:i w:val="0"/>
          <w:color w:val="111111"/>
          <w:sz w:val="24"/>
        </w:rPr>
        <w:t>Disorders, 68, 101422.</w:t>
      </w:r>
    </w:p>
    <w:p>
      <w:pPr>
        <w:autoSpaceDN w:val="0"/>
        <w:autoSpaceDE w:val="0"/>
        <w:widowControl/>
        <w:spacing w:line="310" w:lineRule="auto" w:before="320" w:after="0"/>
        <w:ind w:left="0" w:right="720" w:firstLine="0"/>
        <w:jc w:val="left"/>
      </w:pPr>
      <w:r>
        <w:rPr>
          <w:rFonts w:ascii="Times New Roman" w:hAnsi="Times New Roman" w:eastAsia="Times New Roman"/>
          <w:b w:val="0"/>
          <w:i w:val="0"/>
          <w:color w:val="111111"/>
          <w:sz w:val="24"/>
        </w:rPr>
        <w:t xml:space="preserve">Coenen, M. , &amp; Görlich, Y. (2022). Exploring nomophobia with a German adaption of the </w:t>
      </w:r>
      <w:r>
        <w:rPr>
          <w:rFonts w:ascii="Times New Roman" w:hAnsi="Times New Roman" w:eastAsia="Times New Roman"/>
          <w:b w:val="0"/>
          <w:i w:val="0"/>
          <w:color w:val="111111"/>
          <w:sz w:val="24"/>
        </w:rPr>
        <w:t>nomophobia questionnaire (NMP-Q-D). PLoS ONE, 17(12), e0279379.</w:t>
      </w:r>
    </w:p>
    <w:p>
      <w:pPr>
        <w:autoSpaceDN w:val="0"/>
        <w:autoSpaceDE w:val="0"/>
        <w:widowControl/>
        <w:spacing w:line="334" w:lineRule="auto" w:before="320" w:after="0"/>
        <w:ind w:left="0" w:right="144" w:firstLine="0"/>
        <w:jc w:val="left"/>
      </w:pPr>
      <w:r>
        <w:rPr>
          <w:rFonts w:ascii="Times New Roman" w:hAnsi="Times New Roman" w:eastAsia="Times New Roman"/>
          <w:b w:val="0"/>
          <w:i w:val="0"/>
          <w:color w:val="111111"/>
          <w:sz w:val="24"/>
        </w:rPr>
        <w:t xml:space="preserve">Constantinidou, E. , Mousoulidou, M. , Christodoulou, A. , &amp; Siakalli, M. (2025). Nomophobia, </w:t>
      </w:r>
      <w:r>
        <w:rPr>
          <w:rFonts w:ascii="Times New Roman" w:hAnsi="Times New Roman" w:eastAsia="Times New Roman"/>
          <w:b w:val="0"/>
          <w:i w:val="0"/>
          <w:color w:val="111111"/>
          <w:sz w:val="24"/>
        </w:rPr>
        <w:t xml:space="preserve">Attachment Styles, and Loneliness: A Study Among Adults in Cyprus. Psychiatry International, </w:t>
      </w:r>
      <w:r>
        <w:rPr>
          <w:rFonts w:ascii="Times New Roman" w:hAnsi="Times New Roman" w:eastAsia="Times New Roman"/>
          <w:b w:val="0"/>
          <w:i w:val="0"/>
          <w:color w:val="111111"/>
          <w:sz w:val="24"/>
        </w:rPr>
        <w:t>6(3), 113.</w:t>
      </w:r>
    </w:p>
    <w:p>
      <w:pPr>
        <w:autoSpaceDN w:val="0"/>
        <w:autoSpaceDE w:val="0"/>
        <w:widowControl/>
        <w:spacing w:line="334" w:lineRule="auto" w:before="320" w:after="0"/>
        <w:ind w:left="0" w:right="432" w:firstLine="0"/>
        <w:jc w:val="left"/>
      </w:pPr>
      <w:r>
        <w:rPr>
          <w:rFonts w:ascii="Times New Roman" w:hAnsi="Times New Roman" w:eastAsia="Times New Roman"/>
          <w:b w:val="0"/>
          <w:i w:val="0"/>
          <w:color w:val="111111"/>
          <w:sz w:val="24"/>
        </w:rPr>
        <w:t xml:space="preserve">Cui, M. , Wang, S. , Gao, Y. , Hao, Y. , &amp; Dai, H. (2024). The effect of emotion regulation </w:t>
      </w:r>
      <w:r>
        <w:rPr>
          <w:rFonts w:ascii="Times New Roman" w:hAnsi="Times New Roman" w:eastAsia="Times New Roman"/>
          <w:b w:val="0"/>
          <w:i w:val="0"/>
          <w:color w:val="111111"/>
          <w:sz w:val="24"/>
        </w:rPr>
        <w:t xml:space="preserve">strategies on nomophobia in college students: The masking role of resilience. Heliyon, 10(9), </w:t>
      </w:r>
      <w:r>
        <w:rPr>
          <w:rFonts w:ascii="Times New Roman" w:hAnsi="Times New Roman" w:eastAsia="Times New Roman"/>
          <w:b w:val="0"/>
          <w:i w:val="0"/>
          <w:color w:val="111111"/>
          <w:sz w:val="24"/>
        </w:rPr>
        <w:t>e30075.</w:t>
      </w:r>
    </w:p>
    <w:p>
      <w:pPr>
        <w:autoSpaceDN w:val="0"/>
        <w:autoSpaceDE w:val="0"/>
        <w:widowControl/>
        <w:spacing w:line="334" w:lineRule="auto" w:before="320" w:after="0"/>
        <w:ind w:left="0" w:right="144" w:firstLine="0"/>
        <w:jc w:val="left"/>
      </w:pPr>
      <w:r>
        <w:rPr>
          <w:rFonts w:ascii="Times New Roman" w:hAnsi="Times New Roman" w:eastAsia="Times New Roman"/>
          <w:b w:val="0"/>
          <w:i w:val="0"/>
          <w:color w:val="111111"/>
          <w:sz w:val="24"/>
        </w:rPr>
        <w:t xml:space="preserve">Deniz, E. , Humphrey, N. , Demkowicz, O. , Lereya, S. T. , &amp; Deighton, J. (2024). Cumulative </w:t>
      </w:r>
      <w:r>
        <w:rPr>
          <w:rFonts w:ascii="Times New Roman" w:hAnsi="Times New Roman" w:eastAsia="Times New Roman"/>
          <w:b w:val="0"/>
          <w:i w:val="0"/>
          <w:color w:val="111111"/>
          <w:sz w:val="24"/>
        </w:rPr>
        <w:t xml:space="preserve">risk and adolescent emotional distress: A longitudinal moderated mediation analysis focusing on </w:t>
      </w:r>
      <w:r>
        <w:rPr>
          <w:rFonts w:ascii="Times New Roman" w:hAnsi="Times New Roman" w:eastAsia="Times New Roman"/>
          <w:b w:val="0"/>
          <w:i w:val="0"/>
          <w:color w:val="111111"/>
          <w:sz w:val="24"/>
        </w:rPr>
        <w:t>perceived stress and social support. Development and Psychopathology.</w:t>
      </w:r>
    </w:p>
    <w:p>
      <w:pPr>
        <w:autoSpaceDN w:val="0"/>
        <w:autoSpaceDE w:val="0"/>
        <w:widowControl/>
        <w:spacing w:line="348" w:lineRule="auto" w:before="320" w:after="0"/>
        <w:ind w:left="0" w:right="144" w:firstLine="0"/>
        <w:jc w:val="left"/>
      </w:pPr>
      <w:r>
        <w:rPr>
          <w:rFonts w:ascii="Times New Roman" w:hAnsi="Times New Roman" w:eastAsia="Times New Roman"/>
          <w:b w:val="0"/>
          <w:i w:val="0"/>
          <w:color w:val="111111"/>
          <w:sz w:val="24"/>
        </w:rPr>
        <w:t xml:space="preserve">Dolapoğlu, N. , Türk, E. , Yürür, E. K. , Şahin Can, M. , Alçı, D. , Tulacı, R. G. , Baykan, H. , &amp; </w:t>
      </w:r>
      <w:r>
        <w:rPr>
          <w:rFonts w:ascii="Times New Roman" w:hAnsi="Times New Roman" w:eastAsia="Times New Roman"/>
          <w:b w:val="0"/>
          <w:i w:val="0"/>
          <w:color w:val="111111"/>
          <w:sz w:val="24"/>
        </w:rPr>
        <w:t xml:space="preserve">Karlıdere, T. (2025). Never without my mobile phone: The relationship between nomophobia, </w:t>
      </w:r>
      <w:r>
        <w:rPr>
          <w:rFonts w:ascii="Times New Roman" w:hAnsi="Times New Roman" w:eastAsia="Times New Roman"/>
          <w:b w:val="0"/>
          <w:i w:val="0"/>
          <w:color w:val="111111"/>
          <w:sz w:val="24"/>
        </w:rPr>
        <w:t xml:space="preserve">social media addiction and emotion regulation difficulties. Psikiyatride Güncel Yaklaşımlar, </w:t>
      </w:r>
      <w:r>
        <w:rPr>
          <w:rFonts w:ascii="Times New Roman" w:hAnsi="Times New Roman" w:eastAsia="Times New Roman"/>
          <w:b w:val="0"/>
          <w:i w:val="0"/>
          <w:color w:val="111111"/>
          <w:sz w:val="24"/>
        </w:rPr>
        <w:t>17(2), 275-285.</w:t>
      </w:r>
    </w:p>
    <w:p>
      <w:pPr>
        <w:autoSpaceDN w:val="0"/>
        <w:autoSpaceDE w:val="0"/>
        <w:widowControl/>
        <w:spacing w:line="305" w:lineRule="auto" w:before="320" w:after="0"/>
        <w:ind w:left="0" w:right="288" w:firstLine="0"/>
        <w:jc w:val="left"/>
      </w:pPr>
      <w:r>
        <w:rPr>
          <w:rFonts w:ascii="Times New Roman" w:hAnsi="Times New Roman" w:eastAsia="Times New Roman"/>
          <w:b w:val="0"/>
          <w:i w:val="0"/>
          <w:color w:val="111111"/>
          <w:sz w:val="24"/>
        </w:rPr>
        <w:t xml:space="preserve">Domaradzka, E. , &amp; Fajkowska, M. (2018). Cognitive emotion regulation strategies in anxiety </w:t>
      </w:r>
      <w:r>
        <w:rPr>
          <w:rFonts w:ascii="Times New Roman" w:hAnsi="Times New Roman" w:eastAsia="Times New Roman"/>
          <w:b w:val="0"/>
          <w:i w:val="0"/>
          <w:color w:val="111111"/>
          <w:sz w:val="24"/>
        </w:rPr>
        <w:t>and depression understood as types of personality. Frontiers in psychology, 9, 856.</w:t>
      </w:r>
    </w:p>
    <w:p>
      <w:pPr>
        <w:autoSpaceDN w:val="0"/>
        <w:autoSpaceDE w:val="0"/>
        <w:widowControl/>
        <w:spacing w:line="312" w:lineRule="auto" w:before="320" w:after="0"/>
        <w:ind w:left="0" w:right="1296" w:firstLine="0"/>
        <w:jc w:val="left"/>
      </w:pPr>
      <w:r>
        <w:rPr>
          <w:rFonts w:ascii="Times New Roman" w:hAnsi="Times New Roman" w:eastAsia="Times New Roman"/>
          <w:b w:val="0"/>
          <w:i w:val="0"/>
          <w:color w:val="111111"/>
          <w:sz w:val="24"/>
        </w:rPr>
        <w:t xml:space="preserve">Eaton, W. W. , Bienvenu, O. J. , &amp; Miloyan, B. (2018). Specific phobias. The Lancet </w:t>
      </w:r>
      <w:r>
        <w:rPr>
          <w:rFonts w:ascii="Times New Roman" w:hAnsi="Times New Roman" w:eastAsia="Times New Roman"/>
          <w:b w:val="0"/>
          <w:i w:val="0"/>
          <w:color w:val="111111"/>
          <w:sz w:val="24"/>
        </w:rPr>
        <w:t>Psychiatry, 5(8), 678-686.</w:t>
      </w:r>
    </w:p>
    <w:p>
      <w:pPr>
        <w:autoSpaceDN w:val="0"/>
        <w:autoSpaceDE w:val="0"/>
        <w:widowControl/>
        <w:spacing w:line="334" w:lineRule="auto" w:before="320" w:after="0"/>
        <w:ind w:left="0" w:right="432" w:firstLine="0"/>
        <w:jc w:val="left"/>
      </w:pPr>
      <w:r>
        <w:rPr>
          <w:rFonts w:ascii="Times New Roman" w:hAnsi="Times New Roman" w:eastAsia="Times New Roman"/>
          <w:b w:val="0"/>
          <w:i w:val="0"/>
          <w:color w:val="111111"/>
          <w:sz w:val="24"/>
        </w:rPr>
        <w:t xml:space="preserve">Gormley, E. , Ryan, C. , &amp; McCusker, C. (2022). Alexithymia is associated with emotion </w:t>
      </w:r>
      <w:r>
        <w:rPr>
          <w:rFonts w:ascii="Times New Roman" w:hAnsi="Times New Roman" w:eastAsia="Times New Roman"/>
          <w:b w:val="0"/>
          <w:i w:val="0"/>
          <w:color w:val="111111"/>
          <w:sz w:val="24"/>
        </w:rPr>
        <w:t xml:space="preserve">dysregulation in young people with autism spectrum disorder. Journal of Developmental and </w:t>
      </w:r>
      <w:r>
        <w:rPr>
          <w:rFonts w:ascii="Times New Roman" w:hAnsi="Times New Roman" w:eastAsia="Times New Roman"/>
          <w:b w:val="0"/>
          <w:i w:val="0"/>
          <w:color w:val="111111"/>
          <w:sz w:val="24"/>
        </w:rPr>
        <w:t>Physical Disabilities, 34(1), 171-186.</w:t>
      </w:r>
    </w:p>
    <w:p>
      <w:pPr>
        <w:autoSpaceDN w:val="0"/>
        <w:autoSpaceDE w:val="0"/>
        <w:widowControl/>
        <w:spacing w:line="235" w:lineRule="auto" w:before="1180" w:after="0"/>
        <w:ind w:left="0" w:right="4750" w:firstLine="0"/>
        <w:jc w:val="right"/>
      </w:pPr>
      <w:r>
        <w:rPr>
          <w:rFonts w:ascii="X Yekan" w:hAnsi="X Yekan" w:eastAsia="X Yekan"/>
          <w:b w:val="0"/>
          <w:i w:val="0"/>
          <w:color w:val="000000"/>
          <w:sz w:val="22"/>
        </w:rPr>
        <w:t>۶۱</w:t>
      </w:r>
    </w:p>
    <w:p>
      <w:pPr>
        <w:sectPr>
          <w:pgSz w:w="11899" w:h="16838"/>
          <w:pgMar w:top="666" w:right="1242" w:bottom="274" w:left="1240" w:header="720" w:footer="720" w:gutter="0"/>
          <w:cols/>
          <w:docGrid w:linePitch="360"/>
        </w:sectPr>
      </w:pPr>
    </w:p>
    <w:p>
      <w:pPr>
        <w:autoSpaceDN w:val="0"/>
        <w:autoSpaceDE w:val="0"/>
        <w:widowControl/>
        <w:spacing w:line="220" w:lineRule="exact" w:before="0" w:after="446"/>
        <w:ind w:left="0" w:right="0"/>
      </w:pPr>
    </w:p>
    <w:p>
      <w:pPr>
        <w:autoSpaceDN w:val="0"/>
        <w:autoSpaceDE w:val="0"/>
        <w:widowControl/>
        <w:spacing w:line="310" w:lineRule="auto" w:before="0" w:after="0"/>
        <w:ind w:left="0" w:right="720" w:firstLine="0"/>
        <w:jc w:val="left"/>
      </w:pPr>
      <w:r>
        <w:rPr>
          <w:rFonts w:ascii="Times New Roman" w:hAnsi="Times New Roman" w:eastAsia="Times New Roman"/>
          <w:b w:val="0"/>
          <w:i w:val="0"/>
          <w:color w:val="111111"/>
          <w:sz w:val="24"/>
        </w:rPr>
        <w:t xml:space="preserve">Gross, J. J. (2015). Emotion regulation: Current status and future prospects. Psychological </w:t>
      </w:r>
      <w:r>
        <w:rPr>
          <w:rFonts w:ascii="Times New Roman" w:hAnsi="Times New Roman" w:eastAsia="Times New Roman"/>
          <w:b w:val="0"/>
          <w:i w:val="0"/>
          <w:color w:val="111111"/>
          <w:sz w:val="24"/>
        </w:rPr>
        <w:t>Inquiry, 32(1), 1–26.</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Gu, J. , Strauss, C. , Bond, R. , &amp; Cavanagh, K. (2015). How do mindfulness-based cognitive </w:t>
      </w:r>
      <w:r>
        <w:rPr>
          <w:rFonts w:ascii="Times New Roman" w:hAnsi="Times New Roman" w:eastAsia="Times New Roman"/>
          <w:b w:val="0"/>
          <w:i w:val="0"/>
          <w:color w:val="111111"/>
          <w:sz w:val="24"/>
        </w:rPr>
        <w:t xml:space="preserve">therapy and mindfulness-based stress reduction improve mental health and wellbeing? A </w:t>
      </w:r>
      <w:r>
        <w:rPr>
          <w:rFonts w:ascii="Times New Roman" w:hAnsi="Times New Roman" w:eastAsia="Times New Roman"/>
          <w:b w:val="0"/>
          <w:i w:val="0"/>
          <w:color w:val="111111"/>
          <w:sz w:val="24"/>
        </w:rPr>
        <w:t>systematic review and meta-analysis of mediation studies. Clinical Psychology Review, 37, 1–12.</w:t>
      </w:r>
    </w:p>
    <w:p>
      <w:pPr>
        <w:autoSpaceDN w:val="0"/>
        <w:autoSpaceDE w:val="0"/>
        <w:widowControl/>
        <w:spacing w:line="305" w:lineRule="auto" w:before="320" w:after="0"/>
        <w:ind w:left="0" w:right="144" w:firstLine="0"/>
        <w:jc w:val="left"/>
      </w:pPr>
      <w:r>
        <w:rPr>
          <w:rFonts w:ascii="Times New Roman" w:hAnsi="Times New Roman" w:eastAsia="Times New Roman"/>
          <w:b w:val="0"/>
          <w:i w:val="0"/>
          <w:color w:val="111111"/>
          <w:sz w:val="24"/>
        </w:rPr>
        <w:t xml:space="preserve">Gul, K. , &amp; Sheikh, M. (2025). Nomophobia and implications for education: The unspoken fear </w:t>
      </w:r>
      <w:r>
        <w:rPr>
          <w:rFonts w:ascii="Times New Roman" w:hAnsi="Times New Roman" w:eastAsia="Times New Roman"/>
          <w:b w:val="0"/>
          <w:i w:val="0"/>
          <w:color w:val="111111"/>
          <w:sz w:val="24"/>
        </w:rPr>
        <w:t>of being disconnected from mobile phones. UKFIET Blog.</w:t>
      </w:r>
    </w:p>
    <w:p>
      <w:pPr>
        <w:autoSpaceDN w:val="0"/>
        <w:autoSpaceDE w:val="0"/>
        <w:widowControl/>
        <w:spacing w:line="334" w:lineRule="auto" w:before="320" w:after="0"/>
        <w:ind w:left="0" w:right="432" w:firstLine="0"/>
        <w:jc w:val="left"/>
      </w:pPr>
      <w:r>
        <w:rPr>
          <w:rFonts w:ascii="Times New Roman" w:hAnsi="Times New Roman" w:eastAsia="Times New Roman"/>
          <w:b w:val="0"/>
          <w:i w:val="0"/>
          <w:color w:val="111111"/>
          <w:sz w:val="24"/>
        </w:rPr>
        <w:t xml:space="preserve">He, J. , Tu, S. , &amp; Zhao, H. (2025). Transitioning from perceived stress to mental health: The </w:t>
      </w:r>
      <w:r>
        <w:rPr>
          <w:rFonts w:ascii="Times New Roman" w:hAnsi="Times New Roman" w:eastAsia="Times New Roman"/>
          <w:b w:val="0"/>
          <w:i w:val="0"/>
          <w:color w:val="111111"/>
          <w:sz w:val="24"/>
        </w:rPr>
        <w:t xml:space="preserve">mediating role of self-control in a longitudinal investigation with MRI scans. International </w:t>
      </w:r>
      <w:r>
        <w:rPr>
          <w:rFonts w:ascii="Times New Roman" w:hAnsi="Times New Roman" w:eastAsia="Times New Roman"/>
          <w:b w:val="0"/>
          <w:i w:val="0"/>
          <w:color w:val="111111"/>
          <w:sz w:val="24"/>
        </w:rPr>
        <w:t>Journal of Clinical and Health Psychology, *25*(1), 100539.</w:t>
      </w:r>
    </w:p>
    <w:p>
      <w:pPr>
        <w:autoSpaceDN w:val="0"/>
        <w:autoSpaceDE w:val="0"/>
        <w:widowControl/>
        <w:spacing w:line="230" w:lineRule="auto" w:before="320" w:after="0"/>
        <w:ind w:left="0" w:right="0" w:firstLine="0"/>
        <w:jc w:val="left"/>
      </w:pPr>
      <w:r>
        <w:rPr>
          <w:rFonts w:ascii="Times New Roman" w:hAnsi="Times New Roman" w:eastAsia="Times New Roman"/>
          <w:b w:val="0"/>
          <w:i w:val="0"/>
          <w:color w:val="111111"/>
          <w:sz w:val="24"/>
        </w:rPr>
        <w:t>King, A. L. S. , Valença, A. M. , Silva, A. C. , Sancassiani, F. , Machado, S. , &amp; Nardi, A. E.</w:t>
      </w:r>
    </w:p>
    <w:p>
      <w:pPr>
        <w:autoSpaceDN w:val="0"/>
        <w:autoSpaceDE w:val="0"/>
        <w:widowControl/>
        <w:spacing w:line="334" w:lineRule="auto" w:before="184" w:after="0"/>
        <w:ind w:left="0" w:right="432" w:firstLine="0"/>
        <w:jc w:val="left"/>
      </w:pPr>
      <w:r>
        <w:rPr>
          <w:rFonts w:ascii="Times New Roman" w:hAnsi="Times New Roman" w:eastAsia="Times New Roman"/>
          <w:b w:val="0"/>
          <w:i w:val="0"/>
          <w:color w:val="111111"/>
          <w:sz w:val="24"/>
        </w:rPr>
        <w:t xml:space="preserve">(2014). “Nomophobia”: Impact of cell phone use interfering with symptoms and emotions of </w:t>
      </w:r>
      <w:r>
        <w:rPr>
          <w:rFonts w:ascii="Times New Roman" w:hAnsi="Times New Roman" w:eastAsia="Times New Roman"/>
          <w:b w:val="0"/>
          <w:i w:val="0"/>
          <w:color w:val="111111"/>
          <w:sz w:val="24"/>
        </w:rPr>
        <w:t xml:space="preserve">individuals with panic disorder compared with a control group. Clinical practice and </w:t>
      </w:r>
      <w:r>
        <w:rPr>
          <w:rFonts w:ascii="Times New Roman" w:hAnsi="Times New Roman" w:eastAsia="Times New Roman"/>
          <w:b w:val="0"/>
          <w:i w:val="0"/>
          <w:color w:val="111111"/>
          <w:sz w:val="24"/>
        </w:rPr>
        <w:t>epidemiology in mental health: CP &amp; EMH, 10, 28.</w:t>
      </w:r>
    </w:p>
    <w:p>
      <w:pPr>
        <w:autoSpaceDN w:val="0"/>
        <w:autoSpaceDE w:val="0"/>
        <w:widowControl/>
        <w:spacing w:line="348" w:lineRule="auto" w:before="320" w:after="0"/>
        <w:ind w:left="0" w:right="144" w:firstLine="0"/>
        <w:jc w:val="left"/>
      </w:pPr>
      <w:r>
        <w:rPr>
          <w:rFonts w:ascii="Times New Roman" w:hAnsi="Times New Roman" w:eastAsia="Times New Roman"/>
          <w:b w:val="0"/>
          <w:i w:val="0"/>
          <w:color w:val="111111"/>
          <w:sz w:val="24"/>
        </w:rPr>
        <w:t xml:space="preserve">Lai, S. A. , Pang, K. Y. , Siau, C. S. , Chan, C. M. H. , Tan, Y. K. , Ooi, P. B. , Mohamad Ikhram </w:t>
      </w:r>
      <w:r>
        <w:rPr>
          <w:rFonts w:ascii="Times New Roman" w:hAnsi="Times New Roman" w:eastAsia="Times New Roman"/>
          <w:b w:val="0"/>
          <w:i w:val="0"/>
          <w:color w:val="111111"/>
          <w:sz w:val="24"/>
        </w:rPr>
        <w:t xml:space="preserve">Bin, M. R. , &amp; Ho, M. C. (2023). Social support as a mediator in the relationship between </w:t>
      </w:r>
      <w:r>
        <w:rPr>
          <w:rFonts w:ascii="Times New Roman" w:hAnsi="Times New Roman" w:eastAsia="Times New Roman"/>
          <w:b w:val="0"/>
          <w:i w:val="0"/>
          <w:color w:val="111111"/>
          <w:sz w:val="24"/>
        </w:rPr>
        <w:t xml:space="preserve">perceived stress and nomophobia: An investigation among Malaysian university students during </w:t>
      </w:r>
      <w:r>
        <w:rPr>
          <w:rFonts w:ascii="Times New Roman" w:hAnsi="Times New Roman" w:eastAsia="Times New Roman"/>
          <w:b w:val="0"/>
          <w:i w:val="0"/>
          <w:color w:val="111111"/>
          <w:sz w:val="24"/>
        </w:rPr>
        <w:t>the COVID-19 pandemic. Current Psychology, 42, 21659–21666.</w:t>
      </w:r>
    </w:p>
    <w:p>
      <w:pPr>
        <w:autoSpaceDN w:val="0"/>
        <w:autoSpaceDE w:val="0"/>
        <w:widowControl/>
        <w:spacing w:line="346" w:lineRule="auto" w:before="320" w:after="0"/>
        <w:ind w:left="0" w:right="144" w:firstLine="0"/>
        <w:jc w:val="left"/>
      </w:pPr>
      <w:r>
        <w:rPr>
          <w:rFonts w:ascii="Times New Roman" w:hAnsi="Times New Roman" w:eastAsia="Times New Roman"/>
          <w:b w:val="0"/>
          <w:i w:val="0"/>
          <w:color w:val="111111"/>
          <w:sz w:val="24"/>
        </w:rPr>
        <w:t xml:space="preserve">Laslo-Roth, R. , George-Levi, S. , &amp; Ben-Yaakov, L. (2023). Support me in the good times too: </w:t>
      </w:r>
      <w:r>
        <w:rPr>
          <w:rFonts w:ascii="Times New Roman" w:hAnsi="Times New Roman" w:eastAsia="Times New Roman"/>
          <w:b w:val="0"/>
          <w:i w:val="0"/>
          <w:color w:val="111111"/>
          <w:sz w:val="24"/>
        </w:rPr>
        <w:t xml:space="preserve">Interpersonal emotion regulation, perceived social support, and loneliness among mothers of </w:t>
      </w:r>
      <w:r>
        <w:rPr>
          <w:rFonts w:ascii="Times New Roman" w:hAnsi="Times New Roman" w:eastAsia="Times New Roman"/>
          <w:b w:val="0"/>
          <w:i w:val="0"/>
          <w:color w:val="111111"/>
          <w:sz w:val="24"/>
        </w:rPr>
        <w:t>children with autism spectrum disorder. Journal of Social and Personal Relationships, 40(1), 55-</w:t>
      </w:r>
      <w:r>
        <w:rPr>
          <w:rFonts w:ascii="Times New Roman" w:hAnsi="Times New Roman" w:eastAsia="Times New Roman"/>
          <w:b w:val="0"/>
          <w:i w:val="0"/>
          <w:color w:val="111111"/>
          <w:sz w:val="24"/>
        </w:rPr>
        <w:t>75.</w:t>
      </w:r>
    </w:p>
    <w:p>
      <w:pPr>
        <w:autoSpaceDN w:val="0"/>
        <w:tabs>
          <w:tab w:pos="2258" w:val="left"/>
        </w:tabs>
        <w:autoSpaceDE w:val="0"/>
        <w:widowControl/>
        <w:spacing w:line="391" w:lineRule="auto" w:before="320" w:after="0"/>
        <w:ind w:left="0" w:right="0" w:firstLine="0"/>
        <w:jc w:val="left"/>
      </w:pPr>
      <w:r>
        <w:rPr>
          <w:rFonts w:ascii="Times New Roman" w:hAnsi="Times New Roman" w:eastAsia="Times New Roman"/>
          <w:b w:val="0"/>
          <w:i w:val="0"/>
          <w:color w:val="111111"/>
          <w:sz w:val="24"/>
        </w:rPr>
        <w:t xml:space="preserve">No, S. K. , &amp; Eom, S. Y. (2023). Correlation between Traffic Noise and Mental Health Indices in </w:t>
      </w:r>
      <w:r>
        <w:rPr>
          <w:rFonts w:ascii="Times New Roman" w:hAnsi="Times New Roman" w:eastAsia="Times New Roman"/>
          <w:b w:val="0"/>
          <w:i w:val="0"/>
          <w:color w:val="111111"/>
          <w:sz w:val="24"/>
        </w:rPr>
        <w:t>Cities: An Ecological Study. Journal of Environmental Health Sciences, 49(6), 353–361.</w:t>
      </w:r>
      <w:r>
        <w:rPr>
          <w:w w:val="101.53846740722656"/>
          <w:rFonts w:ascii="Tahoma" w:hAnsi="Tahoma" w:eastAsia="Tahoma"/>
          <w:b w:val="0"/>
          <w:i w:val="0"/>
          <w:color w:val="111111"/>
          <w:sz w:val="26"/>
        </w:rPr>
        <w:t>Ö</w:t>
      </w:r>
      <w:r>
        <w:rPr>
          <w:w w:val="101.53846740722656"/>
          <w:rFonts w:ascii="X Yekan" w:hAnsi="X Yekan" w:eastAsia="X Yekan"/>
          <w:b w:val="0"/>
          <w:i w:val="0"/>
          <w:color w:val="111111"/>
          <w:sz w:val="26"/>
        </w:rPr>
        <w:t>zbaran, B. , Kalyoncu, T. , &amp; K</w:t>
      </w:r>
      <w:r>
        <w:rPr>
          <w:w w:val="101.53846740722656"/>
          <w:rFonts w:ascii="Tahoma" w:hAnsi="Tahoma" w:eastAsia="Tahoma"/>
          <w:b w:val="0"/>
          <w:i w:val="0"/>
          <w:color w:val="111111"/>
          <w:sz w:val="26"/>
        </w:rPr>
        <w:t>ö</w:t>
      </w:r>
      <w:r>
        <w:rPr>
          <w:w w:val="101.53846740722656"/>
          <w:rFonts w:ascii="X Yekan" w:hAnsi="X Yekan" w:eastAsia="X Yekan"/>
          <w:b w:val="0"/>
          <w:i w:val="0"/>
          <w:color w:val="111111"/>
          <w:sz w:val="26"/>
        </w:rPr>
        <w:t xml:space="preserve">se, S. (2018). Theory of mind and emotion regulation </w:t>
      </w:r>
      <w:r>
        <w:tab/>
      </w:r>
      <w:r>
        <w:rPr>
          <w:w w:val="101.53846740722656"/>
          <w:rFonts w:ascii="X Yekan" w:hAnsi="X Yekan" w:eastAsia="X Yekan"/>
          <w:b w:val="0"/>
          <w:i w:val="0"/>
          <w:color w:val="111111"/>
          <w:sz w:val="26"/>
        </w:rPr>
        <w:t xml:space="preserve">.difficulties in children with ADHD. Psychiatry research, 270, 117-122 </w:t>
      </w:r>
      <w:r>
        <w:rPr>
          <w:rFonts w:ascii="Times New Roman" w:hAnsi="Times New Roman" w:eastAsia="Times New Roman"/>
          <w:b w:val="0"/>
          <w:i w:val="0"/>
          <w:color w:val="111111"/>
          <w:sz w:val="24"/>
        </w:rPr>
        <w:t>Paley, B. , &amp; Hajal, N. J. (2022). Conceptualizing emotion regulation and coregulation as family-</w:t>
      </w:r>
      <w:r>
        <w:rPr>
          <w:rFonts w:ascii="Times New Roman" w:hAnsi="Times New Roman" w:eastAsia="Times New Roman"/>
          <w:b w:val="0"/>
          <w:i w:val="0"/>
          <w:color w:val="111111"/>
          <w:sz w:val="24"/>
        </w:rPr>
        <w:t>level phenomena. Clinical Child and Family Psychology Review, 25(1), 19–43.</w:t>
      </w:r>
    </w:p>
    <w:p>
      <w:pPr>
        <w:autoSpaceDN w:val="0"/>
        <w:autoSpaceDE w:val="0"/>
        <w:widowControl/>
        <w:spacing w:line="235" w:lineRule="auto" w:before="1090" w:after="0"/>
        <w:ind w:left="0" w:right="4726" w:firstLine="0"/>
        <w:jc w:val="right"/>
      </w:pPr>
      <w:r>
        <w:rPr>
          <w:rFonts w:ascii="X Yekan" w:hAnsi="X Yekan" w:eastAsia="X Yekan"/>
          <w:b w:val="0"/>
          <w:i w:val="0"/>
          <w:color w:val="000000"/>
          <w:sz w:val="22"/>
        </w:rPr>
        <w:t>۶۲</w:t>
      </w:r>
    </w:p>
    <w:p>
      <w:pPr>
        <w:sectPr>
          <w:pgSz w:w="11899" w:h="16838"/>
          <w:pgMar w:top="666" w:right="1234" w:bottom="274" w:left="1240" w:header="720" w:footer="720" w:gutter="0"/>
          <w:cols/>
          <w:docGrid w:linePitch="360"/>
        </w:sectPr>
      </w:pPr>
    </w:p>
    <w:p>
      <w:pPr>
        <w:autoSpaceDN w:val="0"/>
        <w:autoSpaceDE w:val="0"/>
        <w:widowControl/>
        <w:spacing w:line="220" w:lineRule="exact" w:before="0" w:after="446"/>
        <w:ind w:left="0" w:right="0"/>
      </w:pPr>
    </w:p>
    <w:p>
      <w:pPr>
        <w:autoSpaceDN w:val="0"/>
        <w:autoSpaceDE w:val="0"/>
        <w:widowControl/>
        <w:spacing w:line="348" w:lineRule="auto" w:before="0" w:after="0"/>
        <w:ind w:left="0" w:right="144" w:firstLine="0"/>
        <w:jc w:val="left"/>
      </w:pPr>
      <w:r>
        <w:rPr>
          <w:rFonts w:ascii="Times New Roman" w:hAnsi="Times New Roman" w:eastAsia="Times New Roman"/>
          <w:b w:val="0"/>
          <w:i w:val="0"/>
          <w:color w:val="111111"/>
          <w:sz w:val="24"/>
        </w:rPr>
        <w:t xml:space="preserve">Pourmaveddat, K. , Neshat Doost, H. T. , Kajbaf, M. B. , &amp; Talebi, H. (2021). Comparison of </w:t>
      </w:r>
      <w:r>
        <w:rPr>
          <w:rFonts w:ascii="Times New Roman" w:hAnsi="Times New Roman" w:eastAsia="Times New Roman"/>
          <w:b w:val="0"/>
          <w:i w:val="0"/>
          <w:color w:val="111111"/>
          <w:sz w:val="24"/>
        </w:rPr>
        <w:t xml:space="preserve">social information processing based on Crick &amp; Dodge's social cognitive model in children with </w:t>
      </w:r>
      <w:r>
        <w:rPr>
          <w:rFonts w:ascii="Times New Roman" w:hAnsi="Times New Roman" w:eastAsia="Times New Roman"/>
          <w:b w:val="0"/>
          <w:i w:val="0"/>
          <w:color w:val="111111"/>
          <w:sz w:val="24"/>
        </w:rPr>
        <w:t>and without disruptive mood dysregulation disorder. Advances in Cognitive Science, 23(2), 33-</w:t>
      </w:r>
      <w:r>
        <w:rPr>
          <w:rFonts w:ascii="Times New Roman" w:hAnsi="Times New Roman" w:eastAsia="Times New Roman"/>
          <w:b w:val="0"/>
          <w:i w:val="0"/>
          <w:color w:val="111111"/>
          <w:sz w:val="24"/>
        </w:rPr>
        <w:t>46.</w:t>
      </w:r>
    </w:p>
    <w:p>
      <w:pPr>
        <w:autoSpaceDN w:val="0"/>
        <w:autoSpaceDE w:val="0"/>
        <w:widowControl/>
        <w:spacing w:line="334" w:lineRule="auto" w:before="320" w:after="0"/>
        <w:ind w:left="0" w:right="288" w:firstLine="0"/>
        <w:jc w:val="left"/>
      </w:pPr>
      <w:r>
        <w:rPr>
          <w:rFonts w:ascii="Times New Roman" w:hAnsi="Times New Roman" w:eastAsia="Times New Roman"/>
          <w:b w:val="0"/>
          <w:i w:val="0"/>
          <w:color w:val="111111"/>
          <w:sz w:val="24"/>
        </w:rPr>
        <w:t xml:space="preserve">Preiser, B. , et al. (2026). Introducing and evaluating a performance-based approach to coping </w:t>
      </w:r>
      <w:r>
        <w:rPr>
          <w:rFonts w:ascii="Times New Roman" w:hAnsi="Times New Roman" w:eastAsia="Times New Roman"/>
          <w:b w:val="0"/>
          <w:i w:val="0"/>
          <w:color w:val="111111"/>
          <w:sz w:val="24"/>
        </w:rPr>
        <w:t xml:space="preserve">flexibility: Assessing repertoire breadth and situation-strategy fit. Anxiety, Stress, &amp; Coping, </w:t>
      </w:r>
      <w:r>
        <w:rPr>
          <w:rFonts w:ascii="Times New Roman" w:hAnsi="Times New Roman" w:eastAsia="Times New Roman"/>
          <w:b w:val="0"/>
          <w:i w:val="0"/>
          <w:color w:val="111111"/>
          <w:sz w:val="24"/>
        </w:rPr>
        <w:t>39(1), 118–130.</w:t>
      </w:r>
    </w:p>
    <w:p>
      <w:pPr>
        <w:autoSpaceDN w:val="0"/>
        <w:autoSpaceDE w:val="0"/>
        <w:widowControl/>
        <w:spacing w:line="334" w:lineRule="auto" w:before="320" w:after="0"/>
        <w:ind w:left="0" w:right="144" w:firstLine="0"/>
        <w:jc w:val="left"/>
      </w:pPr>
      <w:r>
        <w:rPr>
          <w:rFonts w:ascii="Times New Roman" w:hAnsi="Times New Roman" w:eastAsia="Times New Roman"/>
          <w:b w:val="0"/>
          <w:i w:val="0"/>
          <w:color w:val="111111"/>
          <w:sz w:val="24"/>
        </w:rPr>
        <w:t xml:space="preserve">Sahib, A. , Chen, J. , Cárdenas, D. , Calear, A. L. , &amp; Wilson, C. (2024). Emotion regulation </w:t>
      </w:r>
      <w:r>
        <w:rPr>
          <w:rFonts w:ascii="Times New Roman" w:hAnsi="Times New Roman" w:eastAsia="Times New Roman"/>
          <w:b w:val="0"/>
          <w:i w:val="0"/>
          <w:color w:val="111111"/>
          <w:sz w:val="24"/>
        </w:rPr>
        <w:t xml:space="preserve">mediates the relation between intolerance of uncertainty and emotion difficulties: A longitudinal </w:t>
      </w:r>
      <w:r>
        <w:rPr>
          <w:rFonts w:ascii="Times New Roman" w:hAnsi="Times New Roman" w:eastAsia="Times New Roman"/>
          <w:b w:val="0"/>
          <w:i w:val="0"/>
          <w:color w:val="111111"/>
          <w:sz w:val="24"/>
        </w:rPr>
        <w:t>investigation. Journal of Affective Disorders, 364, 194-204.</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Sofia, R. , &amp; Cruz, J. F. A. (2016). Exploring individual differences in the experience of anger in </w:t>
      </w:r>
      <w:r>
        <w:rPr>
          <w:rFonts w:ascii="Times New Roman" w:hAnsi="Times New Roman" w:eastAsia="Times New Roman"/>
          <w:b w:val="0"/>
          <w:i w:val="0"/>
          <w:color w:val="111111"/>
          <w:sz w:val="24"/>
        </w:rPr>
        <w:t xml:space="preserve">sport competition: The importance of cognitive, emotional, and motivational variables. Journal of </w:t>
      </w:r>
      <w:r>
        <w:rPr>
          <w:rFonts w:ascii="Times New Roman" w:hAnsi="Times New Roman" w:eastAsia="Times New Roman"/>
          <w:b w:val="0"/>
          <w:i w:val="0"/>
          <w:color w:val="111111"/>
          <w:sz w:val="24"/>
        </w:rPr>
        <w:t>Applied Sport Psychology, 28(3), 350-366.</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Stellern, J. , Xiao, K. B. , Grennell, E. , Sanches, M. , Gowin, J. L. , &amp; Sloan, M. E. (2023). </w:t>
      </w:r>
      <w:r>
        <w:rPr>
          <w:rFonts w:ascii="Times New Roman" w:hAnsi="Times New Roman" w:eastAsia="Times New Roman"/>
          <w:b w:val="0"/>
          <w:i w:val="0"/>
          <w:color w:val="111111"/>
          <w:sz w:val="24"/>
        </w:rPr>
        <w:t xml:space="preserve">Emotion regulation in substance use disorders: A systematic review and meta‐analysis. Addiction, </w:t>
      </w:r>
      <w:r>
        <w:rPr>
          <w:rFonts w:ascii="Times New Roman" w:hAnsi="Times New Roman" w:eastAsia="Times New Roman"/>
          <w:b w:val="0"/>
          <w:i w:val="0"/>
          <w:color w:val="111111"/>
          <w:sz w:val="24"/>
        </w:rPr>
        <w:t>118(1), 30-47.</w:t>
      </w:r>
    </w:p>
    <w:p>
      <w:pPr>
        <w:autoSpaceDN w:val="0"/>
        <w:autoSpaceDE w:val="0"/>
        <w:widowControl/>
        <w:spacing w:line="334" w:lineRule="auto" w:before="320" w:after="0"/>
        <w:ind w:left="0" w:right="576" w:firstLine="0"/>
        <w:jc w:val="left"/>
      </w:pPr>
      <w:r>
        <w:rPr>
          <w:rFonts w:ascii="Times New Roman" w:hAnsi="Times New Roman" w:eastAsia="Times New Roman"/>
          <w:b w:val="0"/>
          <w:i w:val="0"/>
          <w:color w:val="111111"/>
          <w:sz w:val="24"/>
        </w:rPr>
        <w:t xml:space="preserve">Sun, Y. , Yang, J. , Li, M. , &amp; Liu, T. (2024). The association between neuroticism and </w:t>
      </w:r>
      <w:r>
        <w:rPr>
          <w:rFonts w:ascii="Times New Roman" w:hAnsi="Times New Roman" w:eastAsia="Times New Roman"/>
          <w:b w:val="0"/>
          <w:i w:val="0"/>
          <w:color w:val="111111"/>
          <w:sz w:val="24"/>
        </w:rPr>
        <w:t xml:space="preserve">nomophobia: Chain mediating effect of attachment and loneliness. International Journal of </w:t>
      </w:r>
      <w:r>
        <w:rPr>
          <w:rFonts w:ascii="Times New Roman" w:hAnsi="Times New Roman" w:eastAsia="Times New Roman"/>
          <w:b w:val="0"/>
          <w:i w:val="0"/>
          <w:color w:val="111111"/>
          <w:sz w:val="24"/>
        </w:rPr>
        <w:t>Mental Health and Addiction, 22(1), 685-702.</w:t>
      </w:r>
    </w:p>
    <w:p>
      <w:pPr>
        <w:autoSpaceDN w:val="0"/>
        <w:autoSpaceDE w:val="0"/>
        <w:widowControl/>
        <w:spacing w:line="310" w:lineRule="auto" w:before="320" w:after="0"/>
        <w:ind w:left="0" w:right="0" w:firstLine="0"/>
        <w:jc w:val="left"/>
      </w:pPr>
      <w:r>
        <w:rPr>
          <w:rFonts w:ascii="Times New Roman" w:hAnsi="Times New Roman" w:eastAsia="Times New Roman"/>
          <w:b w:val="0"/>
          <w:i w:val="0"/>
          <w:color w:val="111111"/>
          <w:sz w:val="24"/>
        </w:rPr>
        <w:t xml:space="preserve">Vila, J. (2021). Social support and longevity: Meta-analysis-based evidence and psychobiological </w:t>
      </w:r>
      <w:r>
        <w:rPr>
          <w:rFonts w:ascii="Times New Roman" w:hAnsi="Times New Roman" w:eastAsia="Times New Roman"/>
          <w:b w:val="0"/>
          <w:i w:val="0"/>
          <w:color w:val="111111"/>
          <w:sz w:val="24"/>
        </w:rPr>
        <w:t>mechanisms. Frontiers in Psychology, 12, 717164.</w:t>
      </w:r>
    </w:p>
    <w:p>
      <w:pPr>
        <w:autoSpaceDN w:val="0"/>
        <w:autoSpaceDE w:val="0"/>
        <w:widowControl/>
        <w:spacing w:line="305" w:lineRule="auto" w:before="320" w:after="0"/>
        <w:ind w:left="0" w:right="144" w:firstLine="0"/>
        <w:jc w:val="left"/>
      </w:pPr>
      <w:r>
        <w:rPr>
          <w:rFonts w:ascii="Times New Roman" w:hAnsi="Times New Roman" w:eastAsia="Times New Roman"/>
          <w:b w:val="0"/>
          <w:i w:val="0"/>
          <w:color w:val="111111"/>
          <w:sz w:val="24"/>
        </w:rPr>
        <w:t xml:space="preserve">Wang, X. , Li, Q. , Chen, Z. , &amp; Fang, X. (2025). Stress perception and marital instability across </w:t>
      </w:r>
      <w:r>
        <w:rPr>
          <w:rFonts w:ascii="Times New Roman" w:hAnsi="Times New Roman" w:eastAsia="Times New Roman"/>
          <w:b w:val="0"/>
          <w:i w:val="0"/>
          <w:color w:val="111111"/>
          <w:sz w:val="24"/>
        </w:rPr>
        <w:t>the family life cycle: An actor-partner perspective. Family Process, 64, e70018.</w:t>
      </w:r>
    </w:p>
    <w:p>
      <w:pPr>
        <w:autoSpaceDN w:val="0"/>
        <w:autoSpaceDE w:val="0"/>
        <w:widowControl/>
        <w:spacing w:line="334" w:lineRule="auto" w:before="320" w:after="0"/>
        <w:ind w:left="0" w:right="0" w:firstLine="0"/>
        <w:jc w:val="left"/>
      </w:pPr>
      <w:r>
        <w:rPr>
          <w:rFonts w:ascii="Times New Roman" w:hAnsi="Times New Roman" w:eastAsia="Times New Roman"/>
          <w:b w:val="0"/>
          <w:i w:val="0"/>
          <w:color w:val="111111"/>
          <w:sz w:val="24"/>
        </w:rPr>
        <w:t xml:space="preserve">Wong, P. -H. , Kourtit, K. , &amp; Nijkamp, P. (2025). A meta-analysis of neighbourhood </w:t>
      </w:r>
      <w:r>
        <w:br/>
      </w:r>
      <w:r>
        <w:rPr>
          <w:rFonts w:ascii="Times New Roman" w:hAnsi="Times New Roman" w:eastAsia="Times New Roman"/>
          <w:b w:val="0"/>
          <w:i w:val="0"/>
          <w:color w:val="111111"/>
          <w:sz w:val="24"/>
        </w:rPr>
        <w:t xml:space="preserve">interventions on subjective wellbeing and mental health. Applied Research in Quality of Life, 20, </w:t>
      </w:r>
      <w:r>
        <w:rPr>
          <w:rFonts w:ascii="Times New Roman" w:hAnsi="Times New Roman" w:eastAsia="Times New Roman"/>
          <w:b w:val="0"/>
          <w:i w:val="0"/>
          <w:color w:val="111111"/>
          <w:sz w:val="24"/>
        </w:rPr>
        <w:t>89–125.</w:t>
      </w:r>
    </w:p>
    <w:p>
      <w:pPr>
        <w:autoSpaceDN w:val="0"/>
        <w:autoSpaceDE w:val="0"/>
        <w:widowControl/>
        <w:spacing w:line="312" w:lineRule="auto" w:before="320" w:after="0"/>
        <w:ind w:left="0" w:right="288" w:firstLine="0"/>
        <w:jc w:val="left"/>
      </w:pPr>
      <w:r>
        <w:rPr>
          <w:rFonts w:ascii="Times New Roman" w:hAnsi="Times New Roman" w:eastAsia="Times New Roman"/>
          <w:b w:val="0"/>
          <w:i w:val="0"/>
          <w:color w:val="111111"/>
          <w:sz w:val="24"/>
        </w:rPr>
        <w:t xml:space="preserve">Yildirim, C. , &amp; Correia, A. P. (2015). Exploring the dimensions of nomophobia: Development </w:t>
      </w:r>
      <w:r>
        <w:rPr>
          <w:rFonts w:ascii="Times New Roman" w:hAnsi="Times New Roman" w:eastAsia="Times New Roman"/>
          <w:b w:val="0"/>
          <w:i w:val="0"/>
          <w:color w:val="111111"/>
          <w:sz w:val="24"/>
        </w:rPr>
        <w:t>and validation of a self-reported questionnaire. Computers in human behavior, 49, 130-137.</w:t>
      </w:r>
    </w:p>
    <w:p>
      <w:pPr>
        <w:autoSpaceDN w:val="0"/>
        <w:autoSpaceDE w:val="0"/>
        <w:widowControl/>
        <w:spacing w:line="235" w:lineRule="auto" w:before="1180" w:after="0"/>
        <w:ind w:left="0" w:right="4670" w:firstLine="0"/>
        <w:jc w:val="right"/>
      </w:pPr>
      <w:r>
        <w:rPr>
          <w:rFonts w:ascii="X Yekan" w:hAnsi="X Yekan" w:eastAsia="X Yekan"/>
          <w:b w:val="0"/>
          <w:i w:val="0"/>
          <w:color w:val="000000"/>
          <w:sz w:val="22"/>
        </w:rPr>
        <w:t>۶۳</w:t>
      </w:r>
    </w:p>
    <w:p>
      <w:pPr>
        <w:sectPr>
          <w:pgSz w:w="11899" w:h="16838"/>
          <w:pgMar w:top="666" w:right="1248" w:bottom="274" w:left="1240" w:header="720" w:footer="720" w:gutter="0"/>
          <w:cols/>
          <w:docGrid w:linePitch="360"/>
        </w:sectPr>
      </w:pPr>
    </w:p>
    <w:p>
      <w:pPr>
        <w:autoSpaceDN w:val="0"/>
        <w:autoSpaceDE w:val="0"/>
        <w:widowControl/>
        <w:spacing w:line="220" w:lineRule="exact" w:before="0" w:after="446"/>
        <w:ind w:left="0" w:right="0"/>
      </w:pPr>
    </w:p>
    <w:p>
      <w:pPr>
        <w:autoSpaceDN w:val="0"/>
        <w:autoSpaceDE w:val="0"/>
        <w:widowControl/>
        <w:spacing w:line="334" w:lineRule="auto" w:before="0" w:after="0"/>
        <w:ind w:left="0" w:right="454" w:firstLine="0"/>
        <w:jc w:val="both"/>
      </w:pPr>
      <w:r>
        <w:rPr>
          <w:rFonts w:ascii="Times New Roman" w:hAnsi="Times New Roman" w:eastAsia="Times New Roman"/>
          <w:b w:val="0"/>
          <w:i w:val="0"/>
          <w:color w:val="111111"/>
          <w:sz w:val="24"/>
        </w:rPr>
        <w:t xml:space="preserve">Zou, B. , Miao, C. , &amp; Chen, J. (2020). Depression and Perceived Stress, but Not Anxiety, are </w:t>
      </w:r>
      <w:r>
        <w:rPr>
          <w:rFonts w:ascii="Times New Roman" w:hAnsi="Times New Roman" w:eastAsia="Times New Roman"/>
          <w:b w:val="0"/>
          <w:i w:val="0"/>
          <w:color w:val="111111"/>
          <w:sz w:val="24"/>
        </w:rPr>
        <w:t xml:space="preserve">Associated with Elevated Inflammation in an Obese Adult Population. Risk Management and </w:t>
      </w:r>
      <w:r>
        <w:rPr>
          <w:rFonts w:ascii="Times New Roman" w:hAnsi="Times New Roman" w:eastAsia="Times New Roman"/>
          <w:b w:val="0"/>
          <w:i w:val="0"/>
          <w:color w:val="111111"/>
          <w:sz w:val="24"/>
        </w:rPr>
        <w:t>Healthcare Policy, 13, 1489-1497.</w:t>
      </w:r>
    </w:p>
    <w:p>
      <w:pPr>
        <w:autoSpaceDN w:val="0"/>
        <w:autoSpaceDE w:val="0"/>
        <w:widowControl/>
        <w:spacing w:line="242" w:lineRule="auto" w:before="532" w:after="0"/>
        <w:ind w:left="0" w:right="20" w:firstLine="0"/>
        <w:jc w:val="right"/>
      </w:pPr>
      <w:r>
        <w:rPr>
          <w:rFonts w:ascii="" w:hAnsi="" w:eastAsia=""/>
          <w:b w:val="0"/>
          <w:i w:val="0"/>
          <w:color w:val="111111"/>
          <w:sz w:val="29"/>
        </w:rPr>
        <w:t>Abstract</w:t>
      </w:r>
    </w:p>
    <w:p>
      <w:pPr>
        <w:autoSpaceDN w:val="0"/>
        <w:autoSpaceDE w:val="0"/>
        <w:widowControl/>
        <w:spacing w:line="370" w:lineRule="auto" w:before="378" w:after="0"/>
        <w:ind w:left="0" w:right="0" w:firstLine="0"/>
        <w:jc w:val="left"/>
      </w:pPr>
      <w:r>
        <w:rPr>
          <w:rFonts w:ascii="Times New Roman" w:hAnsi="Times New Roman" w:eastAsia="Times New Roman"/>
          <w:b w:val="0"/>
          <w:i w:val="0"/>
          <w:color w:val="111111"/>
          <w:sz w:val="24"/>
        </w:rPr>
        <w:t>This study aimed to predict nomophobia on the basis of attachment styles and perceived stress, with emotion regulation as a mediator, among adolescents. The design was descriptive–</w:t>
        <w:br/>
        <w:t>correlational and used structural equation modeling. The statistical population comprised 13-to-18-year-old students at Nasima Educational Institute in Tehran. Using multistage cluster sampling of 10 classrooms, 320 students (160 girls and 160 boys) completed, in person, the Nomophobia Questionnaire (20 items), the Collins and Read Adult Attachment Scale (18 items), the Perceived Stress Scale (14 items), and the Difficulties in Emotion Regulation Scale (36 items). Reverse-scored DERS items were recoded according to the original protocol, and the total score was inverted so that higher values indicated more effective emotion regulation. Data were analyzed in SPSS and AMOS. The structural model showed acceptable fit (CFI = 0.96, RMSEA = 0.061).</w:t>
      </w:r>
      <w:r>
        <w:rPr>
          <w:rFonts w:ascii="Times New Roman" w:hAnsi="Times New Roman" w:eastAsia="Times New Roman"/>
          <w:b w:val="0"/>
          <w:i w:val="0"/>
          <w:color w:val="111111"/>
          <w:sz w:val="24"/>
        </w:rPr>
      </w: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r>
        <w:rPr>
          <w:rFonts w:ascii="Times New Roman" w:hAnsi="Times New Roman" w:eastAsia="Times New Roman"/>
          <w:b w:val="0"/>
          <w:i w:val="0"/>
          <w:color w:val="111111"/>
          <w:sz w:val="24"/>
        </w:rPr>
      </w:r>
    </w:p>
    <w:p>
      <w:pPr>
        <w:autoSpaceDN w:val="0"/>
        <w:autoSpaceDE w:val="0"/>
        <w:widowControl/>
        <w:spacing w:line="348" w:lineRule="auto" w:before="170" w:after="0"/>
        <w:ind w:left="0" w:right="288" w:firstLine="0"/>
        <w:jc w:val="left"/>
      </w:pPr>
      <w:r>
        <w:rPr>
          <w:rFonts w:ascii="Times New Roman" w:hAnsi="Times New Roman" w:eastAsia="Times New Roman"/>
          <w:b w:val="0"/>
          <w:i w:val="0"/>
          <w:color w:val="111111"/>
          <w:sz w:val="24"/>
        </w:rPr>
        <w:t xml:space="preserve">Perceived stress was the strongest predictor of nomophobia (β = 0.736). Attachment styles and </w:t>
      </w:r>
      <w:r>
        <w:rPr>
          <w:rFonts w:ascii="Times New Roman" w:hAnsi="Times New Roman" w:eastAsia="Times New Roman"/>
          <w:b w:val="0"/>
          <w:i w:val="0"/>
          <w:color w:val="111111"/>
          <w:sz w:val="24"/>
        </w:rPr>
        <w:t xml:space="preserve">emotion regulation explained 9% and 19% of the variance, respectively. Indirect effects via </w:t>
      </w:r>
      <w:r>
        <w:rPr>
          <w:rFonts w:ascii="Times New Roman" w:hAnsi="Times New Roman" w:eastAsia="Times New Roman"/>
          <w:b w:val="0"/>
          <w:i w:val="0"/>
          <w:color w:val="111111"/>
          <w:sz w:val="24"/>
        </w:rPr>
        <w:t xml:space="preserve">emotion regulation were significant. School-based interventions should therefore jointly target </w:t>
      </w:r>
      <w:r>
        <w:rPr>
          <w:rFonts w:ascii="Times New Roman" w:hAnsi="Times New Roman" w:eastAsia="Times New Roman"/>
          <w:b w:val="0"/>
          <w:i w:val="0"/>
          <w:color w:val="111111"/>
          <w:sz w:val="24"/>
        </w:rPr>
        <w:t>stress management, secure attachment, and emotion-regulation skills.</w:t>
      </w:r>
    </w:p>
    <w:p>
      <w:pPr>
        <w:autoSpaceDN w:val="0"/>
        <w:autoSpaceDE w:val="0"/>
        <w:widowControl/>
        <w:spacing w:line="310" w:lineRule="auto" w:before="320" w:after="0"/>
        <w:ind w:left="0" w:right="432" w:firstLine="0"/>
        <w:jc w:val="left"/>
      </w:pPr>
      <w:r>
        <w:rPr>
          <w:rFonts w:ascii="Times New Roman" w:hAnsi="Times New Roman" w:eastAsia="Times New Roman"/>
          <w:b w:val="0"/>
          <w:i w:val="0"/>
          <w:color w:val="111111"/>
          <w:sz w:val="24"/>
        </w:rPr>
        <w:t>Keywords: nomophobia, attachment styles, perceived stress, emotion regulation, adolescents, Nasima Educational Institute.</w:t>
      </w:r>
      <w:r>
        <w:rPr>
          <w:rFonts w:ascii="Times New Roman" w:hAnsi="Times New Roman" w:eastAsia="Times New Roman"/>
          <w:b w:val="0"/>
          <w:i w:val="0"/>
          <w:color w:val="111111"/>
          <w:sz w:val="24"/>
        </w:rPr>
      </w:r>
    </w:p>
    <w:p>
      <w:pPr>
        <w:autoSpaceDN w:val="0"/>
        <w:autoSpaceDE w:val="0"/>
        <w:widowControl/>
        <w:spacing w:line="286" w:lineRule="auto" w:before="374" w:after="0"/>
        <w:ind w:left="0" w:right="354" w:firstLine="0"/>
        <w:jc w:val="right"/>
      </w:pPr>
      <w:r>
        <w:rPr>
          <w:rFonts w:ascii="" w:hAnsi="" w:eastAsia=""/>
          <w:b w:val="0"/>
          <w:i w:val="0"/>
          <w:color w:val="111111"/>
          <w:sz w:val="18"/>
        </w:rPr>
        <w:t>↑</w:t>
      </w:r>
      <w:r>
        <w:rPr>
          <w:w w:val="101.53846740722656"/>
          <w:rFonts w:ascii="X Yekan" w:hAnsi="X Yekan" w:eastAsia="X Yekan"/>
          <w:b w:val="0"/>
          <w:i w:val="0"/>
          <w:color w:val="111111"/>
          <w:sz w:val="26"/>
        </w:rPr>
        <w:t xml:space="preserve"> Yildirim, C., &amp; Correia .۱۲</w:t>
      </w:r>
      <w:r>
        <w:rPr>
          <w:w w:val="101.53846740722656"/>
          <w:rFonts w:ascii="X Yekan" w:hAnsi="X Yekan" w:eastAsia="X Yekan"/>
          <w:b w:val="0"/>
          <w:i w:val="0"/>
          <w:color w:val="111111"/>
          <w:sz w:val="26"/>
        </w:rPr>
        <w:t xml:space="preserve"> .1</w:t>
      </w:r>
    </w:p>
    <w:p>
      <w:pPr>
        <w:autoSpaceDN w:val="0"/>
        <w:autoSpaceDE w:val="0"/>
        <w:widowControl/>
        <w:spacing w:line="286" w:lineRule="auto" w:before="254" w:after="0"/>
        <w:ind w:left="0" w:right="354" w:firstLine="0"/>
        <w:jc w:val="right"/>
      </w:pPr>
      <w:r>
        <w:rPr>
          <w:rFonts w:ascii="" w:hAnsi="" w:eastAsia=""/>
          <w:b w:val="0"/>
          <w:i w:val="0"/>
          <w:color w:val="111111"/>
          <w:sz w:val="18"/>
        </w:rPr>
        <w:t>↑</w:t>
      </w:r>
      <w:r>
        <w:rPr>
          <w:w w:val="101.53846740722656"/>
          <w:rFonts w:ascii="X Yekan" w:hAnsi="X Yekan" w:eastAsia="X Yekan"/>
          <w:b w:val="0"/>
          <w:i w:val="0"/>
          <w:color w:val="111111"/>
          <w:sz w:val="26"/>
        </w:rPr>
        <w:t xml:space="preserve"> Bragazzi, N. L., &amp; Del Puente .۱۴</w:t>
      </w:r>
      <w:r>
        <w:rPr>
          <w:w w:val="101.53846740722656"/>
          <w:rFonts w:ascii="X Yekan" w:hAnsi="X Yekan" w:eastAsia="X Yekan"/>
          <w:b w:val="0"/>
          <w:i w:val="0"/>
          <w:color w:val="111111"/>
          <w:sz w:val="26"/>
        </w:rPr>
        <w:t xml:space="preserve"> .2</w:t>
      </w:r>
    </w:p>
    <w:p>
      <w:pPr>
        <w:autoSpaceDN w:val="0"/>
        <w:autoSpaceDE w:val="0"/>
        <w:widowControl/>
        <w:spacing w:line="235" w:lineRule="auto" w:before="3868" w:after="0"/>
        <w:ind w:left="0" w:right="4702" w:firstLine="0"/>
        <w:jc w:val="right"/>
      </w:pPr>
      <w:r>
        <w:rPr>
          <w:rFonts w:ascii="X Yekan" w:hAnsi="X Yekan" w:eastAsia="X Yekan"/>
          <w:b w:val="0"/>
          <w:i w:val="0"/>
          <w:color w:val="000000"/>
          <w:sz w:val="22"/>
        </w:rPr>
        <w:t>۶۴</w:t>
      </w:r>
    </w:p>
    <w:sectPr w:rsidR="00FC693F" w:rsidRPr="0006063C" w:rsidSect="00034616">
      <w:pgSz w:w="11899" w:h="16838"/>
      <w:pgMar w:top="666" w:right="1234" w:bottom="274" w:left="12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