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生物错题练习 · 空白练习版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9 题  |  生成日期：2026-10-29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知识点：细胞分化 vs 细胞癌变  |  题型：选择题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见原题图（第5题）。先自己在图上重做并标出选项，再对照答案。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5题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知识点：动物结构层次（细胞→组织→器官→系统→个体）  |  题型：选择题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见原题图（第6题）。先自己在图上重做并标出选项，再对照答案。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9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6题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知识点：四种组织的辨认：皮肤与血液  |  题型：选择题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见原题图（第8、9题）。先自己在图上重做并标出选项，再对照答案。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8-9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4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知识点：植物食用器官辨识  |  题型：选择题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见原题图（第10题）。先自己在图上重做并标出选项，再对照答案。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10题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5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知识点：结构层次的判定（种子是器官）  |  题型：选择题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见原题图（第12题）。先自己在图上重做并标出选项，再对照答案。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9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12题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6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知识点：器官与组织的区分（种子、鳃）  |  题型：选择题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见原题图（第16题）。先自己在图上重做并标出选项，再对照答案。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1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16题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1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7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知识点：植物食用器官辨识（根/茎/叶/花/果）  |  题型：选择题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见原题图（第23题）。先自己在图上重做并标出选项，再对照答案。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825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23题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82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8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知识点：细胞分裂·分化·组织构成（综合）  |  题型：非选择题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见原题图（第32题）。先自己在图上重做并标出选项，再对照答案。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0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32题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9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知识点：单细胞生物（草履虫）  |  题型：非选择题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见原题图（第34题）。先自己在图上重做并标出选项，再对照答案。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800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34题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8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生物错题集 · 空白练习版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