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黑体" w:hAnsi="黑体" w:eastAsia="黑体"/>
          <w:b/>
          <w:sz w:val="32"/>
        </w:rPr>
        <w:t>我心中的《论语》</w:t>
      </w:r>
    </w:p>
    <w:p>
      <w:pPr>
        <w:spacing w:after="160" w:line="384" w:lineRule="auto"/>
        <w:ind w:firstLine="480"/>
      </w:pPr>
      <w:r>
        <w:rPr>
          <w:rFonts w:ascii="宋体" w:hAnsi="宋体" w:eastAsia="宋体"/>
          <w:b w:val="0"/>
          <w:sz w:val="24"/>
        </w:rPr>
        <w:t>开学第一节语文课，老师在黑板上写下“学而时习之，不亦说乎”。我在下面偷偷撇嘴：学了又复习，有什么好高兴的？那时候我觉得《论语》就是一堆要背的句子，长得都很像，说的都是大道理。</w:t>
      </w:r>
    </w:p>
    <w:p>
      <w:pPr>
        <w:spacing w:after="160" w:line="384" w:lineRule="auto"/>
        <w:ind w:firstLine="480"/>
      </w:pPr>
      <w:r>
        <w:rPr>
          <w:rFonts w:ascii="宋体" w:hAnsi="宋体" w:eastAsia="宋体"/>
          <w:b w:val="0"/>
          <w:sz w:val="24"/>
        </w:rPr>
        <w:t>让我改主意的是橡皮那件事。</w:t>
      </w:r>
    </w:p>
    <w:p>
      <w:pPr>
        <w:spacing w:after="160" w:line="384" w:lineRule="auto"/>
        <w:ind w:firstLine="480"/>
      </w:pPr>
      <w:r>
        <w:rPr>
          <w:rFonts w:ascii="宋体" w:hAnsi="宋体" w:eastAsia="宋体"/>
          <w:b w:val="0"/>
          <w:sz w:val="24"/>
        </w:rPr>
        <w:t>那天数学课，我翻遍笔袋也找不到橡皮，一扭头看见同桌桌上有一块一模一样的，就脱口而出：“你是不是拿了我的？”她的脸一下子红了，把橡皮推过来，什么也没说。第二天早上，我在自己书包夹层里摸到了我的橡皮。</w:t>
      </w:r>
    </w:p>
    <w:p>
      <w:pPr>
        <w:spacing w:after="160" w:line="384" w:lineRule="auto"/>
        <w:ind w:firstLine="480"/>
      </w:pPr>
      <w:r>
        <w:rPr>
          <w:rFonts w:ascii="宋体" w:hAnsi="宋体" w:eastAsia="宋体"/>
          <w:b w:val="0"/>
          <w:sz w:val="24"/>
        </w:rPr>
        <w:t>那一刻我想起一句话：“己所不欲，勿施于人。”意思是自己不想要的，就别加到别人身上。我心里一沉——如果那张桌子上坐着的是我，被人当众那么问一句，我一定心里很难受。可我昨天，就是那样的人。</w:t>
      </w:r>
    </w:p>
    <w:p>
      <w:pPr>
        <w:spacing w:after="160" w:line="384" w:lineRule="auto"/>
        <w:ind w:firstLine="480"/>
      </w:pPr>
      <w:r>
        <w:rPr>
          <w:rFonts w:ascii="宋体" w:hAnsi="宋体" w:eastAsia="宋体"/>
          <w:b w:val="0"/>
          <w:sz w:val="24"/>
        </w:rPr>
        <w:t>我知道该道歉，可话到嘴边总是卡住。拖到第三天，我想起《论语》里还有一句：“过则勿惮改”，有了错，不要怕改。于是我在一张便签上写了两行字，趁她不在放在她桌上。她回来看了，什么也没说，只是把那块便签夹进了书里。</w:t>
      </w:r>
    </w:p>
    <w:p>
      <w:pPr>
        <w:spacing w:after="160" w:line="384" w:lineRule="auto"/>
        <w:ind w:firstLine="480"/>
      </w:pPr>
      <w:r>
        <w:rPr>
          <w:rFonts w:ascii="宋体" w:hAnsi="宋体" w:eastAsia="宋体"/>
          <w:b w:val="0"/>
          <w:sz w:val="24"/>
        </w:rPr>
        <w:t>从那天起，我心中的《论语》变了。它不再只是“之乎者也”，也不只是考卷上的默写题，而是几句在我着急、想发火、或者做错事的时候，会突然冒出来的话。它不替我道歉，也不替我改正，它只是提醒我：你还有另一种做法。</w:t>
      </w:r>
    </w:p>
    <w:p>
      <w:pPr>
        <w:spacing w:after="160" w:line="384" w:lineRule="auto"/>
        <w:ind w:firstLine="480"/>
      </w:pPr>
      <w:r>
        <w:rPr>
          <w:rFonts w:ascii="宋体" w:hAnsi="宋体" w:eastAsia="宋体"/>
          <w:b w:val="0"/>
          <w:sz w:val="24"/>
        </w:rPr>
        <w:t>现在我读《论语》，不太在意它有多古老，我更在意它还管不管用。至少在我这里，它是管用的。</w:t>
      </w:r>
    </w:p>
    <w:p>
      <w:r>
        <w:br w:type="page"/>
      </w:r>
    </w:p>
    <w:p>
      <w:pPr>
        <w:spacing w:after="200"/>
      </w:pPr>
      <w:r>
        <w:rPr>
          <w:rFonts w:ascii="黑体" w:hAnsi="黑体" w:eastAsia="黑体"/>
          <w:b/>
          <w:sz w:val="26"/>
        </w:rPr>
        <w:t>仿写提示（不抄，换中间那块）</w:t>
      </w:r>
    </w:p>
    <w:p>
      <w:pPr>
        <w:pStyle w:val="ListNumber"/>
        <w:spacing w:after="120" w:line="336" w:lineRule="auto"/>
      </w:pPr>
      <w:r>
        <w:rPr>
          <w:rFonts w:ascii="宋体" w:hAnsi="宋体" w:eastAsia="宋体"/>
          <w:b w:val="0"/>
          <w:sz w:val="22"/>
        </w:rPr>
        <w:t>读一遍，合上，用一句话说出这篇讲了什么事。</w:t>
      </w:r>
    </w:p>
    <w:p>
      <w:pPr>
        <w:pStyle w:val="ListNumber"/>
        <w:spacing w:after="120" w:line="336" w:lineRule="auto"/>
      </w:pPr>
      <w:r>
        <w:rPr>
          <w:rFonts w:ascii="宋体" w:hAnsi="宋体" w:eastAsia="宋体"/>
          <w:b w:val="0"/>
          <w:sz w:val="22"/>
        </w:rPr>
        <w:t>列出自己的一件事：最近一次误会了谁、说话过了头、该道歉没道歉的事。</w:t>
      </w:r>
    </w:p>
    <w:p>
      <w:pPr>
        <w:pStyle w:val="ListNumber"/>
        <w:spacing w:after="120" w:line="336" w:lineRule="auto"/>
      </w:pPr>
      <w:r>
        <w:rPr>
          <w:rFonts w:ascii="宋体" w:hAnsi="宋体" w:eastAsia="宋体"/>
          <w:b w:val="0"/>
          <w:sz w:val="22"/>
        </w:rPr>
        <w:t>开头保留“上课听到某句 → 我不以为然”；中间整块换成自己的事（时间、地点、谁说了什么、我当时的表情动作）；结尾用自己话说“它不只在书里，在生活里管用”。</w:t>
      </w:r>
    </w:p>
    <w:p>
      <w:pPr>
        <w:pStyle w:val="ListNumber"/>
        <w:spacing w:after="120" w:line="336" w:lineRule="auto"/>
      </w:pPr>
      <w:r>
        <w:rPr>
          <w:rFonts w:ascii="宋体" w:hAnsi="宋体" w:eastAsia="宋体"/>
          <w:b w:val="0"/>
          <w:sz w:val="22"/>
        </w:rPr>
        <w:t>三句原文备查：“学而时习之，不亦说乎”（学而）；“己所不欲，勿施于人”（卫灵公）；“过则勿惮改”（学而）。</w:t>
      </w:r>
    </w:p>
    <w:sectPr w:rsidR="00FC693F" w:rsidRPr="0006063C" w:rsidSect="00034616">
      <w:pgSz w:w="11906" w:h="16838"/>
      <w:pgMar w:top="1247" w:right="147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