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宋体" w:hAnsi="宋体" w:eastAsia="宋体"/>
          <w:b/>
          <w:sz w:val="19"/>
        </w:rPr>
        <w:t>历史背诵卡 · 第一单元（1—3课）+ 第二单元（4—6课）｜遮住右列，看题默写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12"/>
        </w:rPr>
        <w:t>① 史前：170万年前元谋人 → 70—20万年前北京人 → 3万年前山顶洞人 → 约1万年前农业起源 → 五六千年前部落联盟(良渚·陶寺) → 炎黄尧舜禹</w:t>
      </w:r>
    </w:p>
    <w:p>
      <w:pPr>
        <w:spacing w:after="20"/>
        <w:jc w:val="center"/>
      </w:pPr>
      <w:r>
        <w:rPr>
          <w:rFonts w:ascii="宋体" w:hAnsi="宋体" w:eastAsia="宋体"/>
          <w:b w:val="0"/>
          <w:sz w:val="12"/>
        </w:rPr>
        <w:t>② 王朝：前2070夏(阳城·禹) → 前1600商(亳·汤→盘庚迁殷) → 前1046西周(镐京·武王) → 前770东周(洛邑·平王) → 春秋(争霸) → 战国(兼并)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#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问题（看这列）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答案关键词（遮住这列默写）</w:t>
            </w:r>
          </w:p>
        </w:tc>
      </w:tr>
      <w:tr>
        <w:tc>
          <w:tcPr>
            <w:tcW w:type="dxa" w:w="10773"/>
            <w:gridSpan w:val="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第一单元　史前时期：中国境内早期人类与文明的起源（第1—3课）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1-1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中华文明的起源与发展特征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多元一体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1-2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已确认最早的古人类？距今？技能？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元谋人·170万年前·制作(打制)工具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1-3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我国境内古人类的代表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元谋人、蓝田人、郧县人、北京人、山顶洞人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1-4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化石的作用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研究远古人类历史的重要证据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1-5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北京人遗址在哪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北京西南周口店龙骨山上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1-6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北京人工具？什么时代？干什么用？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打制石器·旧石器时代·猎取动物、采集果实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1-7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北京人生活技能？会用火的意义？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已会使用火；人类进化史上的里程碑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1-8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会人工取火的人？有爱美意识的人？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都是山顶洞人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1-9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内涵最丰富、材料最齐全的直立人遗址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北京人遗址（周口店）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2-1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何时开始人工栽培农作物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距今约1万年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2-2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北方/南方各植什么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北方：粟和黍；南方：稻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2-3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原始农业兴起发展的表现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①农作物出现 ②家畜饲养 ③定居生活 ④磨制石器 ⑤制作陶器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2-4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河姆渡人（流域/作物/房屋/农具/手工艺/陶器）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长江流域·水稻·干栏式建筑·骨耜·陶器玉器骨哨雕刻·猪纹陶钵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2-5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黄河地区的代表文化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仰韶文化、大汶口文化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2-6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半坡人（文化/流域/作物/房屋/石器/陶器）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仰韶文化·黄河流域·粟·半地穴式圆形房屋·磨制石器·彩陶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2-7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河姆渡与半坡作物、房屋不同的主因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自然地理环境不同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2-8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大汶口墓葬随葬品多少不一说明什么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群体内部出现贫富分化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3-1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何时进入部落联盟时期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五六千年前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3-2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人类进入文明社会的重要标志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私有制、阶级和国家的产生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3-3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长江/黄河流域的遗址代表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长江：良渚古城；黄河：陶寺古城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3-4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良渚(水利/高等级建筑/碳化稻谷)反映什么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较高经济发展水平；统治者较强调动、组织能力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3-5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陶寺墓葬随葬品多寡不一反映什么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社会阶级分化严重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3-6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良渚、陶寺表明中华文明起源什么特征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多元一体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3-7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阪泉之战 / 涿鹿之战 双方与结果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阪泉:黄帝vs炎帝→炎帝败归顺、成炎黄部落；涿鹿:炎黄联盟vs蚩尤→蚩尤败、渐成华夏族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3-8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华夏族如何形成？特点？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炎黄部落联盟逐渐发展；多民族交往交流融合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3-9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人文初祖指谁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炎帝和黄帝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3-10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禅让制是什么？举例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传位给贤德之人；尧舜禹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3-11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禹治哪条河？什么方法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黄河；疏导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U1判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判断：北京人已会人工取火／山顶洞人遗址是最完整直立人遗址／山顶洞人用磨制石器／河姆渡半坡都是新石器时代／旧石器时代出现人工农作物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错(山顶洞人)；错(北京人遗址)；错(打制石器)；对；错(新石器时代才有农业)</w:t>
            </w:r>
          </w:p>
        </w:tc>
      </w:tr>
      <w:tr>
        <w:tc>
          <w:tcPr>
            <w:tcW w:type="dxa" w:w="10773"/>
            <w:gridSpan w:val="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第二单元　夏商周时期：奴隶制王朝的更替和向封建社会的过渡（第4—6课）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4-1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夏朝：时间/都城/建立者/地位/末代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前2070·阳城·禹·第一个王朝(奴隶制)·桀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4-2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家天下代替公天下指什么？什么事件导致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世袭制代替禅让制；启在禹死后继位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4-3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夏后期都城遗址？贵族平民区+礼器反映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二里头遗址；①阶级分化与等级界限 ②文明进程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4-4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商朝：时间/都城/建立者？哪次迁都后稳定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前1600·亳(汤)·盘庚迁殷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4-5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商末君主？灭亡标志/时间/双方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纣王·牧野之战·前1046·商军vs周军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4-6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西周：时间/都城/建立者/末代君主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前1046·镐京·周武王·周幽王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4-7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分封制：目的/依据/对象/权利义务/等级/作用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目的:稳形势+控地方+扩范围；依据:血缘远近+功劳大小；对象:宗亲+功臣；权:管地管人、可再分封；义:献贡物+听调兵；等级:天子-诸侯-卿大夫-士；积极:等级秩序、稳定局势；消极:诸侯坐大→春秋争霸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4-8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单元标题？夏商西周特征？春秋战国特征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奴隶制王朝更替和向封建社会过渡；夏商西周:更替；春秋战国:过渡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4-9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安阳殷墟妇好墓属哪朝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商朝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5-1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东周：时间/人物/都城/两阶段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前770·周平王·洛邑·春秋和战国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5-2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春秋经济变化三方面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农:铁犁牛耕；工:规模大、分工细；商:活跃、金属货币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5-3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春秋变革的根本因素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铁制农具和牛耕的出现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5-4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春秋政治上的变化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分封制逐渐瓦解、王室衰微、诸侯争霸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5-5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诸侯争霸的口号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尊王攘夷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5-6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春秋民族关系的发展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中原与戎狄蛮夷长期交往→民族交融→华夏认同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5-7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争霸(兼并)战争的影响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积极:①局部统一 ②民族交融、华夏认同 ③推动改革；消极:百姓灾难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6-1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战国开始的标志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三家分晋、田氏代齐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6-2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战国七雄+位置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齐楚秦燕赵魏韩；东南西北上中下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6-3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战国战争特点+代表战役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规模大/兵力多/时间长/区域广；桂陵·马陵·长平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6-4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春秋与战国战争性质不同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春秋:争霸；战国:兼并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6-5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商鞅变法:背景/目的/支持者/性质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背景:铁器牛耕(根本)+新兴地主壮大；目的:富国强兵、兼并取胜；支持者:秦孝公；性质:封建性质改革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6-6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商鞅变法内容与作用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政:①县制(加强中央控地方)②废世袭特权(地主上升)；经:①废井田→土地私有(最能体现性质)②奖励耕织(富国)③统一度量衡(经济交流)；军:奖励军功(强兵)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6-7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变法成功的根本原因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顺应时代发展潮流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6-8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商鞅变法的影响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国力增强→战斗力提高→最强盛诸侯国→为秦统一奠基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6-9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何时进入封建社会？经济/政治表现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战国；经济:土地私有制；政治:中央集权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6-10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商鞅变法的启示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改革不是一帆风顺；顺应潮流的改革促进社会发展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6-11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都江堰:国家/时代/修建者/功能/影响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秦国·战国·李冰；防洪、灌溉、水运；成都平原成天府之国+劳动人民智慧</w:t>
            </w:r>
          </w:p>
        </w:tc>
      </w:tr>
      <w:tr>
        <w:tc>
          <w:tcPr>
            <w:tcW w:type="dxa" w:w="567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2"/>
              </w:rPr>
              <w:t>唯史观</w:t>
            </w:r>
          </w:p>
        </w:tc>
        <w:tc>
          <w:tcPr>
            <w:tcW w:type="dxa" w:w="3345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唯物史观5条</w:t>
            </w:r>
          </w:p>
        </w:tc>
        <w:tc>
          <w:tcPr>
            <w:tcW w:type="dxa" w:w="6860"/>
            <w:tcMar>
              <w:top w:w="8" w:type="dxa"/>
              <w:left w:w="30" w:type="dxa"/>
              <w:bottom w:w="8" w:type="dxa"/>
              <w:right w:w="3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经济基础↔上层建筑(商鞅)；生产力↔生产关系(铁犁牛耕→土地私有)；思想文化反映经济政治(百家争鸣)；人民群众创造历史(都江堰)；英雄人物推动历史(商鞅·李冰)</w:t>
            </w:r>
          </w:p>
        </w:tc>
      </w:tr>
    </w:tbl>
    <w:p>
      <w:pPr>
        <w:spacing w:after="0"/>
      </w:pPr>
      <w:r>
        <w:rPr>
          <w:rFonts w:ascii="宋体" w:hAnsi="宋体" w:eastAsia="宋体"/>
          <w:b w:val="0"/>
          <w:sz w:val="12"/>
        </w:rPr>
        <w:t>易错：元谋人=最早｜北京人=遗址最完整·会用火(天然)｜山顶洞人=人工取火·磨制石器·爱美｜河姆渡=长江·水稻·干栏式·猪纹陶钵｜半坡=黄河·粟·彩陶·半地穴式｜分封制依据=血缘+功劳｜商鞅变法最能体现性质=废井田立私有｜等级=天子-诸侯-卿大夫-士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