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宋体" w:hAnsi="宋体" w:eastAsia="宋体"/>
          <w:b/>
          <w:sz w:val="18"/>
        </w:rPr>
        <w:t>历史第一单元 背诵卡（第1—3课）· 遮住右列，看题默写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13"/>
        </w:rPr>
        <w:t>时间轴：170万年前元谋人 → 70—20万年前北京人 → 3万年前山顶洞人 → 约1万年前农业起源 → 五六千年前部落联盟(良渚·陶寺) → 炎黄尧舜禹 → 前2070夏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#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问题（看这列）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答案关键词（遮住这列默写）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中华文明的起源与发展特征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多元一体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已确认最早的古人类？距今？技能？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元谋人·170万年前·制作(打制)工具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我国境内古人类的代表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元谋人、蓝田人、郧县人、北京人、山顶洞人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化石的作用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研究远古人类历史的重要证据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北京人遗址在哪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北京西南周口店龙骨山上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1-6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北京人工具？什么时代？干什么用？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打制石器·旧石器时代·猎取动物、采集植物果实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1-7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北京人生活技能？学会用火的意义？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已会使用火；人类进化史上的里程碑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1-8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会人工取火的人？有爱美意识的人？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都是山顶洞人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1-9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内涵最丰富、材料最齐全的直立人遗址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北京人遗址（周口店）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何时开始人工栽培农作物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距今约1万年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北方/南方各植什么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北方：粟和黍；南方：稻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原始农业兴起发展的表现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①农作物出现 ②家畜饲养 ③定居生活 ④磨制石器 ⑤制作陶器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河姆渡人（流域/作物/房屋/农具/手工业/陶器）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长江流域·水稻·干栏式建筑·骨耜·陶器玉器骨哨雕刻·猪纹陶钵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黄河地区的代表文化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仰韶文化、大汶口文化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2-6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半坡人（文化/流域/作物/房屋/石器/陶器）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仰韶文化·黄河流域·粟·半地穴式圆形房屋·磨制石器·彩陶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2-7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河姆渡与半坡作物、房屋不同的主因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自然地理环境不同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2-8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大汶口墓葬随葬品多少不一说明什么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群体内部出现贫富分化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何时进入部落联盟时期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五六千年前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人类进入文明社会的重要标志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私有制、阶级和国家的产生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长江/黄河流域的遗址代表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长江：良渚古城；黄河：陶寺古城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良渚(水利/高等级建筑/碳化稻谷)反映什么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较高经济发展水平；统治者较强的调动、组织能力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陶寺墓葬随葬品多寡不一反映什么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社会阶级分化严重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3-6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良渚、陶寺表明中华文明起源什么特征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多元一体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3-7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阪泉之战 / 涿鹿之战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阪泉:黄帝vs炎帝→炎帝败归顺、形成炎黄部落；涿鹿:炎黄联盟vs蚩尤→蚩尤败、逐渐演变为华夏族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3-8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华夏族如何形成？有怎样的特点？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炎黄部落联盟逐渐发展而成；多民族交往交流融合而成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3-9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人文初祖指谁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炎帝和黄帝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3-10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什么是禅让制？举例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传位给贤德之人；尧舜禹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3-11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禹治哪条河？什么方法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黄河；疏导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判1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北京人已会人工取火 / 山顶洞人遗址是最完整直立人遗址 / 山顶洞人用磨制石器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错(是山顶洞人)；错(是北京人遗址)；错(是打制石器)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判2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河姆渡、半坡都在新石器时代用磨制石器 / 旧石器时代出现人工农作物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对；错(新石器时代才有农业)</w:t>
            </w:r>
          </w:p>
        </w:tc>
      </w:tr>
    </w:tbl>
    <w:p>
      <w:pPr>
        <w:spacing w:after="0"/>
      </w:pPr>
      <w:r>
        <w:rPr>
          <w:rFonts w:ascii="宋体" w:hAnsi="宋体" w:eastAsia="宋体"/>
          <w:b w:val="0"/>
          <w:sz w:val="12"/>
        </w:rPr>
        <w:t>易错：①元谋人是“最早”，北京人是“遗址最完整”，两者别混 ②火：北京人“会用火(天然)”，山顶洞人“会人工取火” ③半坡=黄河流域·粟·彩陶·半地穴式；河姆渡=长江流域·水稻·猪纹陶钵·干栏式 ④文明标志=私有制+阶级+国家</w:t>
      </w:r>
    </w:p>
    <w:p>
      <w:r>
        <w:br w:type="page"/>
      </w:r>
    </w:p>
    <w:p>
      <w:pPr>
        <w:spacing w:after="20"/>
        <w:jc w:val="center"/>
      </w:pPr>
      <w:r>
        <w:rPr>
          <w:rFonts w:ascii="宋体" w:hAnsi="宋体" w:eastAsia="宋体"/>
          <w:b/>
          <w:sz w:val="18"/>
        </w:rPr>
        <w:t>历史第二单元 背诵卡（第4—6课）· 遮住右列，看题默写</w:t>
      </w:r>
    </w:p>
    <w:p>
      <w:pPr>
        <w:spacing w:after="40"/>
        <w:jc w:val="center"/>
      </w:pPr>
      <w:r>
        <w:rPr>
          <w:rFonts w:ascii="宋体" w:hAnsi="宋体" w:eastAsia="宋体"/>
          <w:b w:val="0"/>
          <w:sz w:val="13"/>
        </w:rPr>
        <w:t>时间轴：前2070夏(阳城·禹) → 前1600商(亳·汤→盘庚迁殷) → 前1046西周(镐京·武王) → 前770东周(洛邑·平王) → 春秋(争霸) → 战国(兼并)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#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问题（看这列）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答案关键词（遮住这列默写）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夏朝：时间/都城/建立者/地位/末代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前2070·阳城·禹·中国第一个王朝(奴隶制)·桀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家天下代替公天下指什么？什么事件导致？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世袭制代替禅让制；启在禹死后继位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夏后期都城遗址？贵族平民区+礼器反映？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二里头遗址；①阶级分化和等级界限 ②文明进程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商朝：时间/都城/建立者？哪次迁都后稳定？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前1600·亳(汤)·盘庚迁殷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商末君主？灭亡标志/时间/双方？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纣王·牧野之战·前1046·商军vs周军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4-6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西周：时间/都城/建立者/末代君主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前1046·镐京·周武王·周幽王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4-7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分封制：目的/依据/对象/权利义务/等级/作用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目的:稳形势+控地方+扩范围；依据:血缘远近+功劳大小；对象:宗亲+功臣；权:管地管人、可再分封；义:献贡物+听调兵；等级:天子-诸侯-卿大夫-士；积极:等级秩序、稳定局势；消极:诸侯坐大→春秋争霸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4-8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单元标题？夏商西周特征？春秋战国特征？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夏商周:奴隶制王朝更替和向封建社会过渡；夏商西周:更替；春秋战国:过渡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4-9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安阳殷墟妇好墓属哪朝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商朝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东周：时间/人物/都城/两阶段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前770·周平王·洛邑·春秋和战国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春秋经济变化三方面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农:铁犁牛耕；工:规模大、分工细；商:活跃、金属货币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春秋变革的根本因素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铁制农具和牛耕的出现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春秋政治上的变化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分封制逐渐瓦解、王室衰微、诸侯争霸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诸侯争霸的口号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尊王攘夷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5-6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春秋民族关系的发展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中原与戎狄蛮夷长期交往→民族交融→华夏认同观念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5-7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争霸(兼并)战争的影响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积极:①局部统一 ②民族交融、华夏认同 ③推动改革；消极:百姓灾难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战国开始的标志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三家分晋、田氏代齐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战国七雄+位置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齐楚秦燕赵魏韩；东南西北上中下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战国战争特点+代表战役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规模大/兵力多/时间长/区域广；桂陵·马陵·长平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春秋与战国战争性质不同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春秋:争霸；战国:兼并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商鞅变法:背景/目的/支持者/性质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背景:铁器牛耕(根本)+新兴地主壮大；目的:富国强兵、兼并取胜；支持者:秦孝公；性质:封建性质改革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6-6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商鞅变法内容与作用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政:①县制(加强中央控地方)②废世袭特权(地主上升)；经:①废井田→土地私有(最能体现性质)②奖励耕织(富国)③统一度量衡(经济交流)；军:奖励军功(强兵)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6-7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变法成功的根本原因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顺应时代发展潮流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6-8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商鞅变法的影响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国力增强→军队战斗力提高→最强盛诸侯国→为秦统一奠基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6-9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何时进入封建社会？经济/政治表现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战国；经济:土地私有制；政治:中央集权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6-10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商鞅变法的启示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改革不是一帆风顺；顺应潮流的改革促进社会发展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6-11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都江堰:国家/时代/修建者/功能/影响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秦国·战国·李冰；防洪、灌溉、水运；成都平原成天府之国+劳动人民智慧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唯1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经济基础决定上层建筑，上层建筑反作用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商鞅变法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唯2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生产力决定生产关系，生产关系反作用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铁犁牛耕→土地私有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唯3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思想文化反映并决定于社会经济政治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百家争鸣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唯4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人民群众是历史的创造者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都江堰的修建</w:t>
            </w:r>
          </w:p>
        </w:tc>
      </w:tr>
      <w:tr>
        <w:tc>
          <w:tcPr>
            <w:tcW w:type="dxa" w:w="595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3"/>
              </w:rPr>
              <w:t>唯5</w:t>
            </w:r>
          </w:p>
        </w:tc>
        <w:tc>
          <w:tcPr>
            <w:tcW w:type="dxa" w:w="3402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3"/>
              </w:rPr>
              <w:t>英雄人物推动历史发展</w:t>
            </w:r>
          </w:p>
        </w:tc>
        <w:tc>
          <w:tcPr>
            <w:tcW w:type="dxa" w:w="6576"/>
            <w:tcMar>
              <w:top w:w="18" w:type="dxa"/>
              <w:left w:w="36" w:type="dxa"/>
              <w:bottom w:w="18" w:type="dxa"/>
              <w:right w:w="36" w:type="dxa"/>
            </w:tcMar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2"/>
              </w:rPr>
              <w:t>商鞅、李冰</w:t>
            </w:r>
          </w:p>
        </w:tc>
      </w:tr>
    </w:tbl>
    <w:p>
      <w:pPr>
        <w:spacing w:after="0"/>
        <w:jc w:val="center"/>
      </w:pPr>
      <w:r>
        <w:rPr>
          <w:rFonts w:ascii="宋体" w:hAnsi="宋体" w:eastAsia="宋体"/>
          <w:b w:val="0"/>
          <w:sz w:val="12"/>
        </w:rPr>
        <w:t>主线：铁犁牛耕(生产力↑) → 经济变化 → 分封制瓦解 → 争霸兼并 → 变法(商鞅) → 土地私有+中央集权 → 封建社会</w:t>
      </w:r>
    </w:p>
    <w:sectPr w:rsidR="00FC693F" w:rsidRPr="0006063C" w:rsidSect="00034616">
      <w:pgSz w:w="11906" w:h="16838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