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6.754230499267578"/>
          <w:szCs w:val="26.75423049926757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e1d8cf"/>
          <w:sz w:val="58.929786682128906"/>
          <w:szCs w:val="58.929786682128906"/>
          <w:rtl w:val="0"/>
        </w:rPr>
        <w:t xml:space="preserve"> </w:t>
      </w:r>
      <w:r w:rsidDel="00000000" w:rsidR="00000000" w:rsidRPr="00000000">
        <w:rPr>
          <w:b w:val="1"/>
          <w:color w:val="e1d8cf"/>
          <w:sz w:val="98.21631113688152"/>
          <w:szCs w:val="98.21631113688152"/>
          <w:vertAlign w:val="subscript"/>
          <w:rtl w:val="0"/>
        </w:rPr>
        <w:t xml:space="preserve">AMIRA GOBRIAL</w:t>
      </w:r>
      <w:r w:rsidDel="00000000" w:rsidR="00000000" w:rsidRPr="00000000">
        <w:rPr>
          <w:b w:val="1"/>
          <w:color w:val="e1d8cf"/>
          <w:sz w:val="58.929786682128906"/>
          <w:szCs w:val="58.929786682128906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6.754230499267578"/>
          <w:szCs w:val="26.754230499267578"/>
          <w:u w:val="none"/>
          <w:shd w:fill="auto" w:val="clear"/>
          <w:vertAlign w:val="baseline"/>
          <w:rtl w:val="0"/>
        </w:rPr>
        <w:t xml:space="preserve">Accountant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e1d8cf"/>
          <w:sz w:val="29.495079040527344"/>
          <w:szCs w:val="29.495079040527344"/>
        </w:rPr>
      </w:pPr>
      <w:r w:rsidDel="00000000" w:rsidR="00000000" w:rsidRPr="00000000">
        <w:rPr>
          <w:b w:val="1"/>
          <w:color w:val="e1d8cf"/>
          <w:sz w:val="29.495079040527344"/>
          <w:szCs w:val="29.495079040527344"/>
          <w:rtl w:val="0"/>
        </w:rPr>
        <w:t xml:space="preserve">                </w:t>
      </w:r>
      <w:r w:rsidDel="00000000" w:rsidR="00000000" w:rsidRPr="00000000">
        <w:rPr>
          <w:color w:val="373741"/>
          <w:sz w:val="20.27786636352539"/>
          <w:szCs w:val="20.27786636352539"/>
          <w:rtl w:val="0"/>
        </w:rPr>
        <w:t xml:space="preserve">M: 347 - 296-6894</w:t>
      </w:r>
      <w:r w:rsidDel="00000000" w:rsidR="00000000" w:rsidRPr="00000000">
        <w:rPr>
          <w:b w:val="1"/>
          <w:color w:val="e1d8cf"/>
          <w:sz w:val="29.495079040527344"/>
          <w:szCs w:val="29.49507904052734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e1d8cf"/>
          <w:sz w:val="29.495079040527344"/>
          <w:szCs w:val="29.495079040527344"/>
        </w:rPr>
      </w:pPr>
      <w:r w:rsidDel="00000000" w:rsidR="00000000" w:rsidRPr="00000000">
        <w:rPr>
          <w:b w:val="1"/>
          <w:color w:val="e1d8cf"/>
          <w:sz w:val="29.495079040527344"/>
          <w:szCs w:val="29.495079040527344"/>
          <w:rtl w:val="0"/>
        </w:rPr>
        <w:t xml:space="preserve">                </w:t>
      </w:r>
      <w:r w:rsidDel="00000000" w:rsidR="00000000" w:rsidRPr="00000000">
        <w:rPr>
          <w:color w:val="373741"/>
          <w:sz w:val="20.27786636352539"/>
          <w:szCs w:val="20.27786636352539"/>
          <w:rtl w:val="0"/>
        </w:rPr>
        <w:t xml:space="preserve">E: amiragobrial@gmail.com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e1d8cf"/>
          <w:sz w:val="26.803789138793945"/>
          <w:szCs w:val="26.8037891387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e1d8cf"/>
          <w:sz w:val="26.803789138793945"/>
          <w:szCs w:val="26.8037891387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e1d8cf"/>
          <w:sz w:val="26.803789138793945"/>
          <w:szCs w:val="26.80378913879394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d8cf"/>
          <w:sz w:val="26.803789138793945"/>
          <w:szCs w:val="26.803789138793945"/>
          <w:u w:val="none"/>
          <w:shd w:fill="auto" w:val="clear"/>
          <w:vertAlign w:val="baseline"/>
          <w:rtl w:val="0"/>
        </w:rPr>
        <w:t xml:space="preserve">EDUCATIO</w:t>
      </w:r>
      <w:r w:rsidDel="00000000" w:rsidR="00000000" w:rsidRPr="00000000">
        <w:rPr>
          <w:b w:val="1"/>
          <w:color w:val="e1d8cf"/>
          <w:sz w:val="26.803789138793945"/>
          <w:szCs w:val="26.803789138793945"/>
          <w:rtl w:val="0"/>
        </w:rPr>
        <w:t xml:space="preserve">N: </w:t>
      </w:r>
      <w:r w:rsidDel="00000000" w:rsidR="00000000" w:rsidRPr="00000000">
        <w:rPr>
          <w:b w:val="1"/>
          <w:color w:val="373741"/>
          <w:sz w:val="24.793506622314453"/>
          <w:szCs w:val="24.793506622314453"/>
          <w:rtl w:val="0"/>
        </w:rPr>
        <w:t xml:space="preserve">Pace University </w:t>
      </w:r>
      <w:r w:rsidDel="00000000" w:rsidR="00000000" w:rsidRPr="00000000">
        <w:rPr>
          <w:i w:val="1"/>
          <w:color w:val="373741"/>
          <w:sz w:val="20.53840446472168"/>
          <w:szCs w:val="20.53840446472168"/>
          <w:rtl w:val="0"/>
        </w:rPr>
        <w:t xml:space="preserve">Bachelor of Business Administration - Accounting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41"/>
          <w:sz w:val="20.27786636352539"/>
          <w:szCs w:val="20.277866363525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73741"/>
          <w:sz w:val="20.27786636352539"/>
          <w:szCs w:val="20.277866363525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552131652832"/>
          <w:szCs w:val="23.98552131652832"/>
          <w:u w:val="none"/>
          <w:shd w:fill="auto" w:val="clear"/>
          <w:vertAlign w:val="baseline"/>
        </w:rPr>
      </w:pPr>
      <w:r w:rsidDel="00000000" w:rsidR="00000000" w:rsidRPr="00000000">
        <w:rPr>
          <w:sz w:val="23.98552131652832"/>
          <w:szCs w:val="23.98552131652832"/>
          <w:rtl w:val="0"/>
        </w:rPr>
        <w:t xml:space="preserve"> </w:t>
      </w:r>
      <w:r w:rsidDel="00000000" w:rsidR="00000000" w:rsidRPr="00000000">
        <w:rPr>
          <w:b w:val="1"/>
          <w:sz w:val="23.98552131652832"/>
          <w:szCs w:val="23.98552131652832"/>
          <w:rtl w:val="0"/>
        </w:rPr>
        <w:t xml:space="preserve"> SKILLS AND ABILITIES</w:t>
      </w:r>
      <w:r w:rsidDel="00000000" w:rsidR="00000000" w:rsidRPr="00000000">
        <w:rPr>
          <w:sz w:val="23.98552131652832"/>
          <w:szCs w:val="23.98552131652832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552131652832"/>
          <w:szCs w:val="23.98552131652832"/>
          <w:u w:val="none"/>
          <w:shd w:fill="auto" w:val="clear"/>
          <w:vertAlign w:val="baseline"/>
          <w:rtl w:val="0"/>
        </w:rPr>
        <w:t xml:space="preserve">Proficient in Quicken, Quick-books, </w:t>
      </w:r>
      <w:r w:rsidDel="00000000" w:rsidR="00000000" w:rsidRPr="00000000">
        <w:rPr>
          <w:sz w:val="23.98552131652832"/>
          <w:szCs w:val="23.98552131652832"/>
          <w:rtl w:val="0"/>
        </w:rPr>
        <w:t xml:space="preserve">Microsoft Excel, 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41"/>
          <w:sz w:val="24.793506622314453"/>
          <w:szCs w:val="24.7935066223144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41"/>
          <w:sz w:val="19.687885284423828"/>
          <w:szCs w:val="19.68788528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d8cf"/>
          <w:sz w:val="29.495079040527344"/>
          <w:szCs w:val="29.495079040527344"/>
          <w:u w:val="none"/>
          <w:shd w:fill="auto" w:val="clear"/>
          <w:vertAlign w:val="baseline"/>
          <w:rtl w:val="0"/>
        </w:rPr>
        <w:t xml:space="preserve">PERSONAL BACKGROUND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41"/>
          <w:sz w:val="20.646554946899414"/>
          <w:szCs w:val="20.646554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41"/>
          <w:sz w:val="20.646554946899414"/>
          <w:szCs w:val="20.646554946899414"/>
          <w:u w:val="none"/>
          <w:shd w:fill="auto" w:val="clear"/>
          <w:vertAlign w:val="baseline"/>
          <w:rtl w:val="0"/>
        </w:rPr>
        <w:t xml:space="preserve">I am a reliable individual with years of customer service and consulting experience. Qualified and resourceful in the financial profession.Expertise in the private </w:t>
      </w:r>
      <w:r w:rsidDel="00000000" w:rsidR="00000000" w:rsidRPr="00000000">
        <w:rPr>
          <w:color w:val="373741"/>
          <w:sz w:val="20.646554946899414"/>
          <w:szCs w:val="20.646554946899414"/>
          <w:rtl w:val="0"/>
        </w:rPr>
        <w:t xml:space="preserve">corporate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41"/>
          <w:sz w:val="20.646554946899414"/>
          <w:szCs w:val="20.646554946899414"/>
          <w:u w:val="none"/>
          <w:shd w:fill="auto" w:val="clear"/>
          <w:vertAlign w:val="baseline"/>
          <w:rtl w:val="0"/>
        </w:rPr>
        <w:t xml:space="preserve"> setting that consistently exceed</w:t>
      </w:r>
      <w:r w:rsidDel="00000000" w:rsidR="00000000" w:rsidRPr="00000000">
        <w:rPr>
          <w:color w:val="373741"/>
          <w:sz w:val="20.646554946899414"/>
          <w:szCs w:val="20.646554946899414"/>
          <w:rtl w:val="0"/>
        </w:rPr>
        <w:t xml:space="preserve">s company objectives to secure client satisfaction and loyalty.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  <w:color w:val="e1d8cf"/>
          <w:sz w:val="26.803789138793945"/>
          <w:szCs w:val="26.8037891387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b w:val="1"/>
          <w:color w:val="e1d8cf"/>
          <w:sz w:val="29.495079040527344"/>
          <w:szCs w:val="29.495079040527344"/>
        </w:rPr>
      </w:pPr>
      <w:r w:rsidDel="00000000" w:rsidR="00000000" w:rsidRPr="00000000">
        <w:rPr>
          <w:b w:val="1"/>
          <w:color w:val="e1d8cf"/>
          <w:sz w:val="26.803789138793945"/>
          <w:szCs w:val="26.803789138793945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e1d8cf"/>
          <w:sz w:val="29.495079040527344"/>
          <w:szCs w:val="29.495079040527344"/>
        </w:rPr>
      </w:pPr>
      <w:r w:rsidDel="00000000" w:rsidR="00000000" w:rsidRPr="00000000">
        <w:rPr>
          <w:b w:val="1"/>
          <w:color w:val="373741"/>
          <w:sz w:val="26.489152908325195"/>
          <w:szCs w:val="26.489152908325195"/>
          <w:rtl w:val="0"/>
        </w:rPr>
        <w:t xml:space="preserve">Freelance /</w:t>
      </w:r>
      <w:r w:rsidDel="00000000" w:rsidR="00000000" w:rsidRPr="00000000">
        <w:rPr>
          <w:i w:val="1"/>
          <w:color w:val="373741"/>
          <w:sz w:val="21.94304084777832"/>
          <w:szCs w:val="21.94304084777832"/>
          <w:rtl w:val="0"/>
        </w:rPr>
        <w:t xml:space="preserve">11/2015 - Until Now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color w:val="373741"/>
          <w:sz w:val="20"/>
          <w:szCs w:val="20"/>
        </w:rPr>
      </w:pPr>
      <w:r w:rsidDel="00000000" w:rsidR="00000000" w:rsidRPr="00000000">
        <w:rPr>
          <w:color w:val="373741"/>
          <w:sz w:val="20"/>
          <w:szCs w:val="20"/>
          <w:rtl w:val="0"/>
        </w:rPr>
        <w:t xml:space="preserve">-Accounts Payable , Accounts Receivable,  Bank reconciliation, -Matching PO and Invoices -Amex reconciliation.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73741"/>
          <w:sz w:val="21.94304084777832"/>
          <w:szCs w:val="21.943040847778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73741"/>
          <w:sz w:val="20.53840446472168"/>
          <w:szCs w:val="20.53840446472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41"/>
          <w:sz w:val="20.53840446472168"/>
          <w:szCs w:val="20.53840446472168"/>
          <w:u w:val="none"/>
          <w:shd w:fill="auto" w:val="clear"/>
          <w:vertAlign w:val="baseline"/>
          <w:rtl w:val="0"/>
        </w:rPr>
        <w:t xml:space="preserve">TCI Enterprises LLC. | July 2015 - Oct 2015 </w:t>
      </w:r>
      <w:r w:rsidDel="00000000" w:rsidR="00000000" w:rsidRPr="00000000">
        <w:rPr>
          <w:b w:val="1"/>
          <w:color w:val="373741"/>
          <w:sz w:val="24.793506622314453"/>
          <w:szCs w:val="24.793506622314453"/>
          <w:rtl w:val="0"/>
        </w:rPr>
        <w:t xml:space="preserve">Administrative/ Accounting Assistant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41"/>
          <w:sz w:val="20"/>
          <w:szCs w:val="20"/>
          <w:u w:val="none"/>
          <w:shd w:fill="auto" w:val="clear"/>
          <w:vertAlign w:val="baseline"/>
          <w:rtl w:val="0"/>
        </w:rPr>
        <w:t xml:space="preserve">- Reconcile cash accounts and AMEX bill - Produce Daily reports regarding customer's subscription refunds -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41"/>
          <w:sz w:val="20"/>
          <w:szCs w:val="20"/>
          <w:u w:val="none"/>
          <w:shd w:fill="auto" w:val="clear"/>
          <w:vertAlign w:val="baseline"/>
          <w:rtl w:val="0"/>
        </w:rPr>
        <w:t xml:space="preserve">Produce Balance Sheet and P/L statement -Consolidate Publishing House P/L statements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73741"/>
          <w:sz w:val="18.4276065826416"/>
          <w:szCs w:val="18.4276065826416"/>
        </w:rPr>
      </w:pPr>
      <w:r w:rsidDel="00000000" w:rsidR="00000000" w:rsidRPr="00000000">
        <w:rPr>
          <w:color w:val="373741"/>
          <w:sz w:val="18.4276065826416"/>
          <w:szCs w:val="18.4276065826416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mallCaps w:val="0"/>
          <w:strike w:val="0"/>
          <w:color w:val="373741"/>
          <w:sz w:val="20.53840446472168"/>
          <w:szCs w:val="20.53840446472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41"/>
          <w:sz w:val="20.53840446472168"/>
          <w:szCs w:val="20.53840446472168"/>
          <w:u w:val="none"/>
          <w:shd w:fill="auto" w:val="clear"/>
          <w:vertAlign w:val="baseline"/>
          <w:rtl w:val="0"/>
        </w:rPr>
        <w:t xml:space="preserve">Eveready Insurance Co |     August 2000 - March 2015</w:t>
      </w:r>
      <w:r w:rsidDel="00000000" w:rsidR="00000000" w:rsidRPr="00000000">
        <w:rPr>
          <w:b w:val="1"/>
          <w:i w:val="1"/>
          <w:smallCaps w:val="0"/>
          <w:strike w:val="0"/>
          <w:color w:val="373741"/>
          <w:sz w:val="20.53840446472168"/>
          <w:szCs w:val="20.538404464721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373741"/>
          <w:sz w:val="20.53840446472168"/>
          <w:szCs w:val="20.53840446472168"/>
          <w:rtl w:val="0"/>
        </w:rPr>
        <w:t xml:space="preserve">A/R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7374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41"/>
          <w:sz w:val="20"/>
          <w:szCs w:val="20"/>
          <w:u w:val="none"/>
          <w:shd w:fill="auto" w:val="clear"/>
          <w:vertAlign w:val="baseline"/>
          <w:rtl w:val="0"/>
        </w:rPr>
        <w:t xml:space="preserve">- Pull previous day account activities at bank through online banking -Record all transactions that occurred on account in QuickBooks -Reconcile positive pay on a daily basis -Review bills and vendors’ statements for accuracy. Cut checks or pay vendors online -Process payments received. Writing- off earned premium not collected by the company -Pay commission to brokers. Refund earned premium to insured(s) premium finance companies and brokers via ach batching -Reconcile agent’s billing -Issue cancellation notice on past due policies -Train new employees on various accounting systems and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41"/>
          <w:sz w:val="26.489152908325195"/>
          <w:szCs w:val="26.48915290832519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73741"/>
          <w:sz w:val="21.94304084777832"/>
          <w:szCs w:val="21.943040847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41"/>
          <w:sz w:val="21.94304084777832"/>
          <w:szCs w:val="21.94304084777832"/>
          <w:u w:val="none"/>
          <w:shd w:fill="auto" w:val="clear"/>
          <w:vertAlign w:val="baseline"/>
          <w:rtl w:val="0"/>
        </w:rPr>
        <w:t xml:space="preserve">Profile Agency Inc | </w:t>
      </w:r>
      <w:r w:rsidDel="00000000" w:rsidR="00000000" w:rsidRPr="00000000">
        <w:rPr>
          <w:i w:val="1"/>
          <w:color w:val="373741"/>
          <w:sz w:val="21.94304084777832"/>
          <w:szCs w:val="21.94304084777832"/>
          <w:rtl w:val="0"/>
        </w:rPr>
        <w:t xml:space="preserve">November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41"/>
          <w:sz w:val="21.94304084777832"/>
          <w:szCs w:val="21.94304084777832"/>
          <w:u w:val="none"/>
          <w:shd w:fill="auto" w:val="clear"/>
          <w:vertAlign w:val="baseline"/>
          <w:rtl w:val="0"/>
        </w:rPr>
        <w:t xml:space="preserve"> 1987- July 2000 </w:t>
      </w:r>
      <w:r w:rsidDel="00000000" w:rsidR="00000000" w:rsidRPr="00000000">
        <w:rPr>
          <w:b w:val="1"/>
          <w:color w:val="373741"/>
          <w:sz w:val="26.489152908325195"/>
          <w:szCs w:val="26.489152908325195"/>
          <w:rtl w:val="0"/>
        </w:rPr>
        <w:t xml:space="preserve">Bookkeeping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7374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41"/>
          <w:sz w:val="20"/>
          <w:szCs w:val="20"/>
          <w:u w:val="none"/>
          <w:shd w:fill="auto" w:val="clear"/>
          <w:vertAlign w:val="baseline"/>
          <w:rtl w:val="0"/>
        </w:rPr>
        <w:t xml:space="preserve">- Prepare monthly accruals and adjustments -Review and analyze broker’s accounts for accuracy and compliance -Prepare various account analyses. P</w:t>
      </w:r>
      <w:r w:rsidDel="00000000" w:rsidR="00000000" w:rsidRPr="00000000">
        <w:rPr>
          <w:color w:val="373741"/>
          <w:sz w:val="20"/>
          <w:szCs w:val="20"/>
          <w:rtl w:val="0"/>
        </w:rPr>
        <w:t xml:space="preserve">repare monthly bank reconciliations for all company bank accounts.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7374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