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69A4" w14:textId="77777777" w:rsidR="00B75536" w:rsidRPr="00027D8B" w:rsidRDefault="00B75536" w:rsidP="00B75536">
      <w:pPr>
        <w:keepNext/>
        <w:jc w:val="center"/>
        <w:outlineLvl w:val="0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Amy Shoemaker</w:t>
      </w:r>
    </w:p>
    <w:p w14:paraId="75779F87" w14:textId="77777777" w:rsidR="00B75536" w:rsidRPr="00027D8B" w:rsidRDefault="00B75536" w:rsidP="00B75536">
      <w:pPr>
        <w:keepNext/>
        <w:spacing w:before="60"/>
        <w:jc w:val="center"/>
        <w:outlineLvl w:val="4"/>
        <w:rPr>
          <w:rFonts w:ascii="Arial" w:hAnsi="Arial" w:cs="Arial"/>
          <w:b/>
          <w:bCs/>
          <w:iCs/>
          <w:sz w:val="20"/>
        </w:rPr>
      </w:pPr>
      <w:r>
        <w:rPr>
          <w:rFonts w:ascii="Arial" w:hAnsi="Arial" w:cs="Arial"/>
          <w:b/>
          <w:bCs/>
          <w:iCs/>
          <w:sz w:val="20"/>
        </w:rPr>
        <w:t>2170 Dave Chester Road</w:t>
      </w:r>
    </w:p>
    <w:p w14:paraId="092FEDEA" w14:textId="77777777" w:rsidR="00B75536" w:rsidRPr="00027D8B" w:rsidRDefault="00B75536" w:rsidP="00B75536">
      <w:pPr>
        <w:pBdr>
          <w:bottom w:val="thickThinSmallGap" w:sz="18" w:space="1" w:color="auto"/>
        </w:pBdr>
        <w:jc w:val="center"/>
        <w:rPr>
          <w:rFonts w:ascii="Arial" w:eastAsia="Calibri" w:hAnsi="Arial" w:cs="Arial"/>
          <w:b/>
          <w:bCs/>
          <w:iCs/>
          <w:sz w:val="20"/>
        </w:rPr>
      </w:pPr>
      <w:r>
        <w:rPr>
          <w:rFonts w:ascii="Arial" w:eastAsia="Calibri" w:hAnsi="Arial" w:cs="Arial"/>
          <w:b/>
          <w:bCs/>
          <w:iCs/>
          <w:sz w:val="20"/>
        </w:rPr>
        <w:t>Lenoir</w:t>
      </w:r>
      <w:r w:rsidRPr="00027D8B">
        <w:rPr>
          <w:rFonts w:ascii="Arial" w:eastAsia="Calibri" w:hAnsi="Arial" w:cs="Arial"/>
          <w:b/>
          <w:bCs/>
          <w:iCs/>
          <w:sz w:val="20"/>
          <w:lang w:val="ru-RU"/>
        </w:rPr>
        <w:t xml:space="preserve">, </w:t>
      </w:r>
      <w:r>
        <w:rPr>
          <w:rFonts w:ascii="Arial" w:eastAsia="Calibri" w:hAnsi="Arial" w:cs="Arial"/>
          <w:b/>
          <w:bCs/>
          <w:iCs/>
          <w:sz w:val="20"/>
        </w:rPr>
        <w:t>NC</w:t>
      </w:r>
      <w:r w:rsidRPr="00027D8B">
        <w:rPr>
          <w:rFonts w:ascii="Arial" w:eastAsia="Calibri" w:hAnsi="Arial" w:cs="Arial"/>
          <w:b/>
          <w:bCs/>
          <w:iCs/>
          <w:sz w:val="20"/>
          <w:lang w:val="ru-RU"/>
        </w:rPr>
        <w:t xml:space="preserve">  </w:t>
      </w:r>
      <w:r>
        <w:rPr>
          <w:rFonts w:ascii="Arial" w:eastAsia="Calibri" w:hAnsi="Arial" w:cs="Arial"/>
          <w:b/>
          <w:bCs/>
          <w:iCs/>
          <w:sz w:val="20"/>
        </w:rPr>
        <w:t>28645</w:t>
      </w:r>
    </w:p>
    <w:p w14:paraId="0EC6E4D4" w14:textId="77777777" w:rsidR="00B75536" w:rsidRPr="00027D8B" w:rsidRDefault="00B75536" w:rsidP="00B75536">
      <w:pPr>
        <w:keepNext/>
        <w:tabs>
          <w:tab w:val="center" w:pos="4680"/>
          <w:tab w:val="right" w:pos="9360"/>
        </w:tabs>
        <w:outlineLvl w:val="3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iCs/>
          <w:sz w:val="20"/>
        </w:rPr>
        <w:t>Home:  828.728.3033</w:t>
      </w:r>
      <w:r>
        <w:rPr>
          <w:rFonts w:ascii="Arial" w:hAnsi="Arial" w:cs="Arial"/>
          <w:b/>
          <w:bCs/>
          <w:iCs/>
          <w:sz w:val="20"/>
        </w:rPr>
        <w:tab/>
        <w:t>shoemaker_amy@bellsouth.net</w:t>
      </w:r>
      <w:r w:rsidRPr="00027D8B">
        <w:rPr>
          <w:rFonts w:ascii="Arial" w:hAnsi="Arial" w:cs="Arial"/>
          <w:b/>
          <w:bCs/>
          <w:iCs/>
          <w:sz w:val="20"/>
        </w:rPr>
        <w:tab/>
        <w:t xml:space="preserve">Cell:  </w:t>
      </w:r>
      <w:r>
        <w:rPr>
          <w:rFonts w:ascii="Arial" w:hAnsi="Arial" w:cs="Arial"/>
          <w:b/>
          <w:bCs/>
          <w:iCs/>
          <w:sz w:val="20"/>
        </w:rPr>
        <w:t>828.320.9380</w:t>
      </w:r>
    </w:p>
    <w:p w14:paraId="7F45630B" w14:textId="77777777" w:rsidR="001C5C47" w:rsidRPr="00824D9B" w:rsidRDefault="001C5C47" w:rsidP="00824D9B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23F58885" w14:textId="77777777" w:rsidR="001C5C47" w:rsidRPr="00824D9B" w:rsidRDefault="001C5C47" w:rsidP="00824D9B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1D8322F8" w14:textId="77777777" w:rsidR="001C5C47" w:rsidRPr="00B75536" w:rsidRDefault="00D77C46" w:rsidP="00B75536">
      <w:pPr>
        <w:widowControl w:val="0"/>
        <w:tabs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  <w:r w:rsidRPr="00B75536">
        <w:rPr>
          <w:rFonts w:ascii="Arial" w:hAnsi="Arial" w:cs="Arial"/>
          <w:b/>
          <w:sz w:val="21"/>
          <w:szCs w:val="21"/>
        </w:rPr>
        <w:t>PROFESSIONAL SUMMARY</w:t>
      </w:r>
    </w:p>
    <w:p w14:paraId="4AE156F7" w14:textId="77777777" w:rsidR="00B75536" w:rsidRPr="00824D9B" w:rsidRDefault="00B75536" w:rsidP="00824D9B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41D21786" w14:textId="77777777" w:rsidR="001C5C47" w:rsidRPr="00824D9B" w:rsidRDefault="00F27CA2" w:rsidP="00824D9B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Goal-driven</w:t>
      </w:r>
      <w:r w:rsidR="001C5C47" w:rsidRPr="00824D9B">
        <w:rPr>
          <w:rFonts w:ascii="Arial" w:hAnsi="Arial" w:cs="Arial"/>
          <w:sz w:val="21"/>
          <w:szCs w:val="21"/>
        </w:rPr>
        <w:t xml:space="preserve"> </w:t>
      </w:r>
      <w:r w:rsidR="00707DFE">
        <w:rPr>
          <w:rFonts w:ascii="Arial" w:hAnsi="Arial" w:cs="Arial"/>
          <w:sz w:val="21"/>
          <w:szCs w:val="21"/>
        </w:rPr>
        <w:t xml:space="preserve">accounts payable and </w:t>
      </w:r>
      <w:r w:rsidR="001C5C47" w:rsidRPr="00824D9B">
        <w:rPr>
          <w:rFonts w:ascii="Arial" w:hAnsi="Arial" w:cs="Arial"/>
          <w:sz w:val="21"/>
          <w:szCs w:val="21"/>
        </w:rPr>
        <w:t>customer service professional with demonstrated experience in active listening, assessing needs, understanding issues, analyzing options and providing timely, helpful solutions.</w:t>
      </w:r>
      <w:r w:rsidR="00B75536">
        <w:rPr>
          <w:rFonts w:ascii="Arial" w:hAnsi="Arial" w:cs="Arial"/>
          <w:sz w:val="21"/>
          <w:szCs w:val="21"/>
        </w:rPr>
        <w:t xml:space="preserve">  </w:t>
      </w:r>
      <w:r w:rsidR="001C5C47" w:rsidRPr="00824D9B">
        <w:rPr>
          <w:rFonts w:ascii="Arial" w:hAnsi="Arial" w:cs="Arial"/>
          <w:sz w:val="21"/>
          <w:szCs w:val="21"/>
        </w:rPr>
        <w:t>Knowledgeable in regulatory compliance, operations, policies and procedures.</w:t>
      </w:r>
      <w:r w:rsidR="00150882" w:rsidRPr="00824D9B">
        <w:rPr>
          <w:rFonts w:ascii="Arial" w:hAnsi="Arial" w:cs="Arial"/>
          <w:sz w:val="21"/>
          <w:szCs w:val="21"/>
        </w:rPr>
        <w:t xml:space="preserve">  </w:t>
      </w:r>
      <w:r w:rsidR="000E642F" w:rsidRPr="00824D9B">
        <w:rPr>
          <w:rFonts w:ascii="Arial" w:hAnsi="Arial" w:cs="Arial"/>
          <w:sz w:val="21"/>
          <w:szCs w:val="21"/>
        </w:rPr>
        <w:t>Organized, efficient, decisive</w:t>
      </w:r>
      <w:r w:rsidR="001C5C47" w:rsidRPr="00824D9B">
        <w:rPr>
          <w:rFonts w:ascii="Arial" w:hAnsi="Arial" w:cs="Arial"/>
          <w:sz w:val="21"/>
          <w:szCs w:val="21"/>
        </w:rPr>
        <w:t xml:space="preserve"> and direct with keen attention to detail.</w:t>
      </w:r>
      <w:r w:rsidR="00150882" w:rsidRPr="00824D9B">
        <w:rPr>
          <w:rFonts w:ascii="Arial" w:hAnsi="Arial" w:cs="Arial"/>
          <w:sz w:val="21"/>
          <w:szCs w:val="21"/>
        </w:rPr>
        <w:t xml:space="preserve">  </w:t>
      </w:r>
      <w:r w:rsidRPr="00824D9B">
        <w:rPr>
          <w:rFonts w:ascii="Arial" w:hAnsi="Arial" w:cs="Arial"/>
          <w:sz w:val="21"/>
          <w:szCs w:val="21"/>
        </w:rPr>
        <w:t>E</w:t>
      </w:r>
      <w:r w:rsidR="001C5C47" w:rsidRPr="00824D9B">
        <w:rPr>
          <w:rFonts w:ascii="Arial" w:hAnsi="Arial" w:cs="Arial"/>
          <w:sz w:val="21"/>
          <w:szCs w:val="21"/>
        </w:rPr>
        <w:t>ffectively manage</w:t>
      </w:r>
      <w:r w:rsidRPr="00824D9B">
        <w:rPr>
          <w:rFonts w:ascii="Arial" w:hAnsi="Arial" w:cs="Arial"/>
          <w:sz w:val="21"/>
          <w:szCs w:val="21"/>
        </w:rPr>
        <w:t>s</w:t>
      </w:r>
      <w:r w:rsidR="001C5C47" w:rsidRPr="00824D9B">
        <w:rPr>
          <w:rFonts w:ascii="Arial" w:hAnsi="Arial" w:cs="Arial"/>
          <w:sz w:val="21"/>
          <w:szCs w:val="21"/>
        </w:rPr>
        <w:t xml:space="preserve"> time and understand</w:t>
      </w:r>
      <w:r w:rsidRPr="00824D9B">
        <w:rPr>
          <w:rFonts w:ascii="Arial" w:hAnsi="Arial" w:cs="Arial"/>
          <w:sz w:val="21"/>
          <w:szCs w:val="21"/>
        </w:rPr>
        <w:t>s</w:t>
      </w:r>
      <w:r w:rsidR="001C5C47" w:rsidRPr="00824D9B">
        <w:rPr>
          <w:rFonts w:ascii="Arial" w:hAnsi="Arial" w:cs="Arial"/>
          <w:sz w:val="21"/>
          <w:szCs w:val="21"/>
        </w:rPr>
        <w:t xml:space="preserve"> problem sensitivity while responding quickly.</w:t>
      </w:r>
      <w:r w:rsidR="00150882" w:rsidRPr="00824D9B">
        <w:rPr>
          <w:rFonts w:ascii="Arial" w:hAnsi="Arial" w:cs="Arial"/>
          <w:sz w:val="21"/>
          <w:szCs w:val="21"/>
        </w:rPr>
        <w:t xml:space="preserve">  </w:t>
      </w:r>
      <w:r w:rsidRPr="00824D9B">
        <w:rPr>
          <w:rFonts w:ascii="Arial" w:hAnsi="Arial" w:cs="Arial"/>
          <w:sz w:val="21"/>
          <w:szCs w:val="21"/>
        </w:rPr>
        <w:t xml:space="preserve">Skilled in working </w:t>
      </w:r>
      <w:r w:rsidR="001C5C47" w:rsidRPr="00824D9B">
        <w:rPr>
          <w:rFonts w:ascii="Arial" w:hAnsi="Arial" w:cs="Arial"/>
          <w:sz w:val="21"/>
          <w:szCs w:val="21"/>
        </w:rPr>
        <w:t>independently and within groups.</w:t>
      </w:r>
    </w:p>
    <w:p w14:paraId="33DD48B2" w14:textId="77777777" w:rsidR="001C5C47" w:rsidRPr="00824D9B" w:rsidRDefault="001C5C47" w:rsidP="00824D9B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4B3AA669" w14:textId="77777777" w:rsidR="001C5C47" w:rsidRPr="00B75536" w:rsidRDefault="000B35B9" w:rsidP="00B75536">
      <w:pPr>
        <w:widowControl w:val="0"/>
        <w:tabs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  <w:r w:rsidRPr="00B75536">
        <w:rPr>
          <w:rFonts w:ascii="Arial" w:hAnsi="Arial" w:cs="Arial"/>
          <w:b/>
          <w:sz w:val="21"/>
          <w:szCs w:val="21"/>
        </w:rPr>
        <w:t>PROFESSIONAL EXPERIENCE</w:t>
      </w:r>
    </w:p>
    <w:p w14:paraId="240EEA81" w14:textId="77777777" w:rsidR="001C5C47" w:rsidRPr="00824D9B" w:rsidRDefault="001C5C47" w:rsidP="00824D9B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6B4720F7" w14:textId="77777777" w:rsidR="001A094B" w:rsidRPr="001A094B" w:rsidRDefault="0021273A" w:rsidP="00824D9B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BERNHARDT FURNITURE COMPANY</w:t>
      </w:r>
      <w:r w:rsidR="001A094B">
        <w:rPr>
          <w:rFonts w:ascii="Arial" w:hAnsi="Arial" w:cs="Arial"/>
          <w:b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Lenoir</w:t>
      </w:r>
      <w:r w:rsidR="001A094B">
        <w:rPr>
          <w:rFonts w:ascii="Arial" w:hAnsi="Arial" w:cs="Arial"/>
          <w:sz w:val="21"/>
          <w:szCs w:val="21"/>
        </w:rPr>
        <w:t>, NC</w:t>
      </w:r>
      <w:r w:rsidR="00281F35">
        <w:rPr>
          <w:rFonts w:ascii="Arial" w:hAnsi="Arial" w:cs="Arial"/>
          <w:sz w:val="21"/>
          <w:szCs w:val="21"/>
        </w:rPr>
        <w:t xml:space="preserve">           </w:t>
      </w:r>
      <w:r w:rsidR="001A094B">
        <w:rPr>
          <w:rFonts w:ascii="Arial" w:hAnsi="Arial" w:cs="Arial"/>
          <w:sz w:val="21"/>
          <w:szCs w:val="21"/>
        </w:rPr>
        <w:t xml:space="preserve">                                </w:t>
      </w:r>
      <w:r w:rsidR="001A094B" w:rsidRPr="001A094B">
        <w:rPr>
          <w:rFonts w:ascii="Arial" w:hAnsi="Arial" w:cs="Arial"/>
          <w:b/>
          <w:sz w:val="21"/>
          <w:szCs w:val="21"/>
        </w:rPr>
        <w:t xml:space="preserve">May 2014 </w:t>
      </w:r>
      <w:r w:rsidR="00707DFE">
        <w:rPr>
          <w:rFonts w:ascii="Arial" w:hAnsi="Arial" w:cs="Arial"/>
          <w:b/>
          <w:sz w:val="21"/>
          <w:szCs w:val="21"/>
        </w:rPr>
        <w:t>–</w:t>
      </w:r>
      <w:r w:rsidR="001A094B" w:rsidRPr="001A094B">
        <w:rPr>
          <w:rFonts w:ascii="Arial" w:hAnsi="Arial" w:cs="Arial"/>
          <w:b/>
          <w:sz w:val="21"/>
          <w:szCs w:val="21"/>
        </w:rPr>
        <w:t xml:space="preserve"> </w:t>
      </w:r>
      <w:r w:rsidR="00707DFE">
        <w:rPr>
          <w:rFonts w:ascii="Arial" w:hAnsi="Arial" w:cs="Arial"/>
          <w:b/>
          <w:sz w:val="21"/>
          <w:szCs w:val="21"/>
        </w:rPr>
        <w:t>April 2020</w:t>
      </w:r>
      <w:r w:rsidR="001A094B">
        <w:rPr>
          <w:rFonts w:ascii="Arial" w:hAnsi="Arial" w:cs="Arial"/>
          <w:sz w:val="21"/>
          <w:szCs w:val="21"/>
        </w:rPr>
        <w:tab/>
      </w:r>
    </w:p>
    <w:p w14:paraId="22C89639" w14:textId="77777777" w:rsidR="001A094B" w:rsidRDefault="00494A93" w:rsidP="00824D9B">
      <w:pPr>
        <w:widowControl w:val="0"/>
        <w:tabs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Accounts Payable Specialist</w:t>
      </w:r>
      <w:r w:rsidR="0021273A">
        <w:rPr>
          <w:rFonts w:ascii="Arial" w:hAnsi="Arial" w:cs="Arial"/>
          <w:b/>
          <w:sz w:val="21"/>
          <w:szCs w:val="21"/>
        </w:rPr>
        <w:tab/>
      </w:r>
    </w:p>
    <w:p w14:paraId="0437D12B" w14:textId="77777777" w:rsidR="001A094B" w:rsidRDefault="00F92773" w:rsidP="00824D9B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Provide</w:t>
      </w:r>
      <w:r w:rsidR="00D239B1">
        <w:rPr>
          <w:rFonts w:ascii="Arial" w:hAnsi="Arial" w:cs="Arial"/>
          <w:sz w:val="21"/>
          <w:szCs w:val="21"/>
        </w:rPr>
        <w:t>d</w:t>
      </w:r>
      <w:r w:rsidR="00FE48D2">
        <w:rPr>
          <w:rFonts w:ascii="Arial" w:hAnsi="Arial" w:cs="Arial"/>
          <w:sz w:val="21"/>
          <w:szCs w:val="21"/>
        </w:rPr>
        <w:t xml:space="preserve"> support services to</w:t>
      </w:r>
      <w:r w:rsidR="0021273A">
        <w:rPr>
          <w:rFonts w:ascii="Arial" w:hAnsi="Arial" w:cs="Arial"/>
          <w:sz w:val="21"/>
          <w:szCs w:val="21"/>
        </w:rPr>
        <w:t xml:space="preserve"> Controller</w:t>
      </w:r>
      <w:r w:rsidR="0069010A">
        <w:rPr>
          <w:rFonts w:ascii="Arial" w:hAnsi="Arial" w:cs="Arial"/>
          <w:sz w:val="21"/>
          <w:szCs w:val="21"/>
        </w:rPr>
        <w:t xml:space="preserve">, </w:t>
      </w:r>
      <w:r w:rsidR="00D239B1">
        <w:rPr>
          <w:rFonts w:ascii="Arial" w:hAnsi="Arial" w:cs="Arial"/>
          <w:sz w:val="21"/>
          <w:szCs w:val="21"/>
        </w:rPr>
        <w:t xml:space="preserve">Assistant </w:t>
      </w:r>
      <w:r w:rsidR="00ED231F">
        <w:rPr>
          <w:rFonts w:ascii="Arial" w:hAnsi="Arial" w:cs="Arial"/>
          <w:sz w:val="21"/>
          <w:szCs w:val="21"/>
        </w:rPr>
        <w:t xml:space="preserve">Controller, </w:t>
      </w:r>
      <w:r w:rsidR="0069010A">
        <w:rPr>
          <w:rFonts w:ascii="Arial" w:hAnsi="Arial" w:cs="Arial"/>
          <w:sz w:val="21"/>
          <w:szCs w:val="21"/>
        </w:rPr>
        <w:t>and other department managers for one of the country’s largest family-owned furniture manufacturing compan</w:t>
      </w:r>
      <w:r w:rsidR="00D239B1">
        <w:rPr>
          <w:rFonts w:ascii="Arial" w:hAnsi="Arial" w:cs="Arial"/>
          <w:sz w:val="21"/>
          <w:szCs w:val="21"/>
        </w:rPr>
        <w:t>ies</w:t>
      </w:r>
      <w:r w:rsidR="0069010A">
        <w:rPr>
          <w:rFonts w:ascii="Arial" w:hAnsi="Arial" w:cs="Arial"/>
          <w:sz w:val="21"/>
          <w:szCs w:val="21"/>
        </w:rPr>
        <w:t>.</w:t>
      </w:r>
    </w:p>
    <w:p w14:paraId="6C600488" w14:textId="77777777" w:rsidR="00757D8B" w:rsidRDefault="00757D8B" w:rsidP="00824D9B">
      <w:pPr>
        <w:widowControl w:val="0"/>
        <w:tabs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</w:p>
    <w:p w14:paraId="3A9AD22A" w14:textId="77777777" w:rsidR="0069010A" w:rsidRDefault="00A93DF9" w:rsidP="0069010A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Managed corporate credit card program consisting of approximately 160 </w:t>
      </w:r>
      <w:r w:rsidR="00DE640F">
        <w:rPr>
          <w:rFonts w:ascii="Arial" w:hAnsi="Arial" w:cs="Arial"/>
          <w:sz w:val="21"/>
          <w:szCs w:val="21"/>
        </w:rPr>
        <w:t xml:space="preserve">issued credit cards </w:t>
      </w:r>
      <w:r>
        <w:rPr>
          <w:rFonts w:ascii="Arial" w:hAnsi="Arial" w:cs="Arial"/>
          <w:sz w:val="21"/>
          <w:szCs w:val="21"/>
        </w:rPr>
        <w:t>by processing new and re</w:t>
      </w:r>
      <w:r w:rsidR="00D239B1">
        <w:rPr>
          <w:rFonts w:ascii="Arial" w:hAnsi="Arial" w:cs="Arial"/>
          <w:sz w:val="21"/>
          <w:szCs w:val="21"/>
        </w:rPr>
        <w:t>newal</w:t>
      </w:r>
      <w:r>
        <w:rPr>
          <w:rFonts w:ascii="Arial" w:hAnsi="Arial" w:cs="Arial"/>
          <w:sz w:val="21"/>
          <w:szCs w:val="21"/>
        </w:rPr>
        <w:t xml:space="preserve"> cards</w:t>
      </w:r>
      <w:r w:rsidR="001E2BF6">
        <w:rPr>
          <w:rFonts w:ascii="Arial" w:hAnsi="Arial" w:cs="Arial"/>
          <w:sz w:val="21"/>
          <w:szCs w:val="21"/>
        </w:rPr>
        <w:t xml:space="preserve">, </w:t>
      </w:r>
      <w:r w:rsidR="00D239B1">
        <w:rPr>
          <w:rFonts w:ascii="Arial" w:hAnsi="Arial" w:cs="Arial"/>
          <w:sz w:val="21"/>
          <w:szCs w:val="21"/>
        </w:rPr>
        <w:t>issu</w:t>
      </w:r>
      <w:r w:rsidR="00280B35">
        <w:rPr>
          <w:rFonts w:ascii="Arial" w:hAnsi="Arial" w:cs="Arial"/>
          <w:sz w:val="21"/>
          <w:szCs w:val="21"/>
        </w:rPr>
        <w:t>ing</w:t>
      </w:r>
      <w:r w:rsidR="001E2BF6">
        <w:rPr>
          <w:rFonts w:ascii="Arial" w:hAnsi="Arial" w:cs="Arial"/>
          <w:sz w:val="21"/>
          <w:szCs w:val="21"/>
        </w:rPr>
        <w:t xml:space="preserve"> corporate credit card statements</w:t>
      </w:r>
      <w:r w:rsidR="00D81462">
        <w:rPr>
          <w:rFonts w:ascii="Arial" w:hAnsi="Arial" w:cs="Arial"/>
          <w:sz w:val="21"/>
          <w:szCs w:val="21"/>
        </w:rPr>
        <w:t xml:space="preserve">, and </w:t>
      </w:r>
      <w:r w:rsidR="00280B35">
        <w:rPr>
          <w:rFonts w:ascii="Arial" w:hAnsi="Arial" w:cs="Arial"/>
          <w:sz w:val="21"/>
          <w:szCs w:val="21"/>
        </w:rPr>
        <w:t>overseeing</w:t>
      </w:r>
      <w:r w:rsidR="00D239B1">
        <w:rPr>
          <w:rFonts w:ascii="Arial" w:hAnsi="Arial" w:cs="Arial"/>
          <w:sz w:val="21"/>
          <w:szCs w:val="21"/>
        </w:rPr>
        <w:t xml:space="preserve"> the online the credit card bank download,</w:t>
      </w:r>
      <w:r>
        <w:rPr>
          <w:rFonts w:ascii="Arial" w:hAnsi="Arial" w:cs="Arial"/>
          <w:sz w:val="21"/>
          <w:szCs w:val="21"/>
        </w:rPr>
        <w:t xml:space="preserve"> while </w:t>
      </w:r>
      <w:r w:rsidR="0070393C">
        <w:rPr>
          <w:rFonts w:ascii="Arial" w:hAnsi="Arial" w:cs="Arial"/>
          <w:sz w:val="21"/>
          <w:szCs w:val="21"/>
        </w:rPr>
        <w:t>serving as primary source of contact for providing</w:t>
      </w:r>
      <w:r>
        <w:rPr>
          <w:rFonts w:ascii="Arial" w:hAnsi="Arial" w:cs="Arial"/>
          <w:sz w:val="21"/>
          <w:szCs w:val="21"/>
        </w:rPr>
        <w:t xml:space="preserve"> information and answering questions as needed for credit card holders.</w:t>
      </w:r>
    </w:p>
    <w:p w14:paraId="607D595E" w14:textId="77777777" w:rsidR="00756307" w:rsidRDefault="00C32452" w:rsidP="00C32452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Analyze</w:t>
      </w:r>
      <w:r w:rsidR="00D239B1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and follow</w:t>
      </w:r>
      <w:r w:rsidR="00D239B1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up on submitted individual expense reports and coordinating corporate card statements resulting in a reduction in unnecessary </w:t>
      </w:r>
      <w:r w:rsidR="00D239B1">
        <w:rPr>
          <w:rFonts w:ascii="Arial" w:hAnsi="Arial" w:cs="Arial"/>
          <w:sz w:val="21"/>
          <w:szCs w:val="21"/>
        </w:rPr>
        <w:t xml:space="preserve">and fraudulent </w:t>
      </w:r>
      <w:r>
        <w:rPr>
          <w:rFonts w:ascii="Arial" w:hAnsi="Arial" w:cs="Arial"/>
          <w:sz w:val="21"/>
          <w:szCs w:val="21"/>
        </w:rPr>
        <w:t>expenditures.</w:t>
      </w:r>
    </w:p>
    <w:p w14:paraId="43DA4942" w14:textId="77777777" w:rsidR="0070393C" w:rsidRPr="00C32452" w:rsidRDefault="0070393C" w:rsidP="00C32452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Prepared </w:t>
      </w:r>
      <w:r w:rsidR="00280B35">
        <w:rPr>
          <w:rFonts w:ascii="Arial" w:hAnsi="Arial" w:cs="Arial"/>
          <w:sz w:val="21"/>
          <w:szCs w:val="21"/>
        </w:rPr>
        <w:t xml:space="preserve">daily Accounts Receivable and Accounts Payable deposits through the remote deposit system accurately and efficiently, maintaining low probability of </w:t>
      </w:r>
      <w:r w:rsidR="00AF7794">
        <w:rPr>
          <w:rFonts w:ascii="Arial" w:hAnsi="Arial" w:cs="Arial"/>
          <w:sz w:val="21"/>
          <w:szCs w:val="21"/>
        </w:rPr>
        <w:t>possible errors (0%).</w:t>
      </w:r>
    </w:p>
    <w:p w14:paraId="28394836" w14:textId="77777777" w:rsidR="0069010A" w:rsidRDefault="0069010A" w:rsidP="0069010A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Process</w:t>
      </w:r>
      <w:r w:rsidR="00A93DF9">
        <w:rPr>
          <w:rFonts w:ascii="Arial" w:hAnsi="Arial" w:cs="Arial"/>
          <w:sz w:val="21"/>
          <w:szCs w:val="21"/>
        </w:rPr>
        <w:t xml:space="preserve">ed </w:t>
      </w:r>
      <w:r>
        <w:rPr>
          <w:rFonts w:ascii="Arial" w:hAnsi="Arial" w:cs="Arial"/>
          <w:sz w:val="21"/>
          <w:szCs w:val="21"/>
        </w:rPr>
        <w:t>invoices through the Accounts Payable system and review</w:t>
      </w:r>
      <w:r w:rsidR="0070393C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vendor statements to match with the company’s records and determine</w:t>
      </w:r>
      <w:r w:rsidR="00D239B1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areas that need further review or corrections.</w:t>
      </w:r>
    </w:p>
    <w:p w14:paraId="38941449" w14:textId="77777777" w:rsidR="00756307" w:rsidRPr="00756307" w:rsidRDefault="00A93DF9" w:rsidP="00756307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Assisted </w:t>
      </w:r>
      <w:r w:rsidR="00BC751E">
        <w:rPr>
          <w:rFonts w:ascii="Arial" w:hAnsi="Arial" w:cs="Arial"/>
          <w:sz w:val="21"/>
          <w:szCs w:val="21"/>
        </w:rPr>
        <w:t xml:space="preserve">Controller and </w:t>
      </w:r>
      <w:r w:rsidR="00D239B1">
        <w:rPr>
          <w:rFonts w:ascii="Arial" w:hAnsi="Arial" w:cs="Arial"/>
          <w:sz w:val="21"/>
          <w:szCs w:val="21"/>
        </w:rPr>
        <w:t xml:space="preserve">Assistant </w:t>
      </w:r>
      <w:r w:rsidR="00BC751E">
        <w:rPr>
          <w:rFonts w:ascii="Arial" w:hAnsi="Arial" w:cs="Arial"/>
          <w:sz w:val="21"/>
          <w:szCs w:val="21"/>
        </w:rPr>
        <w:t>Controller</w:t>
      </w:r>
      <w:r>
        <w:rPr>
          <w:rFonts w:ascii="Arial" w:hAnsi="Arial" w:cs="Arial"/>
          <w:sz w:val="21"/>
          <w:szCs w:val="21"/>
        </w:rPr>
        <w:t xml:space="preserve"> with special projects to help streamline accounting group tasks including organizing, analysis, and data entry from various departments with the organization.</w:t>
      </w:r>
    </w:p>
    <w:p w14:paraId="23DB181A" w14:textId="29B035F1" w:rsidR="0069010A" w:rsidRPr="00C32452" w:rsidRDefault="0069010A" w:rsidP="00C32452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Receive</w:t>
      </w:r>
      <w:r w:rsidR="0070393C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and respond</w:t>
      </w:r>
      <w:r w:rsidR="0070393C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to phone calls and emails from vendors and department leaders regarding invoices, expense reports, </w:t>
      </w:r>
      <w:r w:rsidR="002E4343">
        <w:rPr>
          <w:rFonts w:ascii="Arial" w:hAnsi="Arial" w:cs="Arial"/>
          <w:sz w:val="21"/>
          <w:szCs w:val="21"/>
        </w:rPr>
        <w:t xml:space="preserve">corporate credit cards, 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and corporate credit card statements.</w:t>
      </w:r>
    </w:p>
    <w:p w14:paraId="27386048" w14:textId="77777777" w:rsidR="001A094B" w:rsidRDefault="001A094B" w:rsidP="00824D9B">
      <w:pPr>
        <w:widowControl w:val="0"/>
        <w:tabs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</w:p>
    <w:p w14:paraId="38D284E5" w14:textId="77777777" w:rsidR="005E3BF5" w:rsidRPr="00ED231F" w:rsidRDefault="000B35B9" w:rsidP="00824D9B">
      <w:pPr>
        <w:widowControl w:val="0"/>
        <w:tabs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  <w:r w:rsidRPr="00B75536">
        <w:rPr>
          <w:rFonts w:ascii="Arial" w:hAnsi="Arial" w:cs="Arial"/>
          <w:b/>
          <w:sz w:val="21"/>
          <w:szCs w:val="21"/>
        </w:rPr>
        <w:t>SUNTRUST BANK</w:t>
      </w:r>
      <w:r w:rsidRPr="00824D9B">
        <w:rPr>
          <w:rFonts w:ascii="Arial" w:hAnsi="Arial" w:cs="Arial"/>
          <w:sz w:val="21"/>
          <w:szCs w:val="21"/>
        </w:rPr>
        <w:t>, Hickory, NC</w:t>
      </w:r>
      <w:r w:rsidRPr="00824D9B">
        <w:rPr>
          <w:rFonts w:ascii="Arial" w:hAnsi="Arial" w:cs="Arial"/>
          <w:sz w:val="21"/>
          <w:szCs w:val="21"/>
        </w:rPr>
        <w:tab/>
      </w:r>
      <w:r w:rsidR="00C32452">
        <w:rPr>
          <w:rFonts w:ascii="Arial" w:hAnsi="Arial" w:cs="Arial"/>
          <w:b/>
          <w:bCs/>
          <w:sz w:val="21"/>
          <w:szCs w:val="21"/>
        </w:rPr>
        <w:t xml:space="preserve"> </w:t>
      </w:r>
      <w:r w:rsidR="001C5C47" w:rsidRPr="00B75536">
        <w:rPr>
          <w:rFonts w:ascii="Arial" w:hAnsi="Arial" w:cs="Arial"/>
          <w:b/>
          <w:sz w:val="21"/>
          <w:szCs w:val="21"/>
        </w:rPr>
        <w:t>1998 –</w:t>
      </w:r>
      <w:r w:rsidR="00C32452">
        <w:rPr>
          <w:rFonts w:ascii="Arial" w:hAnsi="Arial" w:cs="Arial"/>
          <w:b/>
          <w:sz w:val="21"/>
          <w:szCs w:val="21"/>
        </w:rPr>
        <w:t xml:space="preserve"> </w:t>
      </w:r>
      <w:r w:rsidR="001C5C47" w:rsidRPr="00B75536">
        <w:rPr>
          <w:rFonts w:ascii="Arial" w:hAnsi="Arial" w:cs="Arial"/>
          <w:b/>
          <w:sz w:val="21"/>
          <w:szCs w:val="21"/>
        </w:rPr>
        <w:t>2013</w:t>
      </w:r>
    </w:p>
    <w:p w14:paraId="7F411DC1" w14:textId="77777777" w:rsidR="001C5C47" w:rsidRPr="00824D9B" w:rsidRDefault="001C5C47" w:rsidP="005E3BF5">
      <w:pPr>
        <w:widowControl w:val="0"/>
        <w:tabs>
          <w:tab w:val="right" w:pos="7920"/>
        </w:tabs>
        <w:spacing w:before="120"/>
        <w:jc w:val="both"/>
        <w:rPr>
          <w:rFonts w:ascii="Arial" w:hAnsi="Arial" w:cs="Arial"/>
          <w:sz w:val="21"/>
          <w:szCs w:val="21"/>
        </w:rPr>
      </w:pPr>
      <w:r w:rsidRPr="00B75536">
        <w:rPr>
          <w:rFonts w:ascii="Arial" w:hAnsi="Arial" w:cs="Arial"/>
          <w:b/>
          <w:sz w:val="21"/>
          <w:szCs w:val="21"/>
        </w:rPr>
        <w:t>Commercial Banking Specialist</w:t>
      </w:r>
      <w:r w:rsidR="000B35B9" w:rsidRPr="00824D9B">
        <w:rPr>
          <w:rFonts w:ascii="Arial" w:hAnsi="Arial" w:cs="Arial"/>
          <w:sz w:val="21"/>
          <w:szCs w:val="21"/>
        </w:rPr>
        <w:tab/>
      </w:r>
      <w:r w:rsidR="00ED231F">
        <w:rPr>
          <w:rFonts w:ascii="Arial" w:hAnsi="Arial" w:cs="Arial"/>
          <w:sz w:val="21"/>
          <w:szCs w:val="21"/>
        </w:rPr>
        <w:t xml:space="preserve">          </w:t>
      </w:r>
      <w:r w:rsidR="004C37DD" w:rsidRPr="00824D9B">
        <w:rPr>
          <w:rFonts w:ascii="Arial" w:hAnsi="Arial" w:cs="Arial"/>
          <w:sz w:val="21"/>
          <w:szCs w:val="21"/>
        </w:rPr>
        <w:t>2002</w:t>
      </w:r>
      <w:r w:rsidR="00B75536">
        <w:rPr>
          <w:rFonts w:ascii="Arial" w:hAnsi="Arial" w:cs="Arial"/>
          <w:sz w:val="21"/>
          <w:szCs w:val="21"/>
        </w:rPr>
        <w:t xml:space="preserve"> – </w:t>
      </w:r>
      <w:r w:rsidR="00DF74D0" w:rsidRPr="00824D9B">
        <w:rPr>
          <w:rFonts w:ascii="Arial" w:hAnsi="Arial" w:cs="Arial"/>
          <w:sz w:val="21"/>
          <w:szCs w:val="21"/>
        </w:rPr>
        <w:t>2013</w:t>
      </w:r>
    </w:p>
    <w:p w14:paraId="001F69C8" w14:textId="77777777" w:rsidR="00701D4C" w:rsidRDefault="00701D4C" w:rsidP="00B75536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 xml:space="preserve">Provided support services to Relationship Manager by performing account related client activities which included processing transactions, problem resolution, account set </w:t>
      </w:r>
      <w:r w:rsidR="006E072C" w:rsidRPr="00824D9B">
        <w:rPr>
          <w:rFonts w:ascii="Arial" w:hAnsi="Arial" w:cs="Arial"/>
          <w:sz w:val="21"/>
          <w:szCs w:val="21"/>
        </w:rPr>
        <w:t xml:space="preserve">up and </w:t>
      </w:r>
      <w:r w:rsidR="00695AE4" w:rsidRPr="00824D9B">
        <w:rPr>
          <w:rFonts w:ascii="Arial" w:hAnsi="Arial" w:cs="Arial"/>
          <w:sz w:val="21"/>
          <w:szCs w:val="21"/>
        </w:rPr>
        <w:t xml:space="preserve">account </w:t>
      </w:r>
      <w:r w:rsidR="006E072C" w:rsidRPr="00824D9B">
        <w:rPr>
          <w:rFonts w:ascii="Arial" w:hAnsi="Arial" w:cs="Arial"/>
          <w:sz w:val="21"/>
          <w:szCs w:val="21"/>
        </w:rPr>
        <w:t>maintenance.  Served as primary</w:t>
      </w:r>
      <w:r w:rsidRPr="00824D9B">
        <w:rPr>
          <w:rFonts w:ascii="Arial" w:hAnsi="Arial" w:cs="Arial"/>
          <w:sz w:val="21"/>
          <w:szCs w:val="21"/>
        </w:rPr>
        <w:t xml:space="preserve"> contact for client services.  </w:t>
      </w:r>
      <w:r w:rsidR="00947E65" w:rsidRPr="00824D9B">
        <w:rPr>
          <w:rFonts w:ascii="Arial" w:hAnsi="Arial" w:cs="Arial"/>
          <w:sz w:val="21"/>
          <w:szCs w:val="21"/>
        </w:rPr>
        <w:t>Certified</w:t>
      </w:r>
      <w:r w:rsidRPr="00824D9B">
        <w:rPr>
          <w:rFonts w:ascii="Arial" w:hAnsi="Arial" w:cs="Arial"/>
          <w:sz w:val="21"/>
          <w:szCs w:val="21"/>
        </w:rPr>
        <w:t xml:space="preserve"> data integrity of loans for lower bank exposure transactions.</w:t>
      </w:r>
    </w:p>
    <w:p w14:paraId="5029CA17" w14:textId="77777777" w:rsidR="00757D8B" w:rsidRPr="00824D9B" w:rsidRDefault="00757D8B" w:rsidP="00B75536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6E3AA32E" w14:textId="77777777" w:rsidR="001C5C47" w:rsidRPr="00824D9B" w:rsidRDefault="00C14E73" w:rsidP="00B75536">
      <w:pPr>
        <w:widowControl w:val="0"/>
        <w:numPr>
          <w:ilvl w:val="0"/>
          <w:numId w:val="20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Ensured</w:t>
      </w:r>
      <w:r w:rsidR="001C5C47" w:rsidRPr="00824D9B">
        <w:rPr>
          <w:rFonts w:ascii="Arial" w:hAnsi="Arial" w:cs="Arial"/>
          <w:sz w:val="21"/>
          <w:szCs w:val="21"/>
        </w:rPr>
        <w:t xml:space="preserve"> integrity of commercial loan documents requested for loan closing as well as accurately reviewing and preparing loan documentation, ensuring appropriate approvals and </w:t>
      </w:r>
      <w:r w:rsidR="00002DA4" w:rsidRPr="00824D9B">
        <w:rPr>
          <w:rFonts w:ascii="Arial" w:hAnsi="Arial" w:cs="Arial"/>
          <w:sz w:val="21"/>
          <w:szCs w:val="21"/>
        </w:rPr>
        <w:t xml:space="preserve">meeting compliance requirements </w:t>
      </w:r>
      <w:r w:rsidR="00895F99" w:rsidRPr="00824D9B">
        <w:rPr>
          <w:rFonts w:ascii="Arial" w:hAnsi="Arial" w:cs="Arial"/>
          <w:sz w:val="21"/>
          <w:szCs w:val="21"/>
        </w:rPr>
        <w:t>as well as</w:t>
      </w:r>
      <w:r w:rsidR="00002DA4" w:rsidRPr="00824D9B">
        <w:rPr>
          <w:rFonts w:ascii="Arial" w:hAnsi="Arial" w:cs="Arial"/>
          <w:sz w:val="21"/>
          <w:szCs w:val="21"/>
        </w:rPr>
        <w:t xml:space="preserve"> 100% of loans booked to bank system in less than 10 days.</w:t>
      </w:r>
    </w:p>
    <w:p w14:paraId="5A93073B" w14:textId="77777777" w:rsidR="00757D8B" w:rsidRDefault="001C5C47" w:rsidP="00B75536">
      <w:pPr>
        <w:widowControl w:val="0"/>
        <w:numPr>
          <w:ilvl w:val="0"/>
          <w:numId w:val="20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 xml:space="preserve">Supported up to 5 commercial relationship managers and 6 consumer loan officers simultaneously </w:t>
      </w:r>
    </w:p>
    <w:p w14:paraId="55895573" w14:textId="77777777" w:rsidR="00757D8B" w:rsidRPr="00757D8B" w:rsidRDefault="00757D8B" w:rsidP="00757D8B">
      <w:pPr>
        <w:pStyle w:val="ListParagraph"/>
        <w:widowControl w:val="0"/>
        <w:tabs>
          <w:tab w:val="right" w:pos="9360"/>
        </w:tabs>
        <w:ind w:left="360"/>
        <w:jc w:val="both"/>
        <w:rPr>
          <w:rFonts w:ascii="Arial" w:hAnsi="Arial" w:cs="Arial"/>
          <w:sz w:val="21"/>
          <w:szCs w:val="21"/>
        </w:rPr>
      </w:pPr>
      <w:r w:rsidRPr="00757D8B">
        <w:rPr>
          <w:rFonts w:ascii="Arial" w:hAnsi="Arial" w:cs="Arial"/>
          <w:sz w:val="21"/>
          <w:szCs w:val="21"/>
        </w:rPr>
        <w:t>within an area consisting of 8 branches, earned Peak Performer Award.</w:t>
      </w:r>
    </w:p>
    <w:p w14:paraId="109FEFA7" w14:textId="77777777" w:rsidR="00757D8B" w:rsidRDefault="00757D8B" w:rsidP="00757D8B">
      <w:pPr>
        <w:widowControl w:val="0"/>
        <w:tabs>
          <w:tab w:val="right" w:pos="9360"/>
        </w:tabs>
        <w:ind w:left="360"/>
        <w:jc w:val="both"/>
        <w:rPr>
          <w:rFonts w:ascii="Arial" w:hAnsi="Arial" w:cs="Arial"/>
          <w:sz w:val="21"/>
          <w:szCs w:val="21"/>
        </w:rPr>
      </w:pPr>
    </w:p>
    <w:p w14:paraId="62B98919" w14:textId="77777777" w:rsidR="00757D8B" w:rsidRPr="00757D8B" w:rsidRDefault="00757D8B" w:rsidP="00757D8B">
      <w:pPr>
        <w:keepNext/>
        <w:pBdr>
          <w:bottom w:val="thickThinSmallGap" w:sz="18" w:space="1" w:color="auto"/>
        </w:pBdr>
        <w:tabs>
          <w:tab w:val="center" w:pos="4680"/>
          <w:tab w:val="right" w:pos="9360"/>
        </w:tabs>
        <w:jc w:val="both"/>
        <w:outlineLvl w:val="0"/>
        <w:rPr>
          <w:rFonts w:ascii="Arial" w:hAnsi="Arial" w:cs="Arial"/>
          <w:b/>
          <w:smallCaps/>
        </w:rPr>
      </w:pPr>
      <w:r w:rsidRPr="00757D8B">
        <w:rPr>
          <w:rFonts w:ascii="Arial" w:hAnsi="Arial" w:cs="Arial"/>
          <w:b/>
          <w:smallCaps/>
        </w:rPr>
        <w:t>Amy Shoemaker</w:t>
      </w:r>
      <w:r w:rsidRPr="00757D8B">
        <w:rPr>
          <w:rFonts w:ascii="Arial" w:hAnsi="Arial" w:cs="Arial"/>
          <w:b/>
          <w:smallCaps/>
        </w:rPr>
        <w:tab/>
      </w:r>
      <w:r w:rsidRPr="00757D8B">
        <w:rPr>
          <w:rFonts w:ascii="Arial" w:hAnsi="Arial" w:cs="Arial"/>
          <w:b/>
          <w:smallCaps/>
          <w:sz w:val="20"/>
          <w:szCs w:val="20"/>
        </w:rPr>
        <w:t>shoemaker_amy@bellsouth.net</w:t>
      </w:r>
      <w:r w:rsidRPr="00757D8B">
        <w:rPr>
          <w:rFonts w:ascii="Arial" w:hAnsi="Arial" w:cs="Arial"/>
          <w:b/>
          <w:smallCaps/>
        </w:rPr>
        <w:tab/>
        <w:t>Page Two</w:t>
      </w:r>
    </w:p>
    <w:p w14:paraId="02CD5D1A" w14:textId="77777777" w:rsidR="00757D8B" w:rsidRDefault="00757D8B" w:rsidP="00757D8B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1B7959D5" w14:textId="77777777" w:rsidR="001C5C47" w:rsidRPr="00824D9B" w:rsidRDefault="001C5C47" w:rsidP="00B75536">
      <w:pPr>
        <w:widowControl w:val="0"/>
        <w:numPr>
          <w:ilvl w:val="0"/>
          <w:numId w:val="20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Open</w:t>
      </w:r>
      <w:r w:rsidR="00DF74D0" w:rsidRPr="00824D9B">
        <w:rPr>
          <w:rFonts w:ascii="Arial" w:hAnsi="Arial" w:cs="Arial"/>
          <w:sz w:val="21"/>
          <w:szCs w:val="21"/>
        </w:rPr>
        <w:t>ed</w:t>
      </w:r>
      <w:r w:rsidRPr="00824D9B">
        <w:rPr>
          <w:rFonts w:ascii="Arial" w:hAnsi="Arial" w:cs="Arial"/>
          <w:sz w:val="21"/>
          <w:szCs w:val="21"/>
        </w:rPr>
        <w:t xml:space="preserve"> commercial deposit accounts accurately and efficiently</w:t>
      </w:r>
      <w:r w:rsidR="00DF74D0" w:rsidRPr="00824D9B">
        <w:rPr>
          <w:rFonts w:ascii="Arial" w:hAnsi="Arial" w:cs="Arial"/>
          <w:sz w:val="21"/>
          <w:szCs w:val="21"/>
        </w:rPr>
        <w:t>,</w:t>
      </w:r>
      <w:r w:rsidRPr="00824D9B">
        <w:rPr>
          <w:rFonts w:ascii="Arial" w:hAnsi="Arial" w:cs="Arial"/>
          <w:sz w:val="21"/>
          <w:szCs w:val="21"/>
        </w:rPr>
        <w:t xml:space="preserve"> maintaining low ratio of exceptions (0%).</w:t>
      </w:r>
    </w:p>
    <w:p w14:paraId="1977FA61" w14:textId="77777777" w:rsidR="009D6E53" w:rsidRPr="00757D8B" w:rsidRDefault="00DF74D0" w:rsidP="009D6E53">
      <w:pPr>
        <w:widowControl w:val="0"/>
        <w:numPr>
          <w:ilvl w:val="0"/>
          <w:numId w:val="20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S</w:t>
      </w:r>
      <w:r w:rsidR="001C5C47" w:rsidRPr="00824D9B">
        <w:rPr>
          <w:rFonts w:ascii="Arial" w:hAnsi="Arial" w:cs="Arial"/>
          <w:sz w:val="21"/>
          <w:szCs w:val="21"/>
        </w:rPr>
        <w:t>erv</w:t>
      </w:r>
      <w:r w:rsidRPr="00824D9B">
        <w:rPr>
          <w:rFonts w:ascii="Arial" w:hAnsi="Arial" w:cs="Arial"/>
          <w:sz w:val="21"/>
          <w:szCs w:val="21"/>
        </w:rPr>
        <w:t>ed</w:t>
      </w:r>
      <w:r w:rsidR="001C5C47" w:rsidRPr="00824D9B">
        <w:rPr>
          <w:rFonts w:ascii="Arial" w:hAnsi="Arial" w:cs="Arial"/>
          <w:sz w:val="21"/>
          <w:szCs w:val="21"/>
        </w:rPr>
        <w:t xml:space="preserve"> as primary point of contact regarding needs, questions and problem solving</w:t>
      </w:r>
      <w:r w:rsidRPr="00824D9B">
        <w:rPr>
          <w:rFonts w:ascii="Arial" w:hAnsi="Arial" w:cs="Arial"/>
          <w:sz w:val="21"/>
          <w:szCs w:val="21"/>
        </w:rPr>
        <w:t>, providing high level of client satisfaction.</w:t>
      </w:r>
    </w:p>
    <w:p w14:paraId="2ACD15FC" w14:textId="77777777" w:rsidR="001C5C47" w:rsidRPr="009D6E53" w:rsidRDefault="00002DA4" w:rsidP="009D6E53">
      <w:pPr>
        <w:widowControl w:val="0"/>
        <w:numPr>
          <w:ilvl w:val="0"/>
          <w:numId w:val="20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9D6E53">
        <w:rPr>
          <w:rFonts w:ascii="Arial" w:hAnsi="Arial" w:cs="Arial"/>
          <w:sz w:val="21"/>
          <w:szCs w:val="21"/>
        </w:rPr>
        <w:t xml:space="preserve">Assisted teammates </w:t>
      </w:r>
      <w:r w:rsidR="00895F99" w:rsidRPr="009D6E53">
        <w:rPr>
          <w:rFonts w:ascii="Arial" w:hAnsi="Arial" w:cs="Arial"/>
          <w:sz w:val="21"/>
          <w:szCs w:val="21"/>
        </w:rPr>
        <w:t>across</w:t>
      </w:r>
      <w:r w:rsidRPr="009D6E53">
        <w:rPr>
          <w:rFonts w:ascii="Arial" w:hAnsi="Arial" w:cs="Arial"/>
          <w:sz w:val="21"/>
          <w:szCs w:val="21"/>
        </w:rPr>
        <w:t xml:space="preserve"> other bank lines of business with Treasury account maintenance, deposit and loan account research, </w:t>
      </w:r>
      <w:r w:rsidR="00354D3F" w:rsidRPr="009D6E53">
        <w:rPr>
          <w:rFonts w:ascii="Arial" w:hAnsi="Arial" w:cs="Arial"/>
          <w:sz w:val="21"/>
          <w:szCs w:val="21"/>
        </w:rPr>
        <w:t xml:space="preserve">client inquiries and </w:t>
      </w:r>
      <w:r w:rsidRPr="009D6E53">
        <w:rPr>
          <w:rFonts w:ascii="Arial" w:hAnsi="Arial" w:cs="Arial"/>
          <w:sz w:val="21"/>
          <w:szCs w:val="21"/>
        </w:rPr>
        <w:t xml:space="preserve">general </w:t>
      </w:r>
      <w:r w:rsidR="00354D3F" w:rsidRPr="009D6E53">
        <w:rPr>
          <w:rFonts w:ascii="Arial" w:hAnsi="Arial" w:cs="Arial"/>
          <w:sz w:val="21"/>
          <w:szCs w:val="21"/>
        </w:rPr>
        <w:t>support</w:t>
      </w:r>
      <w:r w:rsidR="00895F99" w:rsidRPr="009D6E53">
        <w:rPr>
          <w:rFonts w:ascii="Arial" w:hAnsi="Arial" w:cs="Arial"/>
          <w:sz w:val="21"/>
          <w:szCs w:val="21"/>
        </w:rPr>
        <w:t>,</w:t>
      </w:r>
      <w:r w:rsidR="00354D3F" w:rsidRPr="009D6E53">
        <w:rPr>
          <w:rFonts w:ascii="Arial" w:hAnsi="Arial" w:cs="Arial"/>
          <w:sz w:val="21"/>
          <w:szCs w:val="21"/>
        </w:rPr>
        <w:t xml:space="preserve"> ensur</w:t>
      </w:r>
      <w:r w:rsidR="00895F99" w:rsidRPr="009D6E53">
        <w:rPr>
          <w:rFonts w:ascii="Arial" w:hAnsi="Arial" w:cs="Arial"/>
          <w:sz w:val="21"/>
          <w:szCs w:val="21"/>
        </w:rPr>
        <w:t>ing</w:t>
      </w:r>
      <w:r w:rsidR="00354D3F" w:rsidRPr="009D6E53">
        <w:rPr>
          <w:rFonts w:ascii="Arial" w:hAnsi="Arial" w:cs="Arial"/>
          <w:sz w:val="21"/>
          <w:szCs w:val="21"/>
        </w:rPr>
        <w:t xml:space="preserve"> client satisfaction.</w:t>
      </w:r>
    </w:p>
    <w:p w14:paraId="18D1279C" w14:textId="77777777" w:rsidR="001C5C47" w:rsidRPr="00824D9B" w:rsidRDefault="001C5C47" w:rsidP="00B75536">
      <w:pPr>
        <w:widowControl w:val="0"/>
        <w:numPr>
          <w:ilvl w:val="0"/>
          <w:numId w:val="20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Act</w:t>
      </w:r>
      <w:r w:rsidR="00DF74D0" w:rsidRPr="00824D9B">
        <w:rPr>
          <w:rFonts w:ascii="Arial" w:hAnsi="Arial" w:cs="Arial"/>
          <w:sz w:val="21"/>
          <w:szCs w:val="21"/>
        </w:rPr>
        <w:t>ed</w:t>
      </w:r>
      <w:r w:rsidRPr="00824D9B">
        <w:rPr>
          <w:rFonts w:ascii="Arial" w:hAnsi="Arial" w:cs="Arial"/>
          <w:sz w:val="21"/>
          <w:szCs w:val="21"/>
        </w:rPr>
        <w:t xml:space="preserve"> as liaison between attorney and bank</w:t>
      </w:r>
      <w:r w:rsidR="00DF74D0" w:rsidRPr="00824D9B">
        <w:rPr>
          <w:rFonts w:ascii="Arial" w:hAnsi="Arial" w:cs="Arial"/>
          <w:sz w:val="21"/>
          <w:szCs w:val="21"/>
        </w:rPr>
        <w:t>,</w:t>
      </w:r>
      <w:r w:rsidRPr="00824D9B">
        <w:rPr>
          <w:rFonts w:ascii="Arial" w:hAnsi="Arial" w:cs="Arial"/>
          <w:sz w:val="21"/>
          <w:szCs w:val="21"/>
        </w:rPr>
        <w:t xml:space="preserve"> </w:t>
      </w:r>
      <w:r w:rsidR="00DF74D0" w:rsidRPr="00824D9B">
        <w:rPr>
          <w:rFonts w:ascii="Arial" w:hAnsi="Arial" w:cs="Arial"/>
          <w:sz w:val="21"/>
          <w:szCs w:val="21"/>
        </w:rPr>
        <w:t>administering</w:t>
      </w:r>
      <w:r w:rsidRPr="00824D9B">
        <w:rPr>
          <w:rFonts w:ascii="Arial" w:hAnsi="Arial" w:cs="Arial"/>
          <w:sz w:val="21"/>
          <w:szCs w:val="21"/>
        </w:rPr>
        <w:t xml:space="preserve"> and coordinat</w:t>
      </w:r>
      <w:r w:rsidR="00DF74D0" w:rsidRPr="00824D9B">
        <w:rPr>
          <w:rFonts w:ascii="Arial" w:hAnsi="Arial" w:cs="Arial"/>
          <w:sz w:val="21"/>
          <w:szCs w:val="21"/>
        </w:rPr>
        <w:t xml:space="preserve">ing </w:t>
      </w:r>
      <w:r w:rsidRPr="00824D9B">
        <w:rPr>
          <w:rFonts w:ascii="Arial" w:hAnsi="Arial" w:cs="Arial"/>
          <w:sz w:val="21"/>
          <w:szCs w:val="21"/>
        </w:rPr>
        <w:t>all steps within loan closing process.</w:t>
      </w:r>
    </w:p>
    <w:p w14:paraId="2AE954F4" w14:textId="77777777" w:rsidR="001C5C47" w:rsidRPr="00824D9B" w:rsidRDefault="001C5C47" w:rsidP="00B75536">
      <w:pPr>
        <w:widowControl w:val="0"/>
        <w:numPr>
          <w:ilvl w:val="0"/>
          <w:numId w:val="20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Served as integral partner of on-boarding new primary relationships within bank</w:t>
      </w:r>
      <w:r w:rsidR="006E072C" w:rsidRPr="00824D9B">
        <w:rPr>
          <w:rFonts w:ascii="Arial" w:hAnsi="Arial" w:cs="Arial"/>
          <w:sz w:val="21"/>
          <w:szCs w:val="21"/>
        </w:rPr>
        <w:t>,</w:t>
      </w:r>
      <w:r w:rsidRPr="00824D9B">
        <w:rPr>
          <w:rFonts w:ascii="Arial" w:hAnsi="Arial" w:cs="Arial"/>
          <w:sz w:val="21"/>
          <w:szCs w:val="21"/>
        </w:rPr>
        <w:t xml:space="preserve"> </w:t>
      </w:r>
      <w:r w:rsidR="006E072C" w:rsidRPr="00824D9B">
        <w:rPr>
          <w:rFonts w:ascii="Arial" w:hAnsi="Arial" w:cs="Arial"/>
          <w:sz w:val="21"/>
          <w:szCs w:val="21"/>
        </w:rPr>
        <w:t xml:space="preserve">achieving </w:t>
      </w:r>
      <w:r w:rsidRPr="00824D9B">
        <w:rPr>
          <w:rFonts w:ascii="Arial" w:hAnsi="Arial" w:cs="Arial"/>
          <w:sz w:val="21"/>
          <w:szCs w:val="21"/>
        </w:rPr>
        <w:t>120% o</w:t>
      </w:r>
      <w:r w:rsidR="006E072C" w:rsidRPr="00824D9B">
        <w:rPr>
          <w:rFonts w:ascii="Arial" w:hAnsi="Arial" w:cs="Arial"/>
          <w:sz w:val="21"/>
          <w:szCs w:val="21"/>
        </w:rPr>
        <w:t>f goal.</w:t>
      </w:r>
    </w:p>
    <w:p w14:paraId="546CE0D7" w14:textId="77777777" w:rsidR="001C5C47" w:rsidRPr="00824D9B" w:rsidRDefault="00354D3F" w:rsidP="00B75536">
      <w:pPr>
        <w:widowControl w:val="0"/>
        <w:numPr>
          <w:ilvl w:val="0"/>
          <w:numId w:val="20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Provided training and assistance to teammates regarding bank computer applications and systems and was appointed Commercial Banking Specialist Advisor and Commercial Loan Origination Champion</w:t>
      </w:r>
      <w:r w:rsidR="00895F99" w:rsidRPr="00824D9B">
        <w:rPr>
          <w:rFonts w:ascii="Arial" w:hAnsi="Arial" w:cs="Arial"/>
          <w:sz w:val="21"/>
          <w:szCs w:val="21"/>
        </w:rPr>
        <w:t>, leading</w:t>
      </w:r>
      <w:r w:rsidRPr="00824D9B">
        <w:rPr>
          <w:rFonts w:ascii="Arial" w:hAnsi="Arial" w:cs="Arial"/>
          <w:sz w:val="21"/>
          <w:szCs w:val="21"/>
        </w:rPr>
        <w:t xml:space="preserve"> various discussions during weekly conference calls.</w:t>
      </w:r>
    </w:p>
    <w:p w14:paraId="6FFA8DE4" w14:textId="77777777" w:rsidR="001C5C47" w:rsidRPr="00757D8B" w:rsidRDefault="001C5C47" w:rsidP="005E3BF5">
      <w:pPr>
        <w:widowControl w:val="0"/>
        <w:tabs>
          <w:tab w:val="right" w:pos="7920"/>
        </w:tabs>
        <w:spacing w:before="120"/>
        <w:jc w:val="both"/>
        <w:rPr>
          <w:rFonts w:ascii="Arial" w:hAnsi="Arial" w:cs="Arial"/>
          <w:b/>
          <w:sz w:val="21"/>
          <w:szCs w:val="21"/>
        </w:rPr>
      </w:pPr>
      <w:r w:rsidRPr="00B75536">
        <w:rPr>
          <w:rFonts w:ascii="Arial" w:hAnsi="Arial" w:cs="Arial"/>
          <w:b/>
          <w:sz w:val="21"/>
          <w:szCs w:val="21"/>
        </w:rPr>
        <w:t>Vault Teller</w:t>
      </w:r>
      <w:r w:rsidR="000B35B9" w:rsidRPr="00B75536">
        <w:rPr>
          <w:rFonts w:ascii="Arial" w:hAnsi="Arial" w:cs="Arial"/>
          <w:b/>
          <w:sz w:val="21"/>
          <w:szCs w:val="21"/>
        </w:rPr>
        <w:t xml:space="preserve"> </w:t>
      </w:r>
      <w:r w:rsidRPr="00B75536">
        <w:rPr>
          <w:rFonts w:ascii="Arial" w:hAnsi="Arial" w:cs="Arial"/>
          <w:b/>
          <w:sz w:val="21"/>
          <w:szCs w:val="21"/>
        </w:rPr>
        <w:t>/</w:t>
      </w:r>
      <w:r w:rsidR="000B35B9" w:rsidRPr="00B75536">
        <w:rPr>
          <w:rFonts w:ascii="Arial" w:hAnsi="Arial" w:cs="Arial"/>
          <w:b/>
          <w:sz w:val="21"/>
          <w:szCs w:val="21"/>
        </w:rPr>
        <w:t xml:space="preserve"> </w:t>
      </w:r>
      <w:r w:rsidRPr="00B75536">
        <w:rPr>
          <w:rFonts w:ascii="Arial" w:hAnsi="Arial" w:cs="Arial"/>
          <w:b/>
          <w:sz w:val="21"/>
          <w:szCs w:val="21"/>
        </w:rPr>
        <w:t>Financial Services Representative</w:t>
      </w:r>
      <w:r w:rsidR="000B35B9" w:rsidRPr="00824D9B">
        <w:rPr>
          <w:rFonts w:ascii="Arial" w:hAnsi="Arial" w:cs="Arial"/>
          <w:sz w:val="21"/>
          <w:szCs w:val="21"/>
        </w:rPr>
        <w:tab/>
      </w:r>
      <w:r w:rsidR="00B75536">
        <w:rPr>
          <w:rFonts w:ascii="Arial" w:hAnsi="Arial" w:cs="Arial"/>
          <w:sz w:val="21"/>
          <w:szCs w:val="21"/>
        </w:rPr>
        <w:t xml:space="preserve">1998 – </w:t>
      </w:r>
      <w:r w:rsidR="00002DA4" w:rsidRPr="00824D9B">
        <w:rPr>
          <w:rFonts w:ascii="Arial" w:hAnsi="Arial" w:cs="Arial"/>
          <w:sz w:val="21"/>
          <w:szCs w:val="21"/>
        </w:rPr>
        <w:t>2002</w:t>
      </w:r>
    </w:p>
    <w:p w14:paraId="7A225258" w14:textId="77777777" w:rsidR="001C5C47" w:rsidRDefault="00DF74D0" w:rsidP="00B75536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P</w:t>
      </w:r>
      <w:r w:rsidR="001C5C47" w:rsidRPr="00824D9B">
        <w:rPr>
          <w:rFonts w:ascii="Arial" w:hAnsi="Arial" w:cs="Arial"/>
          <w:sz w:val="21"/>
          <w:szCs w:val="21"/>
        </w:rPr>
        <w:t>rocessed routine transactions for bank customers including cashing checks, accepting deposits and withdrawals, processing loan payments and money transfers, promoting and advising on bank’s products and services.</w:t>
      </w:r>
    </w:p>
    <w:p w14:paraId="11BDF72D" w14:textId="77777777" w:rsidR="00757D8B" w:rsidRPr="00824D9B" w:rsidRDefault="00757D8B" w:rsidP="00B75536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3FC040E8" w14:textId="77777777" w:rsidR="00FE48D2" w:rsidRDefault="001C5C47" w:rsidP="00FE48D2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Ordered money from and shipped money through Federal Reserve</w:t>
      </w:r>
      <w:r w:rsidR="00C14E73" w:rsidRPr="00824D9B">
        <w:rPr>
          <w:rFonts w:ascii="Arial" w:hAnsi="Arial" w:cs="Arial"/>
          <w:sz w:val="21"/>
          <w:szCs w:val="21"/>
        </w:rPr>
        <w:t>,</w:t>
      </w:r>
      <w:r w:rsidRPr="00824D9B">
        <w:rPr>
          <w:rFonts w:ascii="Arial" w:hAnsi="Arial" w:cs="Arial"/>
          <w:sz w:val="21"/>
          <w:szCs w:val="21"/>
        </w:rPr>
        <w:t xml:space="preserve"> maintaining currency within branch’s cash limit.</w:t>
      </w:r>
    </w:p>
    <w:p w14:paraId="4D86C9AA" w14:textId="77777777" w:rsidR="009D6E53" w:rsidRDefault="009D6E53" w:rsidP="00FE48D2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Completed operational functions such as approving transactions, cash control, branch security and internal control, ensuring low operational delinquencies.</w:t>
      </w:r>
    </w:p>
    <w:p w14:paraId="46F3603D" w14:textId="77777777" w:rsidR="009D6E53" w:rsidRPr="00824D9B" w:rsidRDefault="009D6E53" w:rsidP="009D6E53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Processed new personal and commercial account openings, account closings and all account maintenance, achieving 100% of monthly goals and no account exceptions.</w:t>
      </w:r>
    </w:p>
    <w:p w14:paraId="01BFEA11" w14:textId="77777777" w:rsidR="009D6E53" w:rsidRDefault="009D6E53" w:rsidP="009D6E53">
      <w:pPr>
        <w:widowControl w:val="0"/>
        <w:numPr>
          <w:ilvl w:val="0"/>
          <w:numId w:val="21"/>
        </w:numPr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  <w:r w:rsidRPr="00824D9B">
        <w:rPr>
          <w:rFonts w:ascii="Arial" w:hAnsi="Arial" w:cs="Arial"/>
          <w:sz w:val="21"/>
          <w:szCs w:val="21"/>
        </w:rPr>
        <w:t>Served as branch security officer performing monthly security audits, quarterly alarm tests and quarterly security meetings, ensuring teammate’s knowledge in branch security procedures and providing overall branch safety.</w:t>
      </w:r>
    </w:p>
    <w:p w14:paraId="3A8342DA" w14:textId="77777777" w:rsidR="009D6E53" w:rsidRDefault="009D6E53" w:rsidP="00160032">
      <w:pPr>
        <w:widowControl w:val="0"/>
        <w:tabs>
          <w:tab w:val="right" w:pos="9360"/>
        </w:tabs>
        <w:jc w:val="both"/>
        <w:rPr>
          <w:rFonts w:ascii="Arial" w:hAnsi="Arial" w:cs="Arial"/>
          <w:b/>
          <w:sz w:val="21"/>
          <w:szCs w:val="21"/>
        </w:rPr>
      </w:pPr>
    </w:p>
    <w:p w14:paraId="58A87346" w14:textId="77777777" w:rsidR="009D6E53" w:rsidRDefault="009D6E53" w:rsidP="00160032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515B193F" w14:textId="77777777" w:rsidR="001C5C47" w:rsidRPr="00B75536" w:rsidRDefault="000B35B9" w:rsidP="00B75536">
      <w:pPr>
        <w:widowControl w:val="0"/>
        <w:tabs>
          <w:tab w:val="right" w:pos="9360"/>
        </w:tabs>
        <w:jc w:val="center"/>
        <w:rPr>
          <w:rFonts w:ascii="Arial" w:hAnsi="Arial" w:cs="Arial"/>
          <w:b/>
          <w:sz w:val="21"/>
          <w:szCs w:val="21"/>
        </w:rPr>
      </w:pPr>
      <w:r w:rsidRPr="00B75536">
        <w:rPr>
          <w:rFonts w:ascii="Arial" w:hAnsi="Arial" w:cs="Arial"/>
          <w:b/>
          <w:sz w:val="21"/>
          <w:szCs w:val="21"/>
        </w:rPr>
        <w:t>EDUCATION</w:t>
      </w:r>
    </w:p>
    <w:p w14:paraId="2EE47768" w14:textId="77777777" w:rsidR="001C5C47" w:rsidRPr="00824D9B" w:rsidRDefault="001C5C47" w:rsidP="00B75536">
      <w:pPr>
        <w:widowControl w:val="0"/>
        <w:tabs>
          <w:tab w:val="right" w:pos="9360"/>
        </w:tabs>
        <w:jc w:val="both"/>
        <w:rPr>
          <w:rFonts w:ascii="Arial" w:hAnsi="Arial" w:cs="Arial"/>
          <w:sz w:val="21"/>
          <w:szCs w:val="21"/>
        </w:rPr>
      </w:pPr>
    </w:p>
    <w:p w14:paraId="0DC58B61" w14:textId="77777777" w:rsidR="000B35B9" w:rsidRPr="00824D9B" w:rsidRDefault="000B35B9" w:rsidP="00B75536">
      <w:pPr>
        <w:widowControl w:val="0"/>
        <w:tabs>
          <w:tab w:val="right" w:pos="9360"/>
        </w:tabs>
        <w:jc w:val="center"/>
        <w:rPr>
          <w:rFonts w:ascii="Arial" w:hAnsi="Arial" w:cs="Arial"/>
          <w:sz w:val="21"/>
          <w:szCs w:val="21"/>
        </w:rPr>
      </w:pPr>
      <w:r w:rsidRPr="00B75536">
        <w:rPr>
          <w:rFonts w:ascii="Arial" w:hAnsi="Arial" w:cs="Arial"/>
          <w:b/>
          <w:sz w:val="21"/>
          <w:szCs w:val="21"/>
        </w:rPr>
        <w:t>BA</w:t>
      </w:r>
      <w:r w:rsidRPr="00824D9B">
        <w:rPr>
          <w:rFonts w:ascii="Arial" w:hAnsi="Arial" w:cs="Arial"/>
          <w:sz w:val="21"/>
          <w:szCs w:val="21"/>
        </w:rPr>
        <w:t xml:space="preserve">, Psychology, </w:t>
      </w:r>
      <w:r w:rsidR="001C5C47" w:rsidRPr="00824D9B">
        <w:rPr>
          <w:rFonts w:ascii="Arial" w:hAnsi="Arial" w:cs="Arial"/>
          <w:sz w:val="21"/>
          <w:szCs w:val="21"/>
        </w:rPr>
        <w:t xml:space="preserve">University </w:t>
      </w:r>
      <w:r w:rsidRPr="00824D9B">
        <w:rPr>
          <w:rFonts w:ascii="Arial" w:hAnsi="Arial" w:cs="Arial"/>
          <w:sz w:val="21"/>
          <w:szCs w:val="21"/>
        </w:rPr>
        <w:t xml:space="preserve">of North Carolina, </w:t>
      </w:r>
      <w:r w:rsidR="00517F36" w:rsidRPr="00824D9B">
        <w:rPr>
          <w:rFonts w:ascii="Arial" w:hAnsi="Arial" w:cs="Arial"/>
          <w:sz w:val="21"/>
          <w:szCs w:val="21"/>
        </w:rPr>
        <w:t>Chapel Hill, NC</w:t>
      </w:r>
    </w:p>
    <w:sectPr w:rsidR="000B35B9" w:rsidRPr="00824D9B" w:rsidSect="0082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832"/>
    <w:multiLevelType w:val="hybridMultilevel"/>
    <w:tmpl w:val="0D02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45BD"/>
    <w:multiLevelType w:val="hybridMultilevel"/>
    <w:tmpl w:val="3BA2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564170"/>
    <w:multiLevelType w:val="hybridMultilevel"/>
    <w:tmpl w:val="4B5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04DA2"/>
    <w:multiLevelType w:val="hybridMultilevel"/>
    <w:tmpl w:val="14206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B13479"/>
    <w:multiLevelType w:val="hybridMultilevel"/>
    <w:tmpl w:val="8072F42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C405A25"/>
    <w:multiLevelType w:val="hybridMultilevel"/>
    <w:tmpl w:val="30B4B5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D6DC2"/>
    <w:multiLevelType w:val="hybridMultilevel"/>
    <w:tmpl w:val="F42E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46AF1"/>
    <w:multiLevelType w:val="hybridMultilevel"/>
    <w:tmpl w:val="5F08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B283C"/>
    <w:multiLevelType w:val="hybridMultilevel"/>
    <w:tmpl w:val="6FEE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1FE5"/>
    <w:multiLevelType w:val="hybridMultilevel"/>
    <w:tmpl w:val="938A97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3500D9"/>
    <w:multiLevelType w:val="hybridMultilevel"/>
    <w:tmpl w:val="8C528F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3320D"/>
    <w:multiLevelType w:val="hybridMultilevel"/>
    <w:tmpl w:val="D3D29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F2539"/>
    <w:multiLevelType w:val="hybridMultilevel"/>
    <w:tmpl w:val="8DC669B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8A8167A"/>
    <w:multiLevelType w:val="hybridMultilevel"/>
    <w:tmpl w:val="E86AAA0E"/>
    <w:lvl w:ilvl="0" w:tplc="8668E19C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053194"/>
    <w:multiLevelType w:val="hybridMultilevel"/>
    <w:tmpl w:val="9146BF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2535F8"/>
    <w:multiLevelType w:val="hybridMultilevel"/>
    <w:tmpl w:val="7E9244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AE56D4"/>
    <w:multiLevelType w:val="hybridMultilevel"/>
    <w:tmpl w:val="AAACFD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EB4B1A"/>
    <w:multiLevelType w:val="hybridMultilevel"/>
    <w:tmpl w:val="F4121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72ABC"/>
    <w:multiLevelType w:val="multilevel"/>
    <w:tmpl w:val="E86AAA0E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B372C2"/>
    <w:multiLevelType w:val="hybridMultilevel"/>
    <w:tmpl w:val="ADB22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300EC1"/>
    <w:multiLevelType w:val="hybridMultilevel"/>
    <w:tmpl w:val="87A89A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FB53C2D"/>
    <w:multiLevelType w:val="hybridMultilevel"/>
    <w:tmpl w:val="915E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C319C"/>
    <w:multiLevelType w:val="hybridMultilevel"/>
    <w:tmpl w:val="BB2E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113A9"/>
    <w:multiLevelType w:val="hybridMultilevel"/>
    <w:tmpl w:val="E794BD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864C51"/>
    <w:multiLevelType w:val="hybridMultilevel"/>
    <w:tmpl w:val="F20A262C"/>
    <w:lvl w:ilvl="0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1"/>
  </w:num>
  <w:num w:numId="4">
    <w:abstractNumId w:val="12"/>
  </w:num>
  <w:num w:numId="5">
    <w:abstractNumId w:val="24"/>
  </w:num>
  <w:num w:numId="6">
    <w:abstractNumId w:val="17"/>
  </w:num>
  <w:num w:numId="7">
    <w:abstractNumId w:val="6"/>
  </w:num>
  <w:num w:numId="8">
    <w:abstractNumId w:val="22"/>
  </w:num>
  <w:num w:numId="9">
    <w:abstractNumId w:val="8"/>
  </w:num>
  <w:num w:numId="10">
    <w:abstractNumId w:val="21"/>
  </w:num>
  <w:num w:numId="11">
    <w:abstractNumId w:val="7"/>
  </w:num>
  <w:num w:numId="12">
    <w:abstractNumId w:val="23"/>
  </w:num>
  <w:num w:numId="13">
    <w:abstractNumId w:val="15"/>
  </w:num>
  <w:num w:numId="14">
    <w:abstractNumId w:val="16"/>
  </w:num>
  <w:num w:numId="15">
    <w:abstractNumId w:val="1"/>
  </w:num>
  <w:num w:numId="16">
    <w:abstractNumId w:val="14"/>
  </w:num>
  <w:num w:numId="17">
    <w:abstractNumId w:val="19"/>
  </w:num>
  <w:num w:numId="18">
    <w:abstractNumId w:val="13"/>
  </w:num>
  <w:num w:numId="19">
    <w:abstractNumId w:val="18"/>
  </w:num>
  <w:num w:numId="20">
    <w:abstractNumId w:val="10"/>
  </w:num>
  <w:num w:numId="21">
    <w:abstractNumId w:val="9"/>
  </w:num>
  <w:num w:numId="22">
    <w:abstractNumId w:val="3"/>
  </w:num>
  <w:num w:numId="23">
    <w:abstractNumId w:val="5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6BE"/>
    <w:rsid w:val="00002DA4"/>
    <w:rsid w:val="00012D8E"/>
    <w:rsid w:val="00030F35"/>
    <w:rsid w:val="00042E41"/>
    <w:rsid w:val="00055A13"/>
    <w:rsid w:val="0006097B"/>
    <w:rsid w:val="000B35B9"/>
    <w:rsid w:val="000B5D25"/>
    <w:rsid w:val="000E642F"/>
    <w:rsid w:val="000F6B98"/>
    <w:rsid w:val="0010628A"/>
    <w:rsid w:val="00114728"/>
    <w:rsid w:val="00126925"/>
    <w:rsid w:val="0012700F"/>
    <w:rsid w:val="00150882"/>
    <w:rsid w:val="00155F8B"/>
    <w:rsid w:val="00160032"/>
    <w:rsid w:val="00175957"/>
    <w:rsid w:val="001A094B"/>
    <w:rsid w:val="001C5C47"/>
    <w:rsid w:val="001C5F40"/>
    <w:rsid w:val="001D4329"/>
    <w:rsid w:val="001E2BF6"/>
    <w:rsid w:val="001E6135"/>
    <w:rsid w:val="00203215"/>
    <w:rsid w:val="0021273A"/>
    <w:rsid w:val="002216BE"/>
    <w:rsid w:val="00221F30"/>
    <w:rsid w:val="0024207D"/>
    <w:rsid w:val="00245975"/>
    <w:rsid w:val="002465CD"/>
    <w:rsid w:val="00280B35"/>
    <w:rsid w:val="00281F35"/>
    <w:rsid w:val="00284CCC"/>
    <w:rsid w:val="00284F09"/>
    <w:rsid w:val="002B5D21"/>
    <w:rsid w:val="002E4343"/>
    <w:rsid w:val="00306F22"/>
    <w:rsid w:val="003306E6"/>
    <w:rsid w:val="00354D3F"/>
    <w:rsid w:val="00393F2E"/>
    <w:rsid w:val="003C7487"/>
    <w:rsid w:val="003F75A5"/>
    <w:rsid w:val="00412603"/>
    <w:rsid w:val="00424759"/>
    <w:rsid w:val="00494A93"/>
    <w:rsid w:val="004B7C32"/>
    <w:rsid w:val="004C37DD"/>
    <w:rsid w:val="00517F36"/>
    <w:rsid w:val="0052389B"/>
    <w:rsid w:val="00547ACA"/>
    <w:rsid w:val="0055393E"/>
    <w:rsid w:val="00571858"/>
    <w:rsid w:val="005D7146"/>
    <w:rsid w:val="005E3BF5"/>
    <w:rsid w:val="005F75E5"/>
    <w:rsid w:val="0061237C"/>
    <w:rsid w:val="0069010A"/>
    <w:rsid w:val="00695AE4"/>
    <w:rsid w:val="006C52DE"/>
    <w:rsid w:val="006E072C"/>
    <w:rsid w:val="00701D4C"/>
    <w:rsid w:val="0070393C"/>
    <w:rsid w:val="00707DFE"/>
    <w:rsid w:val="007112DA"/>
    <w:rsid w:val="007373E8"/>
    <w:rsid w:val="00756307"/>
    <w:rsid w:val="00757D8B"/>
    <w:rsid w:val="007A36B9"/>
    <w:rsid w:val="007C38FE"/>
    <w:rsid w:val="00824D9B"/>
    <w:rsid w:val="00895F99"/>
    <w:rsid w:val="00903178"/>
    <w:rsid w:val="00904CE9"/>
    <w:rsid w:val="00905321"/>
    <w:rsid w:val="00947E65"/>
    <w:rsid w:val="0095752C"/>
    <w:rsid w:val="009601F9"/>
    <w:rsid w:val="009D6E53"/>
    <w:rsid w:val="009F17DC"/>
    <w:rsid w:val="00A32D41"/>
    <w:rsid w:val="00A75209"/>
    <w:rsid w:val="00A84B48"/>
    <w:rsid w:val="00A84FA2"/>
    <w:rsid w:val="00A93DF9"/>
    <w:rsid w:val="00AD6A41"/>
    <w:rsid w:val="00AF7794"/>
    <w:rsid w:val="00B06221"/>
    <w:rsid w:val="00B13303"/>
    <w:rsid w:val="00B13AD9"/>
    <w:rsid w:val="00B25B24"/>
    <w:rsid w:val="00B42A20"/>
    <w:rsid w:val="00B75536"/>
    <w:rsid w:val="00BA64F6"/>
    <w:rsid w:val="00BC751E"/>
    <w:rsid w:val="00BE0FE4"/>
    <w:rsid w:val="00BF6E59"/>
    <w:rsid w:val="00C14E73"/>
    <w:rsid w:val="00C208E9"/>
    <w:rsid w:val="00C21AF5"/>
    <w:rsid w:val="00C25F57"/>
    <w:rsid w:val="00C32452"/>
    <w:rsid w:val="00C856D7"/>
    <w:rsid w:val="00CF2775"/>
    <w:rsid w:val="00D220AD"/>
    <w:rsid w:val="00D239B1"/>
    <w:rsid w:val="00D31F2F"/>
    <w:rsid w:val="00D41FD2"/>
    <w:rsid w:val="00D61F47"/>
    <w:rsid w:val="00D77C46"/>
    <w:rsid w:val="00D81462"/>
    <w:rsid w:val="00D91B5C"/>
    <w:rsid w:val="00D958C0"/>
    <w:rsid w:val="00DA5F4E"/>
    <w:rsid w:val="00DE640F"/>
    <w:rsid w:val="00DF74D0"/>
    <w:rsid w:val="00E417C6"/>
    <w:rsid w:val="00E42A52"/>
    <w:rsid w:val="00E61BCC"/>
    <w:rsid w:val="00ED231F"/>
    <w:rsid w:val="00F27CA2"/>
    <w:rsid w:val="00F55FFD"/>
    <w:rsid w:val="00F84320"/>
    <w:rsid w:val="00F92773"/>
    <w:rsid w:val="00F9735B"/>
    <w:rsid w:val="00FA24C2"/>
    <w:rsid w:val="00F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D6A4E"/>
  <w15:chartTrackingRefBased/>
  <w15:docId w15:val="{410F2730-AFCF-403C-BDF8-BA26D298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25F57"/>
    <w:rPr>
      <w:sz w:val="24"/>
      <w:szCs w:val="24"/>
    </w:rPr>
  </w:style>
  <w:style w:type="paragraph" w:styleId="Heading1">
    <w:name w:val="heading 1"/>
    <w:basedOn w:val="Normal"/>
    <w:next w:val="Normal"/>
    <w:qFormat/>
    <w:rsid w:val="00C25F5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25F57"/>
    <w:pPr>
      <w:keepNext/>
      <w:ind w:left="2880" w:hanging="288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25F57"/>
    <w:pPr>
      <w:keepNext/>
      <w:ind w:left="2880" w:hanging="2880"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C25F57"/>
    <w:pPr>
      <w:keepNext/>
      <w:jc w:val="center"/>
      <w:outlineLvl w:val="3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25F57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C25F57"/>
    <w:pPr>
      <w:ind w:left="2880" w:hanging="2880"/>
    </w:pPr>
  </w:style>
  <w:style w:type="character" w:styleId="Hyperlink">
    <w:name w:val="Hyperlink"/>
    <w:rsid w:val="0055393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284CC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locked/>
    <w:rsid w:val="00284CCC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C14E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4E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E73"/>
  </w:style>
  <w:style w:type="paragraph" w:styleId="CommentSubject">
    <w:name w:val="annotation subject"/>
    <w:basedOn w:val="CommentText"/>
    <w:next w:val="CommentText"/>
    <w:link w:val="CommentSubjectChar"/>
    <w:rsid w:val="00C14E7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C14E73"/>
    <w:rPr>
      <w:b/>
      <w:bCs/>
    </w:rPr>
  </w:style>
  <w:style w:type="paragraph" w:styleId="BodyText">
    <w:name w:val="Body Text"/>
    <w:basedOn w:val="Normal"/>
    <w:link w:val="BodyTextChar"/>
    <w:rsid w:val="00E61BCC"/>
    <w:pPr>
      <w:jc w:val="both"/>
    </w:pPr>
    <w:rPr>
      <w:szCs w:val="20"/>
      <w:lang w:val="x-none" w:eastAsia="x-none"/>
    </w:rPr>
  </w:style>
  <w:style w:type="character" w:customStyle="1" w:styleId="BodyTextChar">
    <w:name w:val="Body Text Char"/>
    <w:link w:val="BodyText"/>
    <w:rsid w:val="00E61BCC"/>
    <w:rPr>
      <w:sz w:val="24"/>
    </w:rPr>
  </w:style>
  <w:style w:type="paragraph" w:styleId="ListParagraph">
    <w:name w:val="List Paragraph"/>
    <w:basedOn w:val="Normal"/>
    <w:uiPriority w:val="34"/>
    <w:qFormat/>
    <w:rsid w:val="009D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Desktop\Shoemaker,%20Amy%20resume%20V3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Shoemaker, Amy resume V3 (2)</Template>
  <TotalTime>185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Amy Shoemaker</vt:lpstr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Amy Shoemaker</dc:title>
  <dc:subject/>
  <dc:creator>Amy Shoemaker</dc:creator>
  <cp:keywords/>
  <cp:lastModifiedBy>Amy Shoemaker</cp:lastModifiedBy>
  <cp:revision>10</cp:revision>
  <cp:lastPrinted>2013-05-17T16:05:00Z</cp:lastPrinted>
  <dcterms:created xsi:type="dcterms:W3CDTF">2020-04-16T14:17:00Z</dcterms:created>
  <dcterms:modified xsi:type="dcterms:W3CDTF">2020-04-17T17:18:00Z</dcterms:modified>
</cp:coreProperties>
</file>