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06"/>
      </w:tblGrid>
      <w:tr>
        <w:trPr>
          <w:trHeight w:hRule="exact" w:val="4160"/>
        </w:trPr>
        <w:tc>
          <w:tcPr>
            <w:tcW w:type="dxa" w:w="11906"/>
            <w:tcBorders/>
            <w:shd w:fill="f6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2603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260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4" w:lineRule="auto" w:before="398" w:after="0"/>
        <w:ind w:left="976" w:right="0" w:firstLine="0"/>
        <w:jc w:val="left"/>
      </w:pPr>
      <w:r>
        <w:rPr>
          <w:w w:val="98.68421052631578"/>
          <w:rFonts w:ascii="Calibri" w:hAnsi="Calibri" w:eastAsia="Calibri"/>
          <w:b w:val="0"/>
          <w:i w:val="0"/>
          <w:color w:val="1A1A1A"/>
          <w:sz w:val="19"/>
        </w:rPr>
        <w:t>15 April, 2026</w:t>
      </w:r>
    </w:p>
    <w:p>
      <w:pPr>
        <w:autoSpaceDN w:val="0"/>
        <w:autoSpaceDE w:val="0"/>
        <w:widowControl/>
        <w:spacing w:line="245" w:lineRule="auto" w:before="304" w:after="0"/>
        <w:ind w:left="976" w:right="8496" w:firstLine="0"/>
        <w:jc w:val="left"/>
      </w:pPr>
      <w:r>
        <w:rPr>
          <w:rFonts w:ascii="Calibri" w:hAnsi="Calibri" w:eastAsia="Calibri"/>
          <w:b/>
          <w:i w:val="0"/>
          <w:color w:val="1A1A1A"/>
          <w:sz w:val="33"/>
        </w:rPr>
        <w:t xml:space="preserve">Sambhav Mehra </w:t>
      </w:r>
      <w:r>
        <w:br/>
      </w:r>
      <w:r>
        <w:rPr>
          <w:w w:val="98.68421052631578"/>
          <w:rFonts w:ascii="Calibri" w:hAnsi="Calibri" w:eastAsia="Calibri"/>
          <w:b w:val="0"/>
          <w:i w:val="0"/>
          <w:color w:val="1A1A1A"/>
          <w:sz w:val="19"/>
        </w:rPr>
        <w:t>sambhavvmehra07@gmail.com</w:t>
      </w:r>
    </w:p>
    <w:p>
      <w:pPr>
        <w:autoSpaceDN w:val="0"/>
        <w:autoSpaceDE w:val="0"/>
        <w:widowControl/>
        <w:spacing w:line="197" w:lineRule="auto" w:before="422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Dear Sambhav, </w:t>
      </w:r>
    </w:p>
    <w:p>
      <w:pPr>
        <w:autoSpaceDN w:val="0"/>
        <w:autoSpaceDE w:val="0"/>
        <w:widowControl/>
        <w:spacing w:line="257" w:lineRule="auto" w:before="218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Following a thorough evaluation of your application and your performance in the screening assessment, we are pleased to confirm that you have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been selected for the position of Cybersecurity Analyst Intern at Zorvyn FinTech Pvt. Ltd. (hereinafter referred to as "the Company"). </w:t>
      </w:r>
    </w:p>
    <w:p>
      <w:pPr>
        <w:autoSpaceDN w:val="0"/>
        <w:autoSpaceDE w:val="0"/>
        <w:widowControl/>
        <w:spacing w:line="276" w:lineRule="auto" w:before="218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This  letter  sets  forth  the  complete  terms  and  conditions  governing  your  internship  engagement,  including  your  role,  reporting  structure,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compensation, obligations, and the policies applicable to your tenure. Please read this document in its entirety. By signing and returning this letter,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indicate your unconditional acceptance of all terms stated herein. </w:t>
      </w:r>
    </w:p>
    <w:p>
      <w:pPr>
        <w:autoSpaceDN w:val="0"/>
        <w:autoSpaceDE w:val="0"/>
        <w:widowControl/>
        <w:spacing w:line="197" w:lineRule="auto" w:before="406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Employment Agreement: Terms and Conditions</w:t>
      </w:r>
    </w:p>
    <w:p>
      <w:pPr>
        <w:autoSpaceDN w:val="0"/>
        <w:autoSpaceDE w:val="0"/>
        <w:widowControl/>
        <w:spacing w:line="286" w:lineRule="auto" w:before="178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are hereby offered the position of Cybersecurity Analyst Intern on an internship basis under a fully remote work arrangement. You will not be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required to report to a physical office at any point during this engagement. You shall report to Mudiwa Mkonto, who will serve as your designated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reporting manager. Mudiwa Mkonto will be responsible for assigning tasks, providing guidance, evaluating your deliverables, and ensuring adherence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to the terms of this agreement throughout the internship period. </w:t>
      </w:r>
    </w:p>
    <w:p>
      <w:pPr>
        <w:autoSpaceDN w:val="0"/>
        <w:autoSpaceDE w:val="0"/>
        <w:widowControl/>
        <w:spacing w:line="257" w:lineRule="auto" w:before="218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Your internship shall commence on 14th April 2026 and shall continue for a period of 6 Months, concluding on 13th October 2026, unless terminated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earlier in accordance with the provisions set forth in this agreement. </w:t>
      </w:r>
    </w:p>
    <w:p>
      <w:pPr>
        <w:autoSpaceDN w:val="0"/>
        <w:autoSpaceDE w:val="0"/>
        <w:widowControl/>
        <w:spacing w:line="286" w:lineRule="auto" w:before="218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Upon successful completion of your internship, and subject to satisfactory performance evaluations, you may be considered for a Pre Placement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Offer (PPO) for a full time position within the Company. The compensation for such a full time role may be up to INR 16 LPA. Any such offer shall be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made at the sole and absolute discretion of the Company, based on its internal evaluation criteria, business requirements, and organisational needs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at the time of assessment. </w:t>
      </w:r>
    </w:p>
    <w:p>
      <w:pPr>
        <w:autoSpaceDN w:val="0"/>
        <w:autoSpaceDE w:val="0"/>
        <w:widowControl/>
        <w:spacing w:line="276" w:lineRule="auto" w:before="218" w:after="0"/>
        <w:ind w:left="976" w:right="972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Important Notice: Zorvyn FinTech Pvt. Ltd. does not charge any fees in connection with internships, employment, or onboarding. This includes,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without limitation, application fees, processing fees, joining fees, training fees, or charges for welcome kits. If any individual or entity requests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payment on behalf of the Company, you are advised to disregard such communication and report it immediately to hr@zorvyn.org. </w:t>
      </w:r>
    </w:p>
    <w:p>
      <w:pPr>
        <w:autoSpaceDN w:val="0"/>
        <w:autoSpaceDE w:val="0"/>
        <w:widowControl/>
        <w:spacing w:line="197" w:lineRule="auto" w:before="406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Stipend and Payment Terms</w:t>
      </w:r>
    </w:p>
    <w:p>
      <w:pPr>
        <w:autoSpaceDN w:val="0"/>
        <w:autoSpaceDE w:val="0"/>
        <w:widowControl/>
        <w:spacing w:line="290" w:lineRule="auto" w:before="178" w:after="0"/>
        <w:ind w:left="976" w:right="972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In consideration of your services as Cybersecurity Analyst Intern, you shall receive a monthly stipend of INR 45,000. The stipend shall be disbursed on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or before the 14th of each calendar month via your preferred mode of payment. Following your acceptance of this offer, the Human Resources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department will contact you to collect the banking or payment details necessary for processing your compensation. You are solely responsible for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ensuring that the payment information provided is accurate and complete. The Company shall not be held liable for any delays or errors in payment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arising from incorrect details furnished by you. </w:t>
      </w:r>
    </w:p>
    <w:p>
      <w:pPr>
        <w:autoSpaceDN w:val="0"/>
        <w:autoSpaceDE w:val="0"/>
        <w:widowControl/>
        <w:spacing w:line="254" w:lineRule="auto" w:before="220" w:after="512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Any expenses incurred by you in direct relation to authorised project work, including expenditure on software licences, hardware or equipment, shall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be eligible for reimbursement, provided such expenses have received prior approval from the reporting manager.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06"/>
      </w:tblGrid>
      <w:tr>
        <w:trPr>
          <w:trHeight w:hRule="exact" w:val="1324"/>
        </w:trPr>
        <w:tc>
          <w:tcPr>
            <w:tcW w:type="dxa" w:w="11906"/>
            <w:tcBorders/>
            <w:shd w:fill="f6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9876790</wp:posOffset>
                  </wp:positionV>
                  <wp:extent cx="7560309" cy="81533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815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656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Confidentiality and Non Disclosure Obligations</w:t>
      </w:r>
    </w:p>
    <w:p>
      <w:pPr>
        <w:autoSpaceDN w:val="0"/>
        <w:autoSpaceDE w:val="0"/>
        <w:widowControl/>
        <w:spacing w:line="257" w:lineRule="auto" w:before="178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By accepting this offer, you acknowledge and agree to be bound by the following confidentiality and non disclosure obligations for the entire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duration of your engagement and thereafter: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1. Definition of Confidential Information</w:t>
      </w:r>
    </w:p>
    <w:p>
      <w:pPr>
        <w:autoSpaceDN w:val="0"/>
        <w:autoSpaceDE w:val="0"/>
        <w:widowControl/>
        <w:spacing w:line="286" w:lineRule="auto" w:before="144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"Confidential Information" shall mean all information, in any form (written, electronic, verbal, or otherwise), that is proprietary to the Company and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not available in the public domain. This includes, without limitation, trade secrets, source code, algorithms, technical documentation, product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designs, business strategies, financial records, client and customer data, vendor agreements, internal communications, employee information, and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any other information disclosed to you or accessed by you during the course of your internship. </w:t>
      </w:r>
    </w:p>
    <w:p>
      <w:pPr>
        <w:autoSpaceDN w:val="0"/>
        <w:autoSpaceDE w:val="0"/>
        <w:widowControl/>
        <w:spacing w:line="194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2. Obligation of Confidentiality</w:t>
      </w:r>
    </w:p>
    <w:p>
      <w:pPr>
        <w:autoSpaceDN w:val="0"/>
        <w:autoSpaceDE w:val="0"/>
        <w:widowControl/>
        <w:spacing w:line="286" w:lineRule="auto" w:before="144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shall maintain the strictest confidence with respect to all Confidential Information. You shall not, directly or indirectly, disclose, publish,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communicate, or make available any Confidential Information to any third party without the prior written authorisation of the Company. You shall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use Confidential Information exclusively for the purpose of performing your assigned duties under this agreement. You shall take all reasonable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precautions to prevent the unauthorised disclosure, reproduction, or misuse of Confidential Information.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3. Exceptions</w:t>
      </w:r>
    </w:p>
    <w:p>
      <w:pPr>
        <w:autoSpaceDN w:val="0"/>
        <w:autoSpaceDE w:val="0"/>
        <w:widowControl/>
        <w:spacing w:line="286" w:lineRule="auto" w:before="144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The obligations set forth above shall not apply to information that: (a) is or becomes part of the public domain through no act or omission on your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part; (b) was demonstrably in your lawful possession prior to its disclosure by the Company, as evidenced by contemporaneous written records; or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(c) is required to be disclosed pursuant to a valid order of a court or governmental authority, provided that you furnish prompt written notice to the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Company prior to such disclosure, to the extent legally permissible, to enable the Company to seek appropriate protective measures. </w:t>
      </w:r>
    </w:p>
    <w:p>
      <w:pPr>
        <w:autoSpaceDN w:val="0"/>
        <w:autoSpaceDE w:val="0"/>
        <w:widowControl/>
        <w:spacing w:line="194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4. Return and Destruction of Materials</w:t>
      </w:r>
    </w:p>
    <w:p>
      <w:pPr>
        <w:autoSpaceDN w:val="0"/>
        <w:autoSpaceDE w:val="0"/>
        <w:widowControl/>
        <w:spacing w:line="276" w:lineRule="auto" w:before="144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Upon the conclusion or termination of your internship, howsoever arising, you shall immediately return to the Company all documents, files,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records, media, and materials (in both physical and electronic form) containing or relating to Confidential Information. Where return is not feasible,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shall permanently destroy such materials and provide written confirmation of destruction to the Company upon request.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5. Survival of Obligations</w:t>
      </w:r>
    </w:p>
    <w:p>
      <w:pPr>
        <w:autoSpaceDN w:val="0"/>
        <w:autoSpaceDE w:val="0"/>
        <w:widowControl/>
        <w:spacing w:line="254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Your confidentiality and non disclosure obligations under this agreement shall survive the termination or expiry of your internship and shall remain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in full force and effect indefinitely, unless expressly released in writing by an authorised representative of the Company. </w:t>
      </w:r>
    </w:p>
    <w:p>
      <w:pPr>
        <w:autoSpaceDN w:val="0"/>
        <w:autoSpaceDE w:val="0"/>
        <w:widowControl/>
        <w:spacing w:line="194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6. Consequences of Breach</w:t>
      </w:r>
    </w:p>
    <w:p>
      <w:pPr>
        <w:autoSpaceDN w:val="0"/>
        <w:autoSpaceDE w:val="0"/>
        <w:widowControl/>
        <w:spacing w:line="257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Any breach of these confidentiality obligations may result in the immediate termination of your internship and may expose you to legal proceedings,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including claims for damages, injunctive relief, and any other remedies available under applicable law. </w:t>
      </w:r>
    </w:p>
    <w:p>
      <w:pPr>
        <w:autoSpaceDN w:val="0"/>
        <w:autoSpaceDE w:val="0"/>
        <w:widowControl/>
        <w:spacing w:line="197" w:lineRule="auto" w:before="406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Code of Conduct and Workplace Ethics</w:t>
      </w:r>
    </w:p>
    <w:p>
      <w:pPr>
        <w:autoSpaceDN w:val="0"/>
        <w:autoSpaceDE w:val="0"/>
        <w:widowControl/>
        <w:spacing w:line="254" w:lineRule="auto" w:before="178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Throughout the duration of your internship, you are required to observe and comply with the following standards of professional conduct and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workplace ethics: </w:t>
      </w:r>
    </w:p>
    <w:p>
      <w:pPr>
        <w:autoSpaceDN w:val="0"/>
        <w:autoSpaceDE w:val="0"/>
        <w:widowControl/>
        <w:spacing w:line="197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1. Professional Conduct</w:t>
      </w:r>
    </w:p>
    <w:p>
      <w:pPr>
        <w:autoSpaceDN w:val="0"/>
        <w:autoSpaceDE w:val="0"/>
        <w:widowControl/>
        <w:spacing w:line="276" w:lineRule="auto" w:before="144" w:after="0"/>
        <w:ind w:left="976" w:right="968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shall conduct yourself with professionalism, honesty, and integrity in all interactions with colleagues, supervisors, clients, and external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stakeholders. Behaviour that is disruptive, disrespectful, discriminatory, or otherwise detrimental to the work environment is strictly prohibited and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may result in disciplinary action.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2. Compliance with Company Policies</w:t>
      </w:r>
    </w:p>
    <w:p>
      <w:pPr>
        <w:autoSpaceDN w:val="0"/>
        <w:autoSpaceDE w:val="0"/>
        <w:widowControl/>
        <w:spacing w:line="276" w:lineRule="auto" w:before="144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are required to familiarise yourself with and strictly adhere to all applicable Company policies, including those pertaining to information security,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acceptable use of technology, workplace safety, anti harassment, and anti discrimination. Ignorance of any policy shall not constitute a valid defence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in the event of a violation. </w:t>
      </w:r>
    </w:p>
    <w:p>
      <w:pPr>
        <w:autoSpaceDN w:val="0"/>
        <w:autoSpaceDE w:val="0"/>
        <w:widowControl/>
        <w:spacing w:line="197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3. Responsible Use of Company Resources</w:t>
      </w:r>
    </w:p>
    <w:p>
      <w:pPr>
        <w:autoSpaceDN w:val="0"/>
        <w:autoSpaceDE w:val="0"/>
        <w:widowControl/>
        <w:spacing w:line="257" w:lineRule="auto" w:before="142" w:after="1268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All Company resources, including software, hardware, digital accounts, intellectual property, and proprietary tools, shall be used solely for authorised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business purposes. Unauthorised use, reproduction, distribution, or modification of any Company resource is strictly prohibited.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06"/>
      </w:tblGrid>
      <w:tr>
        <w:trPr>
          <w:trHeight w:hRule="exact" w:val="1324"/>
        </w:trPr>
        <w:tc>
          <w:tcPr>
            <w:tcW w:type="dxa" w:w="11906"/>
            <w:tcBorders/>
            <w:shd w:fill="f6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9876790</wp:posOffset>
                  </wp:positionV>
                  <wp:extent cx="7560309" cy="81533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815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auto" w:before="6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4. Discretion in Communications</w:t>
      </w:r>
    </w:p>
    <w:p>
      <w:pPr>
        <w:autoSpaceDN w:val="0"/>
        <w:autoSpaceDE w:val="0"/>
        <w:widowControl/>
        <w:spacing w:line="257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shall exercise appropriate discretion in all communications related to Company business. Sensitive or proprietary information must not be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discussed, transmitted, or stored on unsecured platforms, or public forums without explicit authorisation.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5. Conflict of Interest</w:t>
      </w:r>
    </w:p>
    <w:p>
      <w:pPr>
        <w:autoSpaceDN w:val="0"/>
        <w:autoSpaceDE w:val="0"/>
        <w:widowControl/>
        <w:spacing w:line="276" w:lineRule="auto" w:before="144" w:after="0"/>
        <w:ind w:left="976" w:right="972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are obligated to promptly disclose any personal, financial, or professional interest that may conflict, or appear to conflict, with your duties and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responsibilities at the Company. You shall not engage in any external activity, employment, or business relationship that may compromise your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objectivity, performance, or loyalty to the Company during the term of this agreement. </w:t>
      </w:r>
    </w:p>
    <w:p>
      <w:pPr>
        <w:autoSpaceDN w:val="0"/>
        <w:autoSpaceDE w:val="0"/>
        <w:widowControl/>
        <w:spacing w:line="194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6. Reporting of Violations</w:t>
      </w:r>
    </w:p>
    <w:p>
      <w:pPr>
        <w:autoSpaceDN w:val="0"/>
        <w:autoSpaceDE w:val="0"/>
        <w:widowControl/>
        <w:spacing w:line="276" w:lineRule="auto" w:before="144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If you become aware of any conduct that violates Company policies, applicable laws, or ethical standards, you are obligated to report such matters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promptly to your reporting manager or the Human Resources department. The Company prohibits retaliation against any individual who reports a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concern in good faith.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7. Disciplinary Measures</w:t>
      </w:r>
    </w:p>
    <w:p>
      <w:pPr>
        <w:autoSpaceDN w:val="0"/>
        <w:autoSpaceDE w:val="0"/>
        <w:widowControl/>
        <w:spacing w:line="254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Non compliance with this Code of Conduct may result in disciplinary action proportionate to the nature and severity of the violation. Such action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may include, but is not limited to, formal written warnings, temporary suspension of duties, or immediate termination of the internship. </w:t>
      </w:r>
    </w:p>
    <w:p>
      <w:pPr>
        <w:autoSpaceDN w:val="0"/>
        <w:autoSpaceDE w:val="0"/>
        <w:widowControl/>
        <w:spacing w:line="197" w:lineRule="auto" w:before="408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Leave Policy and Work Schedule</w:t>
      </w:r>
    </w:p>
    <w:p>
      <w:pPr>
        <w:autoSpaceDN w:val="0"/>
        <w:autoSpaceDE w:val="0"/>
        <w:widowControl/>
        <w:spacing w:line="197" w:lineRule="auto" w:before="266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1. Standard Work Schedule</w:t>
      </w:r>
    </w:p>
    <w:p>
      <w:pPr>
        <w:autoSpaceDN w:val="0"/>
        <w:autoSpaceDE w:val="0"/>
        <w:widowControl/>
        <w:spacing w:line="276" w:lineRule="auto" w:before="144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The standard work week consists of five (5) working days, Monday through Friday. Saturdays and Sundays are designated as weekly off days.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However, the Company reserves the right to request your availability on non working days in exceptional circumstances, such as critical project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deadlines or operational exigencies, with reasonable prior notice. </w:t>
      </w:r>
    </w:p>
    <w:p>
      <w:pPr>
        <w:autoSpaceDN w:val="0"/>
        <w:autoSpaceDE w:val="0"/>
        <w:widowControl/>
        <w:spacing w:line="194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2. Leave Application Procedure</w:t>
      </w:r>
    </w:p>
    <w:p>
      <w:pPr>
        <w:autoSpaceDN w:val="0"/>
        <w:autoSpaceDE w:val="0"/>
        <w:widowControl/>
        <w:spacing w:line="286" w:lineRule="auto" w:before="144" w:after="0"/>
        <w:ind w:left="976" w:right="972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All planned leave requests must be submitted to your reporting manager with a minimum of twenty four (24) hours advance notice. Approval of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leave is at the discretion of your reporting manager, taking into account project timelines and operational requirements. In the event of an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unforeseen or emergency absence, you must notify your reporting manager at the earliest possible opportunity, providing the reason for your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absence.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3. Unauthorised Absence</w:t>
      </w:r>
    </w:p>
    <w:p>
      <w:pPr>
        <w:autoSpaceDN w:val="0"/>
        <w:autoSpaceDE w:val="0"/>
        <w:widowControl/>
        <w:spacing w:line="254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Any absence without prior approval or timely notification shall be treated as unauthorised. Repeated or prolonged unauthorised absences may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adversely affect your performance evaluation and may constitute grounds for disciplinary action, up to and including termination of the internship. </w:t>
      </w:r>
    </w:p>
    <w:p>
      <w:pPr>
        <w:autoSpaceDN w:val="0"/>
        <w:autoSpaceDE w:val="0"/>
        <w:widowControl/>
        <w:spacing w:line="197" w:lineRule="auto" w:before="408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Performance and Evaluation</w:t>
      </w:r>
    </w:p>
    <w:p>
      <w:pPr>
        <w:autoSpaceDN w:val="0"/>
        <w:autoSpaceDE w:val="0"/>
        <w:widowControl/>
        <w:spacing w:line="276" w:lineRule="auto" w:before="176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Your performance shall be evaluated on an ongoing basis throughout the internship period. Evaluation criteria include, but are not limited to, the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quality and timeliness of your deliverables, your ability to meet assigned objectives, your responsiveness to feedback, and your overall contribution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to the projects and teams you are assigned to. </w:t>
      </w:r>
    </w:p>
    <w:p>
      <w:pPr>
        <w:autoSpaceDN w:val="0"/>
        <w:autoSpaceDE w:val="0"/>
        <w:widowControl/>
        <w:spacing w:line="194" w:lineRule="auto" w:before="220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Upon the successful completion of your internship tenure, the following outcomes shall apply: </w:t>
      </w:r>
    </w:p>
    <w:p>
      <w:pPr>
        <w:autoSpaceDN w:val="0"/>
        <w:autoSpaceDE w:val="0"/>
        <w:widowControl/>
        <w:spacing w:line="257" w:lineRule="auto" w:before="188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(a) You shall receive a formal Letter of Completion and Experience certifying the duration and nature of your internship, irrespective of your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performance rating. </w:t>
      </w:r>
    </w:p>
    <w:p>
      <w:pPr>
        <w:autoSpaceDN w:val="0"/>
        <w:autoSpaceDE w:val="0"/>
        <w:widowControl/>
        <w:spacing w:line="254" w:lineRule="auto" w:before="190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(b) Based on a favourable performance assessment, you may be issued a Letter of Recommendation at the discretion of your reporting manager and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the Human Resources department. </w:t>
      </w:r>
    </w:p>
    <w:p>
      <w:pPr>
        <w:autoSpaceDN w:val="0"/>
        <w:autoSpaceDE w:val="0"/>
        <w:widowControl/>
        <w:spacing w:line="194" w:lineRule="auto" w:before="190" w:after="50"/>
        <w:ind w:left="0" w:right="0" w:firstLine="0"/>
        <w:jc w:val="center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>(c) In cases of exceptional performance, a Pre Placement Offer (PPO) for a full time role may be extended, subject to the Company's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06"/>
      </w:tblGrid>
      <w:tr>
        <w:trPr>
          <w:trHeight w:hRule="exact" w:val="274"/>
        </w:trPr>
        <w:tc>
          <w:tcPr>
            <w:tcW w:type="dxa" w:w="11906"/>
            <w:tcBorders/>
            <w:shd w:fill="f6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976" w:right="0" w:firstLine="0"/>
              <w:jc w:val="left"/>
            </w:pPr>
            <w:r>
              <w:rPr>
                <w:w w:val="103.125"/>
                <w:rFonts w:ascii="Calibri" w:hAnsi="Calibri" w:eastAsia="Calibri"/>
                <w:b w:val="0"/>
                <w:i w:val="0"/>
                <w:color w:val="1A1A1A"/>
                <w:sz w:val="16"/>
              </w:rPr>
              <w:t xml:space="preserve">criteria, headcount availability, and business requirements at the time of assessment. </w:t>
            </w:r>
          </w:p>
        </w:tc>
      </w:tr>
    </w:tbl>
    <w:p>
      <w:pPr>
        <w:autoSpaceDN w:val="0"/>
        <w:autoSpaceDE w:val="0"/>
        <w:widowControl/>
        <w:spacing w:line="2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06"/>
      </w:tblGrid>
      <w:tr>
        <w:trPr>
          <w:trHeight w:hRule="exact" w:val="1324"/>
        </w:trPr>
        <w:tc>
          <w:tcPr>
            <w:tcW w:type="dxa" w:w="11906"/>
            <w:tcBorders/>
            <w:shd w:fill="f6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9876790</wp:posOffset>
                  </wp:positionV>
                  <wp:extent cx="7560309" cy="81533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815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656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Termination of Internship</w:t>
      </w:r>
    </w:p>
    <w:p>
      <w:pPr>
        <w:autoSpaceDN w:val="0"/>
        <w:autoSpaceDE w:val="0"/>
        <w:widowControl/>
        <w:spacing w:line="197" w:lineRule="auto" w:before="178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This internship agreement may be terminated by either party in accordance with the following provisions: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1. Termination by the Company</w:t>
      </w:r>
    </w:p>
    <w:p>
      <w:pPr>
        <w:autoSpaceDN w:val="0"/>
        <w:autoSpaceDE w:val="0"/>
        <w:widowControl/>
        <w:spacing w:line="286" w:lineRule="auto" w:before="144" w:after="0"/>
        <w:ind w:left="976" w:right="968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The Company reserves the right to terminate this agreement with immediate effect, without prior notice, in the event of: (a) gross misconduct,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dishonesty, or unethical behaviour; (b) material breach of any term or condition of this agreement; (c) persistent failure to meet the required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standards of performance despite reasonable opportunity and feedback; (d) engagement in any activity that constitutes fraud, misrepresentation, or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 conflict of interest; or (e) any conduct that, in the reasonable judgement of the Company, is detrimental to its interests, reputation, or operations. </w:t>
      </w:r>
    </w:p>
    <w:p>
      <w:pPr>
        <w:autoSpaceDN w:val="0"/>
        <w:autoSpaceDE w:val="0"/>
        <w:widowControl/>
        <w:spacing w:line="194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2. Termination by the Intern</w:t>
      </w:r>
    </w:p>
    <w:p>
      <w:pPr>
        <w:autoSpaceDN w:val="0"/>
        <w:autoSpaceDE w:val="0"/>
        <w:widowControl/>
        <w:spacing w:line="257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You may terminate this internship by submitting a written resignation to your reporting manager with a minimum notice period of seven (7) calendar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days. The notice must clearly state the intended last working day and the reason for resignation. </w:t>
      </w:r>
    </w:p>
    <w:p>
      <w:pPr>
        <w:autoSpaceDN w:val="0"/>
        <w:autoSpaceDE w:val="0"/>
        <w:widowControl/>
        <w:spacing w:line="197" w:lineRule="auto" w:before="278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3. Mutual Notice Period</w:t>
      </w:r>
    </w:p>
    <w:p>
      <w:pPr>
        <w:autoSpaceDN w:val="0"/>
        <w:autoSpaceDE w:val="0"/>
        <w:widowControl/>
        <w:spacing w:line="254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Except in cases of termination for cause as described in Section 1 above, either party shall provide a minimum written notice of seven (7) calendar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days prior to the effective date of termination. </w:t>
      </w:r>
    </w:p>
    <w:p>
      <w:pPr>
        <w:autoSpaceDN w:val="0"/>
        <w:autoSpaceDE w:val="0"/>
        <w:widowControl/>
        <w:spacing w:line="194" w:lineRule="auto" w:before="280" w:after="0"/>
        <w:ind w:left="976" w:right="0" w:firstLine="0"/>
        <w:jc w:val="left"/>
      </w:pPr>
      <w:r>
        <w:rPr>
          <w:w w:val="103.125"/>
          <w:rFonts w:ascii="Calibri" w:hAnsi="Calibri" w:eastAsia="Calibri"/>
          <w:b/>
          <w:i w:val="0"/>
          <w:color w:val="1A1A1A"/>
          <w:sz w:val="16"/>
        </w:rPr>
        <w:t>4. Return of Company Property</w:t>
      </w:r>
    </w:p>
    <w:p>
      <w:pPr>
        <w:autoSpaceDN w:val="0"/>
        <w:autoSpaceDE w:val="0"/>
        <w:widowControl/>
        <w:spacing w:line="257" w:lineRule="auto" w:before="144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Upon termination or expiry of this agreement, you shall immediately return all Company property in your possession, including but not limited to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documents, credentials, access tokens, digital assets, equipment, and any materials containing Confidential Information. </w:t>
      </w:r>
    </w:p>
    <w:p>
      <w:pPr>
        <w:autoSpaceDN w:val="0"/>
        <w:autoSpaceDE w:val="0"/>
        <w:widowControl/>
        <w:spacing w:line="197" w:lineRule="auto" w:before="406" w:after="0"/>
        <w:ind w:left="976" w:right="0" w:firstLine="0"/>
        <w:jc w:val="left"/>
      </w:pPr>
      <w:r>
        <w:rPr>
          <w:rFonts w:ascii="Calibri" w:hAnsi="Calibri" w:eastAsia="Calibri"/>
          <w:b/>
          <w:i w:val="0"/>
          <w:color w:val="1A1A1A"/>
          <w:sz w:val="21"/>
        </w:rPr>
        <w:t>Acknowledgment and Acceptance</w:t>
      </w:r>
    </w:p>
    <w:p>
      <w:pPr>
        <w:autoSpaceDN w:val="0"/>
        <w:autoSpaceDE w:val="0"/>
        <w:widowControl/>
        <w:spacing w:line="286" w:lineRule="auto" w:before="178" w:after="0"/>
        <w:ind w:left="976" w:right="970" w:firstLine="0"/>
        <w:jc w:val="both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By affixing your signature below, you hereby confirm that you have read this agreement in its entirety, that you fully understand its contents and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implications, and that you voluntarily and unconditionally accept all terms, conditions, obligations, and policies set forth herein. Your signature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constitutes a binding acknowledgment of your acceptance of the internship offer and your commitment to comply with the provisions of this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agreement. </w:t>
      </w:r>
    </w:p>
    <w:p>
      <w:pPr>
        <w:autoSpaceDN w:val="0"/>
        <w:autoSpaceDE w:val="0"/>
        <w:widowControl/>
        <w:spacing w:line="254" w:lineRule="auto" w:before="220" w:after="0"/>
        <w:ind w:left="976" w:right="864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To formalise your acceptance, please sign this document and submit the signed copy through the secure submission link provided in the </w:t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accompanying offer email on or before the deadline specified below. </w:t>
      </w:r>
    </w:p>
    <w:p>
      <w:pPr>
        <w:autoSpaceDN w:val="0"/>
        <w:autoSpaceDE w:val="0"/>
        <w:widowControl/>
        <w:spacing w:line="194" w:lineRule="auto" w:before="220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Submission Deadline: 15th April 2026 </w:t>
      </w:r>
    </w:p>
    <w:p>
      <w:pPr>
        <w:autoSpaceDN w:val="0"/>
        <w:autoSpaceDE w:val="0"/>
        <w:widowControl/>
        <w:spacing w:line="197" w:lineRule="auto" w:before="190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Failure to submit the signed offer letter by the above deadline may result in the withdrawal of this offer. </w:t>
      </w:r>
    </w:p>
    <w:p>
      <w:pPr>
        <w:autoSpaceDN w:val="0"/>
        <w:autoSpaceDE w:val="0"/>
        <w:widowControl/>
        <w:spacing w:line="194" w:lineRule="auto" w:before="368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We look forward to welcoming you to Zorvyn FinTech Pvt. Ltd. and to a productive professional engagement. </w:t>
      </w:r>
    </w:p>
    <w:p>
      <w:pPr>
        <w:autoSpaceDN w:val="0"/>
        <w:autoSpaceDE w:val="0"/>
        <w:widowControl/>
        <w:spacing w:line="197" w:lineRule="auto" w:before="460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For Intern's Acknowledgment: </w:t>
      </w:r>
    </w:p>
    <w:p>
      <w:pPr>
        <w:autoSpaceDN w:val="0"/>
        <w:autoSpaceDE w:val="0"/>
        <w:widowControl/>
        <w:spacing w:line="194" w:lineRule="auto" w:before="338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Name: _________________________________ </w:t>
      </w:r>
    </w:p>
    <w:p>
      <w:pPr>
        <w:autoSpaceDN w:val="0"/>
        <w:autoSpaceDE w:val="0"/>
        <w:widowControl/>
        <w:spacing w:line="194" w:lineRule="auto" w:before="340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Date: __________________________________ </w:t>
      </w:r>
    </w:p>
    <w:p>
      <w:pPr>
        <w:autoSpaceDN w:val="0"/>
        <w:autoSpaceDE w:val="0"/>
        <w:widowControl/>
        <w:spacing w:line="197" w:lineRule="auto" w:before="340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Signature: _____________________________ </w:t>
      </w:r>
    </w:p>
    <w:p>
      <w:pPr>
        <w:autoSpaceDN w:val="0"/>
        <w:autoSpaceDE w:val="0"/>
        <w:widowControl/>
        <w:spacing w:line="194" w:lineRule="auto" w:before="518" w:after="0"/>
        <w:ind w:left="976" w:right="0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Best Regards, </w:t>
      </w:r>
    </w:p>
    <w:p>
      <w:pPr>
        <w:autoSpaceDN w:val="0"/>
        <w:autoSpaceDE w:val="0"/>
        <w:widowControl/>
        <w:spacing w:line="276" w:lineRule="auto" w:before="130" w:after="92"/>
        <w:ind w:left="976" w:right="9216" w:firstLine="0"/>
        <w:jc w:val="left"/>
      </w:pP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Raj Kishor Pattnaik </w:t>
      </w:r>
      <w:r>
        <w:br/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Chief Executive Officer </w:t>
      </w:r>
      <w:r>
        <w:br/>
      </w:r>
      <w:r>
        <w:rPr>
          <w:w w:val="103.125"/>
          <w:rFonts w:ascii="Calibri" w:hAnsi="Calibri" w:eastAsia="Calibri"/>
          <w:b w:val="0"/>
          <w:i w:val="0"/>
          <w:color w:val="1A1A1A"/>
          <w:sz w:val="16"/>
        </w:rPr>
        <w:t xml:space="preserve">Zorvyn FinTech Pvt. Ltd.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06"/>
      </w:tblGrid>
      <w:tr>
        <w:trPr>
          <w:trHeight w:hRule="exact" w:val="648"/>
        </w:trPr>
        <w:tc>
          <w:tcPr>
            <w:tcW w:type="dxa" w:w="11906"/>
            <w:tcBorders/>
            <w:shd w:fill="f6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5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476250</wp:posOffset>
                  </wp:positionH>
                  <wp:positionV relativeFrom="page">
                    <wp:posOffset>8426450</wp:posOffset>
                  </wp:positionV>
                  <wp:extent cx="1391920" cy="33527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3352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06"/>
      </w:tblGrid>
      <w:tr>
        <w:trPr>
          <w:trHeight w:hRule="exact" w:val="1324"/>
        </w:trPr>
        <w:tc>
          <w:tcPr>
            <w:tcW w:type="dxa" w:w="11906"/>
            <w:tcBorders/>
            <w:shd w:fill="f6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9876790</wp:posOffset>
                  </wp:positionV>
                  <wp:extent cx="7560309" cy="815339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815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