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AFBFB" w14:textId="77777777" w:rsidR="006F11A4" w:rsidRPr="001C69E0" w:rsidRDefault="004E6B1A">
      <w:pPr>
        <w:rPr>
          <w:b/>
          <w:sz w:val="32"/>
          <w:szCs w:val="32"/>
          <w:u w:val="single"/>
        </w:rPr>
      </w:pPr>
      <w:r w:rsidRPr="001C69E0">
        <w:rPr>
          <w:b/>
          <w:sz w:val="32"/>
          <w:szCs w:val="32"/>
          <w:u w:val="single"/>
        </w:rPr>
        <w:t>Steps to Login to your WAWA account</w:t>
      </w:r>
    </w:p>
    <w:p w14:paraId="22FE5103" w14:textId="77777777" w:rsidR="001C69E0" w:rsidRDefault="001C69E0"/>
    <w:p w14:paraId="1176A806" w14:textId="77777777" w:rsidR="004E6B1A" w:rsidRDefault="004E6B1A">
      <w:r w:rsidRPr="00144ADB">
        <w:rPr>
          <w:b/>
          <w:bCs/>
        </w:rPr>
        <w:t>Prerequisites</w:t>
      </w:r>
      <w:r>
        <w:t>:</w:t>
      </w:r>
    </w:p>
    <w:p w14:paraId="1E2662E0" w14:textId="64204BD1" w:rsidR="004E6B1A" w:rsidRDefault="00557AF9" w:rsidP="005A2771">
      <w:pPr>
        <w:pStyle w:val="ListParagraph"/>
        <w:numPr>
          <w:ilvl w:val="0"/>
          <w:numId w:val="5"/>
        </w:numPr>
      </w:pPr>
      <w:r>
        <w:t xml:space="preserve">An email </w:t>
      </w:r>
      <w:r w:rsidR="004E6B1A">
        <w:t>from AIMTEAM with Subject “</w:t>
      </w:r>
      <w:r w:rsidR="004E6B1A" w:rsidRPr="004E6B1A">
        <w:t>Secure Messaging Password Notification</w:t>
      </w:r>
      <w:r w:rsidR="004E6B1A">
        <w:t>”</w:t>
      </w:r>
      <w:r>
        <w:t xml:space="preserve"> is sent to each user</w:t>
      </w:r>
      <w:r w:rsidR="002F350E">
        <w:t xml:space="preserve"> on HCL mail-id.</w:t>
      </w:r>
    </w:p>
    <w:p w14:paraId="41ABECCA" w14:textId="77777777" w:rsidR="004E6B1A" w:rsidRPr="001C69E0" w:rsidRDefault="004E6B1A">
      <w:pPr>
        <w:rPr>
          <w:b/>
        </w:rPr>
      </w:pPr>
      <w:r w:rsidRPr="00E717D2">
        <w:rPr>
          <w:b/>
          <w:u w:val="single"/>
        </w:rPr>
        <w:t>Step 1</w:t>
      </w:r>
      <w:r w:rsidRPr="001C69E0">
        <w:rPr>
          <w:b/>
        </w:rPr>
        <w:t>:</w:t>
      </w:r>
    </w:p>
    <w:p w14:paraId="244F6B72" w14:textId="4391A685" w:rsidR="00E80BEF" w:rsidRDefault="00E80BEF" w:rsidP="00A33266">
      <w:pPr>
        <w:pStyle w:val="ListParagraph"/>
        <w:numPr>
          <w:ilvl w:val="0"/>
          <w:numId w:val="1"/>
        </w:numPr>
      </w:pPr>
      <w:r>
        <w:t xml:space="preserve">In the mail, </w:t>
      </w:r>
      <w:r>
        <w:t xml:space="preserve">login information (username and temporary password) </w:t>
      </w:r>
      <w:r>
        <w:t>is shared by Wawa.</w:t>
      </w:r>
    </w:p>
    <w:p w14:paraId="7BA7CACF" w14:textId="71459478" w:rsidR="00851474" w:rsidRDefault="00433294" w:rsidP="00A33266">
      <w:pPr>
        <w:pStyle w:val="ListParagraph"/>
        <w:numPr>
          <w:ilvl w:val="0"/>
          <w:numId w:val="1"/>
        </w:numPr>
      </w:pPr>
      <w:r>
        <w:t>I</w:t>
      </w:r>
      <w:r w:rsidR="004E6B1A">
        <w:t>n the mail</w:t>
      </w:r>
      <w:r w:rsidR="001C69E0">
        <w:t>,</w:t>
      </w:r>
      <w:r w:rsidR="00851474">
        <w:t xml:space="preserve"> </w:t>
      </w:r>
      <w:r w:rsidR="004E6B1A">
        <w:t xml:space="preserve">there will be </w:t>
      </w:r>
      <w:r>
        <w:t xml:space="preserve">a </w:t>
      </w:r>
      <w:r w:rsidR="004E6B1A">
        <w:t xml:space="preserve">hyperlink asking </w:t>
      </w:r>
      <w:r w:rsidR="00E80BEF">
        <w:t>the user</w:t>
      </w:r>
      <w:r w:rsidR="004E6B1A">
        <w:t xml:space="preserve"> to click to proceed </w:t>
      </w:r>
      <w:r w:rsidR="001C69E0">
        <w:t>to Secure</w:t>
      </w:r>
      <w:r w:rsidR="004E6B1A">
        <w:t xml:space="preserve"> messaging service. Click on it and </w:t>
      </w:r>
      <w:r w:rsidR="00E80BEF">
        <w:t xml:space="preserve">it will </w:t>
      </w:r>
      <w:r w:rsidR="004E6B1A">
        <w:t xml:space="preserve">direct to the below </w:t>
      </w:r>
      <w:r>
        <w:t>URL</w:t>
      </w:r>
      <w:r w:rsidR="001C69E0">
        <w:t>:</w:t>
      </w:r>
    </w:p>
    <w:p w14:paraId="6F1C67B3" w14:textId="77777777" w:rsidR="004E6B1A" w:rsidRDefault="00077B79" w:rsidP="00851474">
      <w:pPr>
        <w:pStyle w:val="ListParagraph"/>
      </w:pPr>
      <w:hyperlink r:id="rId5" w:anchor="/login" w:history="1">
        <w:r w:rsidR="004E6B1A">
          <w:rPr>
            <w:rStyle w:val="Hyperlink"/>
          </w:rPr>
          <w:t>https://wawa.login-us.mimecast.com/u/login/?gta=secure#/login</w:t>
        </w:r>
      </w:hyperlink>
    </w:p>
    <w:p w14:paraId="59EAA330" w14:textId="77777777" w:rsidR="007A0211" w:rsidRDefault="004E6B1A" w:rsidP="00851474">
      <w:pPr>
        <w:pStyle w:val="ListParagraph"/>
        <w:numPr>
          <w:ilvl w:val="0"/>
          <w:numId w:val="1"/>
        </w:numPr>
      </w:pPr>
      <w:r>
        <w:t xml:space="preserve">Once the </w:t>
      </w:r>
      <w:r w:rsidR="007A0211">
        <w:t>URL</w:t>
      </w:r>
      <w:r>
        <w:t xml:space="preserve"> is hit, enter the login information</w:t>
      </w:r>
      <w:r w:rsidR="00851474">
        <w:t xml:space="preserve"> </w:t>
      </w:r>
      <w:r>
        <w:t>and it will ask to reset the password.</w:t>
      </w:r>
      <w:r w:rsidR="00851474">
        <w:t xml:space="preserve"> </w:t>
      </w:r>
    </w:p>
    <w:p w14:paraId="6D6E4F40" w14:textId="74EBC1CF" w:rsidR="004E6B1A" w:rsidRDefault="004E6B1A" w:rsidP="00851474">
      <w:pPr>
        <w:pStyle w:val="ListParagraph"/>
        <w:numPr>
          <w:ilvl w:val="0"/>
          <w:numId w:val="1"/>
        </w:numPr>
      </w:pPr>
      <w:r>
        <w:t xml:space="preserve">Once the password is reset successfully, </w:t>
      </w:r>
      <w:r w:rsidR="007A0211">
        <w:t>user is taken to</w:t>
      </w:r>
      <w:r>
        <w:t xml:space="preserve"> WAWA inbox.</w:t>
      </w:r>
    </w:p>
    <w:p w14:paraId="3BE3432F" w14:textId="0A93B61C" w:rsidR="004E6B1A" w:rsidRDefault="004E6B1A" w:rsidP="00851474">
      <w:pPr>
        <w:pStyle w:val="ListParagraph"/>
        <w:numPr>
          <w:ilvl w:val="0"/>
          <w:numId w:val="1"/>
        </w:numPr>
        <w:rPr>
          <w:b/>
        </w:rPr>
      </w:pPr>
      <w:r>
        <w:t xml:space="preserve">A mail from AIM Team will be present in the mailbox which will have details of </w:t>
      </w:r>
      <w:r w:rsidR="00E767E2">
        <w:t>user’s</w:t>
      </w:r>
      <w:r>
        <w:t xml:space="preserve"> </w:t>
      </w:r>
      <w:r w:rsidRPr="00851474">
        <w:rPr>
          <w:b/>
        </w:rPr>
        <w:t>WAWA username and WAWA Person id.</w:t>
      </w:r>
    </w:p>
    <w:p w14:paraId="18954282" w14:textId="5FBE0A64" w:rsidR="00F40567" w:rsidRPr="007C3E85" w:rsidRDefault="00F40567" w:rsidP="00851474">
      <w:pPr>
        <w:pStyle w:val="ListParagraph"/>
        <w:numPr>
          <w:ilvl w:val="0"/>
          <w:numId w:val="1"/>
        </w:numPr>
        <w:rPr>
          <w:b/>
        </w:rPr>
      </w:pPr>
      <w:r>
        <w:t>Make a note of WAWA username and Person id</w:t>
      </w:r>
    </w:p>
    <w:p w14:paraId="3125464D" w14:textId="77777777" w:rsidR="007C3E85" w:rsidRPr="007C3E85" w:rsidRDefault="007C3E85" w:rsidP="007C3E85">
      <w:pPr>
        <w:rPr>
          <w:b/>
        </w:rPr>
      </w:pPr>
      <w:r>
        <w:rPr>
          <w:noProof/>
        </w:rPr>
        <w:drawing>
          <wp:inline distT="0" distB="0" distL="0" distR="0" wp14:anchorId="3E57E2F0" wp14:editId="4CA9DC6A">
            <wp:extent cx="59436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FFA" w14:textId="77777777" w:rsidR="004E6B1A" w:rsidRDefault="004E6B1A"/>
    <w:p w14:paraId="63FFC903" w14:textId="77777777" w:rsidR="007C3E85" w:rsidRDefault="007C3E85"/>
    <w:p w14:paraId="66CF6735" w14:textId="77777777" w:rsidR="007C3E85" w:rsidRDefault="007C3E85"/>
    <w:p w14:paraId="3DB74468" w14:textId="1FBAC344" w:rsidR="007C3E85" w:rsidRDefault="007C3E85"/>
    <w:p w14:paraId="5AE1D15B" w14:textId="24297F1B" w:rsidR="00626A37" w:rsidRDefault="00626A37"/>
    <w:p w14:paraId="66FDE9A0" w14:textId="77777777" w:rsidR="00626A37" w:rsidRDefault="00626A37"/>
    <w:p w14:paraId="3AC80FB1" w14:textId="67592011" w:rsidR="007C3E85" w:rsidRDefault="007C3E85"/>
    <w:p w14:paraId="61302D6D" w14:textId="77777777" w:rsidR="00C37A77" w:rsidRDefault="00C37A77"/>
    <w:p w14:paraId="58BBE0CC" w14:textId="77777777" w:rsidR="00851474" w:rsidRPr="001C69E0" w:rsidRDefault="00851474">
      <w:pPr>
        <w:rPr>
          <w:b/>
        </w:rPr>
      </w:pPr>
      <w:r w:rsidRPr="004C2AD7">
        <w:rPr>
          <w:b/>
          <w:u w:val="single"/>
        </w:rPr>
        <w:lastRenderedPageBreak/>
        <w:t>Step 2</w:t>
      </w:r>
      <w:r w:rsidRPr="001C69E0">
        <w:rPr>
          <w:b/>
        </w:rPr>
        <w:t>:</w:t>
      </w:r>
    </w:p>
    <w:p w14:paraId="3AABCFC5" w14:textId="24907862" w:rsidR="00F40567" w:rsidRDefault="00F40567" w:rsidP="00CB32CA">
      <w:pPr>
        <w:pStyle w:val="ListParagraph"/>
        <w:numPr>
          <w:ilvl w:val="0"/>
          <w:numId w:val="3"/>
        </w:numPr>
      </w:pPr>
      <w:r>
        <w:t>On mobile device (</w:t>
      </w:r>
      <w:r w:rsidR="004C2AD7">
        <w:t>A</w:t>
      </w:r>
      <w:r>
        <w:t>ndroid or IOS)</w:t>
      </w:r>
      <w:r w:rsidR="004C2AD7">
        <w:t>,</w:t>
      </w:r>
      <w:r>
        <w:t xml:space="preserve"> please download the below two applications from the Play store/App store</w:t>
      </w:r>
      <w:r w:rsidR="004C2AD7">
        <w:t>:</w:t>
      </w:r>
    </w:p>
    <w:p w14:paraId="556703FE" w14:textId="77777777" w:rsidR="004C2AD7" w:rsidRDefault="004C2AD7" w:rsidP="004C2AD7">
      <w:pPr>
        <w:pStyle w:val="ListParagraph"/>
      </w:pPr>
    </w:p>
    <w:p w14:paraId="6C4E945A" w14:textId="77777777" w:rsidR="00F40567" w:rsidRDefault="00F40567" w:rsidP="00CB32CA">
      <w:pPr>
        <w:pStyle w:val="ListParagraph"/>
        <w:numPr>
          <w:ilvl w:val="1"/>
          <w:numId w:val="3"/>
        </w:numPr>
      </w:pPr>
      <w:r>
        <w:t>Hangouts Dialer</w:t>
      </w:r>
    </w:p>
    <w:p w14:paraId="1D9E2E18" w14:textId="77777777" w:rsidR="00F40567" w:rsidRDefault="00F40567" w:rsidP="00CB32CA">
      <w:pPr>
        <w:pStyle w:val="ListParagraph"/>
        <w:numPr>
          <w:ilvl w:val="1"/>
          <w:numId w:val="3"/>
        </w:numPr>
      </w:pPr>
      <w:r>
        <w:t>VIP access</w:t>
      </w:r>
    </w:p>
    <w:p w14:paraId="585B09B0" w14:textId="77777777" w:rsidR="007C3E85" w:rsidRDefault="007C3E85" w:rsidP="007C3E85"/>
    <w:p w14:paraId="378F7CE7" w14:textId="77777777" w:rsidR="007C3E85" w:rsidRDefault="007C3E85" w:rsidP="007C3E85">
      <w:r>
        <w:rPr>
          <w:noProof/>
        </w:rPr>
        <w:drawing>
          <wp:inline distT="0" distB="0" distL="0" distR="0" wp14:anchorId="2B79B66F" wp14:editId="775897B0">
            <wp:extent cx="1714500" cy="1323975"/>
            <wp:effectExtent l="0" t="0" r="0" b="9525"/>
            <wp:docPr id="3" name="Picture 3" descr="C:\Users\sindhuvi\AppData\Local\Microsoft\Windows\INetCache\Content.MSO\909A0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dhuvi\AppData\Local\Microsoft\Windows\INetCache\Content.MSO\909A0CC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03333" wp14:editId="1478F389">
            <wp:extent cx="1419225" cy="1228725"/>
            <wp:effectExtent l="0" t="0" r="0" b="9525"/>
            <wp:docPr id="4" name="Picture 4" descr="VIP Acces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P Acces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8D33" w14:textId="3CF2A1C5" w:rsidR="00F40567" w:rsidRDefault="00F40567" w:rsidP="00CB32CA">
      <w:pPr>
        <w:pStyle w:val="ListParagraph"/>
        <w:numPr>
          <w:ilvl w:val="0"/>
          <w:numId w:val="3"/>
        </w:numPr>
      </w:pPr>
      <w:r>
        <w:t xml:space="preserve">From the Hangout Dialer, call the </w:t>
      </w:r>
      <w:r w:rsidR="004C29B0" w:rsidRPr="004C29B0">
        <w:rPr>
          <w:b/>
          <w:bCs/>
        </w:rPr>
        <w:t>Wawa</w:t>
      </w:r>
      <w:r w:rsidR="004C29B0">
        <w:t xml:space="preserve"> </w:t>
      </w:r>
      <w:r w:rsidRPr="00CB32CA">
        <w:rPr>
          <w:b/>
        </w:rPr>
        <w:t>CSS team +1-610-361-3732</w:t>
      </w:r>
      <w:r>
        <w:t xml:space="preserve"> </w:t>
      </w:r>
      <w:r w:rsidRPr="00DA2246">
        <w:rPr>
          <w:highlight w:val="yellow"/>
        </w:rPr>
        <w:t xml:space="preserve">through an active </w:t>
      </w:r>
      <w:r w:rsidR="001C69E0" w:rsidRPr="00DA2246">
        <w:rPr>
          <w:highlight w:val="yellow"/>
        </w:rPr>
        <w:t>Wi-Fi</w:t>
      </w:r>
      <w:r w:rsidRPr="00DA2246">
        <w:rPr>
          <w:highlight w:val="yellow"/>
        </w:rPr>
        <w:t xml:space="preserve"> or </w:t>
      </w:r>
      <w:r w:rsidR="00CB32CA" w:rsidRPr="00DA2246">
        <w:rPr>
          <w:highlight w:val="yellow"/>
        </w:rPr>
        <w:t>mobile</w:t>
      </w:r>
      <w:r w:rsidRPr="00DA2246">
        <w:rPr>
          <w:highlight w:val="yellow"/>
        </w:rPr>
        <w:t xml:space="preserve"> data connection</w:t>
      </w:r>
      <w:r>
        <w:t>.</w:t>
      </w:r>
    </w:p>
    <w:p w14:paraId="1AB0AADB" w14:textId="2BC6C9F4" w:rsidR="00F40567" w:rsidRDefault="00781120" w:rsidP="00CB32CA">
      <w:pPr>
        <w:pStyle w:val="ListParagraph"/>
        <w:numPr>
          <w:ilvl w:val="0"/>
          <w:numId w:val="3"/>
        </w:numPr>
      </w:pPr>
      <w:r>
        <w:t xml:space="preserve">Share </w:t>
      </w:r>
      <w:r w:rsidR="00F40567">
        <w:t>your WAWA username</w:t>
      </w:r>
      <w:r>
        <w:t xml:space="preserve"> with </w:t>
      </w:r>
      <w:r>
        <w:t xml:space="preserve">CSS </w:t>
      </w:r>
      <w:proofErr w:type="gramStart"/>
      <w:r>
        <w:t>team</w:t>
      </w:r>
      <w:r w:rsidR="00F40567">
        <w:t>, and</w:t>
      </w:r>
      <w:proofErr w:type="gramEnd"/>
      <w:r w:rsidR="00F40567">
        <w:t xml:space="preserve"> ask them to reset </w:t>
      </w:r>
      <w:r>
        <w:t>the</w:t>
      </w:r>
      <w:r w:rsidR="00F40567">
        <w:t xml:space="preserve"> password.</w:t>
      </w:r>
      <w:r w:rsidR="00CB32CA">
        <w:t xml:space="preserve"> </w:t>
      </w:r>
      <w:r w:rsidR="003A6206">
        <w:t xml:space="preserve">Ensure to </w:t>
      </w:r>
      <w:r w:rsidR="00F40567">
        <w:t xml:space="preserve">mention them that you are using a </w:t>
      </w:r>
      <w:r w:rsidR="001C69E0">
        <w:t>non-WAWA</w:t>
      </w:r>
      <w:r w:rsidR="00F40567">
        <w:t xml:space="preserve"> laptop and request them to provide the password on the call.</w:t>
      </w:r>
      <w:r w:rsidR="00CB32CA">
        <w:t xml:space="preserve"> </w:t>
      </w:r>
      <w:r w:rsidR="00F40567">
        <w:t>They will be providing a password on the call which you may have to note it down.</w:t>
      </w:r>
    </w:p>
    <w:p w14:paraId="0697586C" w14:textId="3F342D5D" w:rsidR="00F40567" w:rsidRDefault="00F40567" w:rsidP="00CB32CA">
      <w:pPr>
        <w:pStyle w:val="ListParagraph"/>
        <w:numPr>
          <w:ilvl w:val="0"/>
          <w:numId w:val="3"/>
        </w:numPr>
      </w:pPr>
      <w:r>
        <w:t>In the same call</w:t>
      </w:r>
      <w:r w:rsidR="00CB32CA">
        <w:t>,</w:t>
      </w:r>
      <w:r>
        <w:t xml:space="preserve"> mention them that your </w:t>
      </w:r>
      <w:r w:rsidR="004357A0">
        <w:t>WAWA id must be linked with the serial number of the V</w:t>
      </w:r>
      <w:r w:rsidR="00CB32CA">
        <w:t xml:space="preserve">IP access </w:t>
      </w:r>
      <w:r w:rsidR="001C69E0">
        <w:t>application (</w:t>
      </w:r>
      <w:r w:rsidR="004357A0">
        <w:t xml:space="preserve">this system is like </w:t>
      </w:r>
      <w:r w:rsidR="001C69E0">
        <w:t>an</w:t>
      </w:r>
      <w:r w:rsidR="004357A0">
        <w:t xml:space="preserve"> authenticator application which you may need while switching between various applications inside the Citrix environment</w:t>
      </w:r>
      <w:r w:rsidR="00CB32CA">
        <w:t xml:space="preserve">. You may have to enter the token </w:t>
      </w:r>
      <w:r w:rsidR="001C69E0">
        <w:t>generated on</w:t>
      </w:r>
      <w:r w:rsidR="00CB32CA">
        <w:t xml:space="preserve"> the application in order to proceed through navigating around </w:t>
      </w:r>
      <w:r w:rsidR="001C69E0">
        <w:t>Citrix)</w:t>
      </w:r>
      <w:r w:rsidR="005775B4">
        <w:t>.</w:t>
      </w:r>
    </w:p>
    <w:p w14:paraId="7727D7EF" w14:textId="77777777" w:rsidR="004357A0" w:rsidRDefault="004357A0" w:rsidP="00CB32CA">
      <w:pPr>
        <w:pStyle w:val="ListParagraph"/>
        <w:numPr>
          <w:ilvl w:val="0"/>
          <w:numId w:val="3"/>
        </w:numPr>
      </w:pPr>
      <w:r>
        <w:t xml:space="preserve">Open the VIP Access application on your phone and make a note of the </w:t>
      </w:r>
      <w:r w:rsidR="001C69E0">
        <w:t>8-digit</w:t>
      </w:r>
      <w:r>
        <w:t xml:space="preserve"> serial number displayed on the top with prefix </w:t>
      </w:r>
      <w:r w:rsidRPr="00CB32CA">
        <w:rPr>
          <w:b/>
        </w:rPr>
        <w:t xml:space="preserve">SYMC </w:t>
      </w:r>
      <w:proofErr w:type="spellStart"/>
      <w:r w:rsidRPr="00CB32CA">
        <w:rPr>
          <w:b/>
        </w:rPr>
        <w:t>xxxx</w:t>
      </w:r>
      <w:proofErr w:type="spellEnd"/>
      <w:r w:rsidRPr="00CB32CA">
        <w:rPr>
          <w:b/>
        </w:rPr>
        <w:t xml:space="preserve"> </w:t>
      </w:r>
      <w:proofErr w:type="spellStart"/>
      <w:r w:rsidR="001C69E0" w:rsidRPr="00CB32CA">
        <w:rPr>
          <w:b/>
        </w:rPr>
        <w:t>xxxx</w:t>
      </w:r>
      <w:proofErr w:type="spellEnd"/>
      <w:r w:rsidR="001C69E0">
        <w:t>. Mention</w:t>
      </w:r>
      <w:r w:rsidR="00CB32CA">
        <w:t xml:space="preserve"> this serial number to the support team to link it your WAWA account.</w:t>
      </w:r>
    </w:p>
    <w:p w14:paraId="4E93EE93" w14:textId="77777777" w:rsidR="00CB32CA" w:rsidRDefault="00CB32CA" w:rsidP="00CB32CA">
      <w:pPr>
        <w:pStyle w:val="ListParagraph"/>
      </w:pPr>
    </w:p>
    <w:p w14:paraId="1C3455E5" w14:textId="77777777" w:rsidR="00CB32CA" w:rsidRDefault="00CB32CA" w:rsidP="00CB32CA">
      <w:pPr>
        <w:pStyle w:val="ListParagraph"/>
      </w:pPr>
    </w:p>
    <w:p w14:paraId="1ECFF987" w14:textId="7661792E" w:rsidR="00CB32CA" w:rsidRPr="001C69E0" w:rsidRDefault="00CB32CA" w:rsidP="00CB32CA">
      <w:pPr>
        <w:pStyle w:val="ListParagraph"/>
        <w:rPr>
          <w:b/>
        </w:rPr>
      </w:pPr>
      <w:r w:rsidRPr="001C69E0">
        <w:rPr>
          <w:b/>
        </w:rPr>
        <w:t>Step 3</w:t>
      </w:r>
      <w:r w:rsidR="000E3158">
        <w:rPr>
          <w:b/>
        </w:rPr>
        <w:t xml:space="preserve"> (</w:t>
      </w:r>
      <w:r w:rsidR="000E3158" w:rsidRPr="000E3158">
        <w:rPr>
          <w:b/>
          <w:highlight w:val="yellow"/>
        </w:rPr>
        <w:t>Only for DATA track members</w:t>
      </w:r>
      <w:r w:rsidR="000E3158">
        <w:rPr>
          <w:b/>
        </w:rPr>
        <w:t>):</w:t>
      </w:r>
    </w:p>
    <w:p w14:paraId="2BA46086" w14:textId="77777777" w:rsidR="0039491A" w:rsidRDefault="0039491A" w:rsidP="00CB32CA">
      <w:pPr>
        <w:pStyle w:val="ListParagraph"/>
      </w:pPr>
    </w:p>
    <w:p w14:paraId="5C17BC29" w14:textId="151FDA4D" w:rsidR="001C69E0" w:rsidRDefault="0039491A" w:rsidP="00CB32CA">
      <w:pPr>
        <w:pStyle w:val="ListParagraph"/>
      </w:pPr>
      <w:proofErr w:type="gramStart"/>
      <w:r>
        <w:t>Pre requisite</w:t>
      </w:r>
      <w:proofErr w:type="gramEnd"/>
      <w:r w:rsidR="000E3158">
        <w:t>:</w:t>
      </w:r>
    </w:p>
    <w:p w14:paraId="159A55AD" w14:textId="77777777" w:rsidR="0039491A" w:rsidRDefault="0039491A" w:rsidP="001C69E0">
      <w:pPr>
        <w:pStyle w:val="ListParagraph"/>
        <w:numPr>
          <w:ilvl w:val="0"/>
          <w:numId w:val="4"/>
        </w:numPr>
      </w:pPr>
      <w:r>
        <w:t>The host file entry required for the Citrix setup must have been completed</w:t>
      </w:r>
    </w:p>
    <w:p w14:paraId="5CD58D16" w14:textId="77777777" w:rsidR="007C3E85" w:rsidRDefault="007C3E85" w:rsidP="001C69E0">
      <w:pPr>
        <w:pStyle w:val="ListParagraph"/>
        <w:numPr>
          <w:ilvl w:val="0"/>
          <w:numId w:val="4"/>
        </w:numPr>
      </w:pPr>
      <w:r>
        <w:t>The laptop must be connected to the required VPN connection</w:t>
      </w:r>
    </w:p>
    <w:p w14:paraId="07926A86" w14:textId="77777777" w:rsidR="007C3E85" w:rsidRDefault="007C3E85" w:rsidP="00CB32CA">
      <w:pPr>
        <w:pStyle w:val="ListParagraph"/>
      </w:pPr>
    </w:p>
    <w:p w14:paraId="170D4EE1" w14:textId="77777777" w:rsidR="0039491A" w:rsidRDefault="0039491A" w:rsidP="00CB32CA">
      <w:pPr>
        <w:pStyle w:val="ListParagraph"/>
      </w:pPr>
      <w:bookmarkStart w:id="0" w:name="_GoBack"/>
      <w:bookmarkEnd w:id="0"/>
    </w:p>
    <w:p w14:paraId="7497CA0D" w14:textId="77777777" w:rsidR="0039491A" w:rsidRDefault="0039491A" w:rsidP="007C3E85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t xml:space="preserve">Logon to </w:t>
      </w:r>
      <w:hyperlink r:id="rId9" w:tgtFrame="_blank" w:tooltip="https://workspace.wawa.com/logon/logonpoint/tmindex.html" w:history="1">
        <w:r w:rsidRPr="007C3E8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https://workspace.wawa.com/logon/LogonPoint/tmindex.html</w:t>
        </w:r>
      </w:hyperlink>
    </w:p>
    <w:p w14:paraId="7E2F5D63" w14:textId="77777777" w:rsidR="007C3E85" w:rsidRPr="007C3E85" w:rsidRDefault="007C3E85" w:rsidP="007C3E85">
      <w:pPr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239799" wp14:editId="137BB7B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AB27" w14:textId="77777777" w:rsidR="0039491A" w:rsidRDefault="0039491A" w:rsidP="007C3E85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 w:rsidRPr="007C3E85">
        <w:rPr>
          <w:rFonts w:ascii="Segoe UI" w:eastAsia="Times New Roman" w:hAnsi="Segoe UI" w:cs="Segoe UI"/>
          <w:sz w:val="21"/>
          <w:szCs w:val="21"/>
        </w:rPr>
        <w:t xml:space="preserve">Enter your WAWA username and the password you obtained from the support team and tap on Log on </w:t>
      </w:r>
      <w:r w:rsidR="001C69E0" w:rsidRPr="007C3E85">
        <w:rPr>
          <w:rFonts w:ascii="Segoe UI" w:eastAsia="Times New Roman" w:hAnsi="Segoe UI" w:cs="Segoe UI"/>
          <w:sz w:val="21"/>
          <w:szCs w:val="21"/>
        </w:rPr>
        <w:t>button. Upon</w:t>
      </w:r>
      <w:r w:rsidRPr="007C3E85">
        <w:rPr>
          <w:rFonts w:ascii="Segoe UI" w:eastAsia="Times New Roman" w:hAnsi="Segoe UI" w:cs="Segoe UI"/>
          <w:sz w:val="21"/>
          <w:szCs w:val="21"/>
        </w:rPr>
        <w:t xml:space="preserve"> successful authentication of the credentials the next screen will ask you to download the Citrix </w:t>
      </w:r>
      <w:r w:rsidR="001C69E0" w:rsidRPr="007C3E85">
        <w:rPr>
          <w:rFonts w:ascii="Segoe UI" w:eastAsia="Times New Roman" w:hAnsi="Segoe UI" w:cs="Segoe UI"/>
          <w:sz w:val="21"/>
          <w:szCs w:val="21"/>
        </w:rPr>
        <w:t>Receiver. Upon</w:t>
      </w:r>
      <w:r w:rsidRPr="007C3E85">
        <w:rPr>
          <w:rFonts w:ascii="Segoe UI" w:eastAsia="Times New Roman" w:hAnsi="Segoe UI" w:cs="Segoe UI"/>
          <w:sz w:val="21"/>
          <w:szCs w:val="21"/>
        </w:rPr>
        <w:t xml:space="preserve"> downloading of the same you must be able to successfully login into Citrix and access the applications.</w:t>
      </w:r>
    </w:p>
    <w:p w14:paraId="0598F1AE" w14:textId="77777777" w:rsidR="001C69E0" w:rsidRPr="007C3E85" w:rsidRDefault="001C69E0" w:rsidP="001C69E0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Note: It may ask a passcode after entering your WAWA username and password, you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have to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enter the token generated in the VIP access application on your mobile.</w:t>
      </w:r>
    </w:p>
    <w:p w14:paraId="577C5316" w14:textId="77777777" w:rsidR="0039491A" w:rsidRDefault="0039491A" w:rsidP="00CB32CA">
      <w:pPr>
        <w:pStyle w:val="ListParagraph"/>
      </w:pPr>
    </w:p>
    <w:p w14:paraId="578C59A5" w14:textId="77777777" w:rsidR="007C3E85" w:rsidRDefault="007C3E85" w:rsidP="00CB32CA">
      <w:pPr>
        <w:pStyle w:val="ListParagraph"/>
      </w:pPr>
      <w:r>
        <w:rPr>
          <w:noProof/>
        </w:rPr>
        <w:drawing>
          <wp:inline distT="0" distB="0" distL="0" distR="0" wp14:anchorId="0C433642" wp14:editId="098528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B4D"/>
    <w:multiLevelType w:val="hybridMultilevel"/>
    <w:tmpl w:val="6D4C6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7FAE"/>
    <w:multiLevelType w:val="hybridMultilevel"/>
    <w:tmpl w:val="D012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123B8"/>
    <w:multiLevelType w:val="hybridMultilevel"/>
    <w:tmpl w:val="5AB8C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06ECC"/>
    <w:multiLevelType w:val="hybridMultilevel"/>
    <w:tmpl w:val="9246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63D49"/>
    <w:multiLevelType w:val="hybridMultilevel"/>
    <w:tmpl w:val="BD76D6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B1A"/>
    <w:rsid w:val="00056E59"/>
    <w:rsid w:val="00077B79"/>
    <w:rsid w:val="000E3158"/>
    <w:rsid w:val="00144ADB"/>
    <w:rsid w:val="001C69E0"/>
    <w:rsid w:val="002F350E"/>
    <w:rsid w:val="0039491A"/>
    <w:rsid w:val="003A6206"/>
    <w:rsid w:val="00433294"/>
    <w:rsid w:val="004357A0"/>
    <w:rsid w:val="004C29B0"/>
    <w:rsid w:val="004C2AD7"/>
    <w:rsid w:val="004E6B1A"/>
    <w:rsid w:val="00557AF9"/>
    <w:rsid w:val="005775B4"/>
    <w:rsid w:val="005A2771"/>
    <w:rsid w:val="00626A37"/>
    <w:rsid w:val="006435EE"/>
    <w:rsid w:val="006F11A4"/>
    <w:rsid w:val="00781120"/>
    <w:rsid w:val="007A0211"/>
    <w:rsid w:val="007C3E85"/>
    <w:rsid w:val="00851474"/>
    <w:rsid w:val="00967577"/>
    <w:rsid w:val="00A80CF2"/>
    <w:rsid w:val="00C37A77"/>
    <w:rsid w:val="00CB32CA"/>
    <w:rsid w:val="00DA2246"/>
    <w:rsid w:val="00DC24FC"/>
    <w:rsid w:val="00E717D2"/>
    <w:rsid w:val="00E767E2"/>
    <w:rsid w:val="00E80BEF"/>
    <w:rsid w:val="00F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99DE"/>
  <w15:chartTrackingRefBased/>
  <w15:docId w15:val="{C6BF959D-2BE1-49BE-8490-790DE727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B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awa.login-us.mimecast.com/u/login/?gta=secur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orkspace.wawa.com/logon/LogonPoint/tm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Vijayakumar</dc:creator>
  <cp:keywords/>
  <dc:description/>
  <cp:lastModifiedBy>Sharad Vaish</cp:lastModifiedBy>
  <cp:revision>23</cp:revision>
  <dcterms:created xsi:type="dcterms:W3CDTF">2020-06-11T09:58:00Z</dcterms:created>
  <dcterms:modified xsi:type="dcterms:W3CDTF">2020-06-11T10:10:00Z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71d1b9cd-fdaa-4be8-9394-fc0490b0f746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