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Reproducibility Guide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End-to-End: Corpus Download → Visualization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Layer10 Take-Home Project  ·  2026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pipeline runs entirely inside a single Google Colab notebook (layer10_assignment.py) and a standalone HTML file (visualize.html). There are five sequential stages; each stage writes its outputs to a data/ directory so any stage can be re-run independently without repeating earlier stages.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Expected 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Corpus ingestion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CPython issues + comments from GitHub API → data/raw_artifacts.db, data/raw_issues.jsonl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Structured extraction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extraction (Groq/Llama) + Pydantic validation → entities, claims, evidence tables in the same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Deduplication &amp; canonicalization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dedup, entity merging, claim dedup, conflict resolution → merge_log, conflict_log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graph build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 NetworkX graph, attach evidence, serialize → data/memory_graph.json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 + visualization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FAISS index built in memory; open visualize.html in browser to explore the graph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Prerequisites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Keys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Two free API keys are required. Obtain them before running any cells.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GitHub Personal Access 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 → Settings → Developer settings → Personal access tokens (classic). Scopes needed: public_repo (read). Paste into GITHUB_TOKEN on line 29 of the notebook.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Groq API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console.groq.com → free account → API Keys → Create. Paste into GROQ_API_KEY on line 328 of the notebook. The free tier supports llama-3.1-8b-instant at no cost.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885500"/>
          <w:sz w:val="20"/>
          <w:szCs w:val="20"/>
        </w:rPr>
        <w:t xml:space="preserve">⚠  Both tokens are already present in the submitted notebook for reviewer convenience. Rotate them after evaluation.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Runtime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Google Colab (free tier, CPU runtime) is sufficient for all stages. The embedding and FAISS steps (Stage 4/5) run on CPU and complete in under 2 minutes for 1,000 issues.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Runtime → Change runtime type → CPU (default) is fine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GPU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Estimated total wall-clock time: 15–25 minutes (dominated by GitHub API rate-limiting pauses and Groq extraction calls)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Packages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 packages are installed inline at the top of each stage cell via pip. No manual installation is required in Colab. For a local Jupyter environment, install: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requests tqdm groq pydantic rapidfuzz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pip install networkx sentence-transformers faiss-cpu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ℹ  google-generativeai is imported in the extraction cell but is not used in the final pipeline (Groq is used instead). The import will succeed as Colab has it pre-installed; it does not need a key.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1 — Corpus Ingestion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it does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Fetches up to 1,000 issues (excluding pull requests) and all their comments from the python/cpython GitHub repository. Each artifact is stored with a stable SHA-256 artifact_id, making re-runs idempotent. Near-duplicate issues (Jaccard ≥ 0.85 on 5-character shingles) are flagged with is_duplicate=1 and excluded from extraction.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settings to verify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python/cpython  (line 26)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MAX_ISSUES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 (line 27)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 — fetches both open and closed issues  (line 29)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your PAT here  (line 29)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DB_PATH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data/raw_artifacts.db  (created automatically)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JSONL_PATH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data/raw_issues.jsonl  (created automatically)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Execute the first four cells in order (Config, Schema, Helpers, Fetch + Store). The tqdm progress bar shows live issue fetch progress.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terminal output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✅ Config ready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Repo       : python/cpython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Max issues : 1000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Token set  : Yes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✅ SQLite DB initialised at data/raw_artifacts.db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✅ Fetched 1000 issues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✅ Issues inserted   : &lt;N&gt;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✅ Comments inserted : &lt;M&gt;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✅ Near-duplicates flagged : &lt;K&gt;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INGESTION COMPLETE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Output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data/raw_artifacts.db — SQLite database with artifacts and fetch_log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data/raw_issues.jsonl — one JSON object per inserted issue/comment, for offline inspection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ℹ  If you hit a GitHub rate limit, the fetcher automatically waits until the reset window and retries. No action needed.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2 — Structured Extraction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it does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Sends each non-duplicate artifact to Groq (llama-3.1-8b-instant, temperature=0, JSON mode enforced) with a structured system prompt. Responses are validated with Pydantic; failed responses are retried once with the error message appended to the prompt. Validated entities and claims are written to the entities, claims, evidence, and extraction_log tables. Claims below the quality gate (confidence &lt; 0.7 and cross_evidence_count &lt; 2) are written to pending_review rather than discarded.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settings to verify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your Groq key here  (line 328)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MODEL_NAME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llama-3.1-8b-instant  (free, fast)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BATCH_SIZE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— process 50 artifacts per run  (line 333)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START_OFFSET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start from the beginning  (line 334)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retry twice on validation failure  (line 335)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CONFIDENCE_THRESHOLD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 — minimum confidence to promote to memory  (line 336)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EXTRACTION_VERSION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schema_v1/prompt_v1/llama-3.1-8b-instant  (auto-assembled)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Execute the extraction stage cells in order: Config → Schema tables → Pydantic models → System prompt → DB helpers → Extract artifacts → Review output.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ℹ  To process more than the default batch of 50, either increase BATCH_SIZE or run the extraction cell multiple times, incrementing START_OFFSET by BATCH_SIZE each time (e.g. 0, 50, 100…). The extraction_log exclusion query ensures already-processed artifacts are skipped automatically.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terminal output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✅ Extraction complete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Entities extracted : &lt;N&gt;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Claims extracted   : &lt;M&gt;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Failed artifacts   : &lt;K&gt;  (should be low, typically 0–3)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📊 Claim type frequency distribution (drift monitor):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assigned_to               42  (35.0%)  ███████████████████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status_changed_to         28  (23.3%)  ████████████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caused_by                 19  (15.8%)  ████████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...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🔍 Claims in pending_review (below quality gate): &lt;P&gt;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entities table — canonical entities with aliases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claims table — typed claims with confidence, valid_from, promoted_to_memory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evidence table — one row per (claim × source artifact) with verbatim excerpt and offsets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extraction_log table — per-artifact run record for idempotency and audit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pending_review table — low-confidence claims awaiting promotion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3 — Deduplication and Canonicalization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it does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Three operations run in sequence: (1) entity merge — pairs of entities of the same type are compared by exact name, alias overlap, and fuzzy name score (RapidFuzz token_sort_ratio ≥ 88 for Person type only); merged entities have all claims re-pointed to the canonical entity_id; (2) claim dedup — claims with identical (subject, predicate, object) fingerprints are merged, consolidating their evidence onto the highest-confidence claim; (3) conflict resolution — for mutable predicates (assigned_to, status_changed_to, owns), superseded claims are stamped with valid_until equal to the next claim's valid_from.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settings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FUZZY_THRESHOLD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 — RapidFuzz token_sort_ratio threshold for Person name merging  (line 840)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CONFLICT_PREDICATE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{assigned_to, status_changed_to, owns}  (line 841)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Execute the deduplication stage cells: Config → Dedup schema tables → Entity merge → Claim dedup → Conflict resolution → Summary.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terminal output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Entities merged: &lt;N&gt;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Duplicate claims merged: &lt;M&gt;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Conflicts resolved (claims superseded): &lt;K&gt;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=======================================================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DEDUPLICATION SUMMARY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=======================================================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Entities (canonical)   : &lt;N&gt;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Entity merges logged   : &lt;M&gt;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Claims (after dedup)   : &lt;C&gt;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Claim merges logged    : &lt;D&gt;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Superseded claims      : &lt;S&gt;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Conflicts logged       : &lt;F&gt;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Claims in memory       : &lt;P&gt;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Claims pending review  : &lt;Q&gt;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=======================================================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Deduplication complete -- ready for Memory Graph step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merge_log table — every entity merge, with reason and reverted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claim_merge_log table — every claim dedup merge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conflict_log table — every supersession event with old/new object and timestamp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ℹ  To undo a specific entity merge: call revert_entity_merge(cur, '&lt;merge_id&gt;') using the merge_id from merge_log. The function restores the original entity and removes it from the canonical entity's alias list.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4 — Memory Graph Build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it does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Reads all entities, claims, and evidence from SQLite and assembles a NetworkX DiGraph. Entity nodes hold canonical metadata and aliases. Claim nodes embed their full evidence list (source_id, excerpt, offsets, author, timestamps). Edges connect Entity → Claim (subject_of) and Claim → Entity (object_of). The graph is serialized to JSON for use by the retrieval engine and the visualization.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Execute the memory graph cells: Config → Load entities → Load claims → Attach evidence → Health check → Serialize to JSON.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terminal output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Entity nodes added: &lt;N&gt;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Graph stats after claims: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Total nodes : &lt;T&gt;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Total edges : &lt;E&gt;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Evidence attached to claim nodes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Total evidence entries: &lt;V&gt;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Time semantics: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Current claims    : &lt;C&gt;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Historical claims : &lt;H&gt;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Graph health metrics: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Claims with no evidence : 0  &lt;-- should be 0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Claims multi-evidence   : &lt;M&gt;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Graph saved to: data/memory_graph.json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Nodes  : &lt;T&gt;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Edges  : &lt;E&gt;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Memory graph complete -- ready for Retrieval step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Output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data/memory_graph.json — full serialized graph (nodes + edges + metadata)</w:t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885500"/>
          <w:sz w:val="20"/>
          <w:szCs w:val="20"/>
        </w:rPr>
        <w:t xml:space="preserve">⚠  If 'Claims with no evidence' is non-zero, re-run Stage 2 to check for failed extraction artifacts in extraction_log.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Download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At the end of the notebook there is a cell that downloads the graph file to your local machine: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google.colab import files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files.download('data/memory_graph.json')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Run this cell and save memory_graph.json to the same folder as visualize.html.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5a — Retrieval (In-Notebook)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it does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Loads memory_graph.json, builds a SentenceTransformer embedding for every claim (all-MiniLM-L6-v2, CPU), indexes them in FAISS (IndexFlatIP, cosine similarity), and builds a keyword inverted index. The retrieve() function combines both signals (70% semantic, 30% keyword), filters by confidence, detects conflicts, re-ranks by is_current and confidence, and returns a grounded context pack.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Execute the retrieval cells: Config → Load graph → Build claim texts → Embed claims → Build FAISS index → Build keyword index → Run example questions → Save context packs.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Expected terminal output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FAISS index built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Dimension  : 384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Vectors    : &lt;N&gt;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Keyword index built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Unique tokens: &lt;K&gt;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============================================================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QUESTION: Who is assigned to the frozendict issue?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============================================================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[1] &lt;person&gt; --assigned_to-&gt; &lt;issue&gt;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Status     : CURRENT | conf=0.92 | score=0.8431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Valid from : 2024-...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Evidence (1 source(s)):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source  : issue#XXXXX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author  : &lt;login&gt;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excerpt : ...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version : schema_v1/prompt_v1/llama-3.1-8b-instant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Output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data/example_queries.json — five example context packs saved as JSON for submission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Running a custom question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Change the question variable in the final retrieval cell and re-run: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question = "Who is working on the functools issue?"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pack = retrieve(question, only_current=True)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print_context_pack(pack)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5b — Visualization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it does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visualize.html is a self-contained, single-file D3.js v7 application. It loads memory_graph.json entirely in the browser — no server, no build step, no additional dependencies. The graph is rendered as an interactive force-directed layout.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Ensure data/memory_graph.json has been downloaded from Colab (Stage 4 download cell).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Place memory_graph.json in the same folder as visualize.html.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visualize.html</w:t>
      </w:r>
      <w:r>
        <w:rPr>
          <w:rFonts w:ascii="Arial" w:cs="Arial" w:eastAsia="Arial" w:hAnsi="Arial"/>
          <w:sz w:val="22"/>
          <w:szCs w:val="22"/>
        </w:rPr>
        <w:t xml:space="preserve"> in a modern browser (Chrome, Firefox, Edge). </w:t>
      </w:r>
      <w:r>
        <w:rPr>
          <w:rFonts w:ascii="Arial" w:cs="Arial" w:eastAsia="Arial" w:hAnsi="Arial"/>
          <w:b/>
          <w:bCs/>
          <w:color w:val="885500"/>
          <w:sz w:val="22"/>
          <w:szCs w:val="22"/>
        </w:rPr>
        <w:t xml:space="preserve">Do not use Safari's local file restrictions</w:t>
      </w:r>
      <w:r>
        <w:rPr>
          <w:rFonts w:ascii="Arial" w:cs="Arial" w:eastAsia="Arial" w:hAnsi="Arial"/>
          <w:sz w:val="22"/>
          <w:szCs w:val="22"/>
        </w:rPr>
        <w:t xml:space="preserve"> — open from the filesystem directly or serve with a local HTTP server (see below).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 automatically fetches memory_graph.json from the same directory. The graph renders within 1–2 seconds.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8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ℹ  If the graph does not appear, the browser may be blocking local file:// fetch(). In that case serve the folder with a one-line Python server (see below).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Local HTTP server (if needed)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 the folder containing visualize.html and memory_graph.json: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python -m http.server 8000</w:t>
      </w:r>
    </w:p>
    <w:p>
      <w:pPr>
        <w:pBdr>
          <w:top w:val="single" w:color="CCCCCC" w:sz="1" w:space="2"/>
          <w:bottom w:val="single" w:color="CCCCCC" w:sz="1" w:space="2"/>
          <w:left w:val="single" w:color="2E75B6" w:sz="6" w:space="2"/>
          <w:right w:val="single" w:color="CCCCCC" w:sz="1" w:space="2"/>
        </w:pBdr>
        <w:shd w:fill="F0F4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Then open: http://localhost:8000/visualize.html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UI walkthrough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Left sidebar — Filters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Entity type (Person / Issue / Component / Decision), claim status (Current / Superseded), and minimum confidence slider. The graph updates live.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Graph canvas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 nodes to rearrange. Scroll to zoom. Click any node to select it and open the detail panel.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Right panel — Entity 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canonical name, entity type, alias list (from entity merges), first_seen timestamp, and extraction version.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Right panel — Claim 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predicate, object, confidence, is_current / superseded status, valid_from, valid_until, cross-evidence count, and all evidence items with source_id, author, event_timestamp, and verbatim excerpt.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Header stats bar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total node count, edge count, entity count, and current claim count for the loaded graph.</w:t>
            </w:r>
          </w:p>
        </w:tc>
      </w:tr>
    </w:tbl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Reference — File Map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layer10_assignment.py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notebook — all five pipeline stages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visualize.html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Browser-based graph explorer — open directly, no server needed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data/raw_artifacts.db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— all tables (artifacts through conflict_log)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data/raw_issues.jsonl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artifact backup — one JSON object per 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data/memory_graph.json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Serialized memory graph — load into visualize.html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data/example_queries.json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 example context packs from the retrieval stage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Troubleshooting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GitHub 403 / rate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fetcher detects X-RateLimit-Reset and waits automatically. If it stalls more than 10 minutes, check that the GITHUB_TOKEN is set correctly and has public_repo read scope.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Groq 429 / quota exceeded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free tier has per-minute limits. Reduce BATCH_SIZE to 20 and add time.sleep(1) between artifacts, or wait 60 seconds and re-run the extraction cell (already-processed artifacts are skipped).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Pydantic ValidationError on predicate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LLM returned an unknown predicate. This triggers a retry with the error appended to the prompt. If it persists, check GROQ_API_KEY and confirm JSON mode is enabled (response_format is set in the code).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FAISS 'no module named faiss'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faiss-cpu. In Colab the install cell at the top of Stage 5 handles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visualize.html shows blank graph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the folder over HTTP (python -m http.server 8000) and open http://localhost:8000/visualize.html. Browser CORS blocks local file:// fetch in some environments.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Graph JSON 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files.download('data/memory_graph.json') cell in Stage 4 to download the file from Colab, then place it next to visualize.html.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'Claims with no evidence : N &gt; 0'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claims were inserted but their evidence was not. Re-check the extraction_log for failure records and re-run Stage 2 to reprocess failed artifacts.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2026-03-06T17:34:37.971Z</dcterms:created>
  <dcterms:modified xsi:type="dcterms:W3CDTF">2026-03-06T17:34:37.972Z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