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8486" w14:textId="19FAE3C0" w:rsidR="00FA4785" w:rsidRDefault="006D5BB1">
      <w:r>
        <w:t>Sufdlkajsdfkjalksdifkjl.dkjfslkmd kjfka skljdfi asudklf ikoasdopfjk</w:t>
      </w:r>
    </w:p>
    <w:sectPr w:rsidR="00FA4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3"/>
    <w:rsid w:val="00300DC9"/>
    <w:rsid w:val="006D5BB1"/>
    <w:rsid w:val="00726831"/>
    <w:rsid w:val="00C03833"/>
    <w:rsid w:val="00FA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584C"/>
  <w15:chartTrackingRefBased/>
  <w15:docId w15:val="{F94296A2-3323-4458-BE5E-F6CBDD38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Sambor Maliszewski</dc:creator>
  <cp:keywords/>
  <dc:description/>
  <cp:lastModifiedBy>Sambor Maliszewski</cp:lastModifiedBy>
  <cp:revision>2</cp:revision>
  <dcterms:created xsi:type="dcterms:W3CDTF">2022-06-10T18:07:00Z</dcterms:created>
  <dcterms:modified xsi:type="dcterms:W3CDTF">2022-06-10T18:07:00Z</dcterms:modified>
</cp:coreProperties>
</file>