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三年級 數學科 雙向細目表</w:t>
      </w:r>
    </w:p>
    <w:p>
      <w:pPr>
        <w:jc w:val="center"/>
      </w:pPr>
      <w:r>
        <w:rPr>
          <w:rFonts w:ascii="微軟正黑體" w:hAnsi="微軟正黑體"/>
          <w:sz w:val="22"/>
        </w:rPr>
        <w:t>範圍：第五單元（小數）至第十單元（正方體展開圖與立體連方塊）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教材章節</w:t>
            </w:r>
          </w:p>
        </w:tc>
        <w:tc>
          <w:tcPr>
            <w:tcW w:type="dxa" w:w="1440"/>
          </w:tcPr>
          <w:p>
            <w:r>
              <w:t>記憶</w:t>
            </w:r>
          </w:p>
        </w:tc>
        <w:tc>
          <w:tcPr>
            <w:tcW w:type="dxa" w:w="1440"/>
          </w:tcPr>
          <w:p>
            <w:r>
              <w:t>理解</w:t>
            </w:r>
          </w:p>
        </w:tc>
        <w:tc>
          <w:tcPr>
            <w:tcW w:type="dxa" w:w="1440"/>
          </w:tcPr>
          <w:p>
            <w:r>
              <w:t>應用</w:t>
            </w:r>
          </w:p>
        </w:tc>
        <w:tc>
          <w:tcPr>
            <w:tcW w:type="dxa" w:w="1440"/>
          </w:tcPr>
          <w:p>
            <w:r>
              <w:t>分析</w:t>
            </w:r>
          </w:p>
        </w:tc>
        <w:tc>
          <w:tcPr>
            <w:tcW w:type="dxa" w:w="1440"/>
          </w:tcPr>
          <w:p>
            <w:r>
              <w:t>合計分值(比例)</w:t>
            </w:r>
          </w:p>
        </w:tc>
      </w:tr>
      <w:tr>
        <w:tc>
          <w:tcPr>
            <w:tcW w:type="dxa" w:w="1440"/>
          </w:tcPr>
          <w:p>
            <w:r>
              <w:t>5-2 認識十分位 N-3-7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 分 (8%)</w:t>
            </w:r>
          </w:p>
        </w:tc>
      </w:tr>
      <w:tr>
        <w:tc>
          <w:tcPr>
            <w:tcW w:type="dxa" w:w="1440"/>
          </w:tcPr>
          <w:p>
            <w:r>
              <w:t>6-1 認識圓 S-3-1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 分 (8%)</w:t>
            </w:r>
          </w:p>
        </w:tc>
      </w:tr>
      <w:tr>
        <w:tc>
          <w:tcPr>
            <w:tcW w:type="dxa" w:w="1440"/>
          </w:tcPr>
          <w:p>
            <w:r>
              <w:t>8-3 時分的加減計算 N-3-11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18 分 (18%)</w:t>
            </w:r>
          </w:p>
        </w:tc>
      </w:tr>
      <w:tr>
        <w:tc>
          <w:tcPr>
            <w:tcW w:type="dxa" w:w="1440"/>
          </w:tcPr>
          <w:p>
            <w:r>
              <w:t>10-1 正方體的展開圖 S-2-1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 分 (8%)</w:t>
            </w:r>
          </w:p>
        </w:tc>
      </w:tr>
      <w:tr>
        <w:tc>
          <w:tcPr>
            <w:tcW w:type="dxa" w:w="1440"/>
          </w:tcPr>
          <w:p>
            <w:r>
              <w:t>7-1 乘與除的關係 R-3-1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5-5 1毫米＝0.1公分 N-3-7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5-3 小數的大小比較 N-3-7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8-1 一日24小時 N-3-11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8-2 時、分和秒 N-3-11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7-3 被除數或除數未知的問題 R-3-1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9-2 報讀二維表格 D-3-1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 分 (4%)</w:t>
            </w:r>
          </w:p>
        </w:tc>
      </w:tr>
      <w:tr>
        <w:tc>
          <w:tcPr>
            <w:tcW w:type="dxa" w:w="1440"/>
          </w:tcPr>
          <w:p>
            <w:r>
              <w:t>5-4 小數的加減 N-3-7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 分 (10%)</w:t>
            </w:r>
          </w:p>
        </w:tc>
      </w:tr>
      <w:tr>
        <w:tc>
          <w:tcPr>
            <w:tcW w:type="dxa" w:w="1440"/>
          </w:tcPr>
          <w:p>
            <w:r>
              <w:t>7-2 被乘數或乘數未知的問題 R-3-1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10 分 (10%)</w:t>
            </w:r>
          </w:p>
        </w:tc>
      </w:tr>
      <w:tr>
        <w:tc>
          <w:tcPr>
            <w:tcW w:type="dxa" w:w="1440"/>
          </w:tcPr>
          <w:p>
            <w:r>
              <w:t>9-1 報讀一維表格 D-3-1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分 (5%)</w:t>
            </w:r>
          </w:p>
        </w:tc>
      </w:tr>
      <w:tr>
        <w:tc>
          <w:tcPr>
            <w:tcW w:type="dxa" w:w="1440"/>
          </w:tcPr>
          <w:p>
            <w:r>
              <w:t>6-1 圓的要素 S-3-1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 分 (5%)</w:t>
            </w:r>
          </w:p>
        </w:tc>
      </w:tr>
      <w:tr>
        <w:tc>
          <w:tcPr>
            <w:tcW w:type="dxa" w:w="1440"/>
          </w:tcPr>
          <w:p>
            <w:r>
              <w:t>10-2 立體連方塊 S-2-1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 分 (5%)</w:t>
            </w:r>
          </w:p>
        </w:tc>
      </w:tr>
      <w:tr>
        <w:tc>
          <w:tcPr>
            <w:tcW w:type="dxa" w:w="1440"/>
          </w:tcPr>
          <w:p>
            <w:r>
              <w:t>合計分值</w:t>
            </w:r>
          </w:p>
        </w:tc>
        <w:tc>
          <w:tcPr>
            <w:tcW w:type="dxa" w:w="1440"/>
          </w:tcPr>
          <w:p>
            <w:r>
              <w:t>8 分 (8%)</w:t>
            </w:r>
          </w:p>
        </w:tc>
        <w:tc>
          <w:tcPr>
            <w:tcW w:type="dxa" w:w="1440"/>
          </w:tcPr>
          <w:p>
            <w:r>
              <w:t>8 分 (8%)</w:t>
            </w:r>
          </w:p>
        </w:tc>
        <w:tc>
          <w:tcPr>
            <w:tcW w:type="dxa" w:w="1440"/>
          </w:tcPr>
          <w:p>
            <w:r>
              <w:t>80 分 (80%)</w:t>
            </w:r>
          </w:p>
        </w:tc>
        <w:tc>
          <w:tcPr>
            <w:tcW w:type="dxa" w:w="1440"/>
          </w:tcPr>
          <w:p>
            <w:r>
              <w:t>9 分 (9%)</w:t>
            </w:r>
          </w:p>
        </w:tc>
        <w:tc>
          <w:tcPr>
            <w:tcW w:type="dxa" w:w="1440"/>
          </w:tcPr>
          <w:p>
            <w:r>
              <w:t>100 分 (100%)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