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3112" w14:textId="77777777" w:rsidR="00A62347" w:rsidRPr="00A62347" w:rsidRDefault="00A62347" w:rsidP="00A62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Arial" w:eastAsia="Times New Roman" w:hAnsi="Arial" w:cs="Arial"/>
          <w:color w:val="222222"/>
          <w:sz w:val="24"/>
          <w:szCs w:val="24"/>
        </w:rPr>
        <w:br/>
        <w:t>Good afternoon Srinivas,</w:t>
      </w:r>
    </w:p>
    <w:p w14:paraId="28F34C44" w14:textId="77777777" w:rsidR="00A62347" w:rsidRPr="00A62347" w:rsidRDefault="00A62347" w:rsidP="00A62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8C1A68B" w14:textId="77777777" w:rsidR="00A62347" w:rsidRPr="00A62347" w:rsidRDefault="00A62347" w:rsidP="00A62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Arial" w:eastAsia="Times New Roman" w:hAnsi="Arial" w:cs="Arial"/>
          <w:color w:val="222222"/>
          <w:sz w:val="24"/>
          <w:szCs w:val="24"/>
        </w:rPr>
        <w:t>My colleague, Jessica Eaves, who you spoke with yesterday passed along your request for the following estimates (please note, all estimates are based on a 60 day lock; a discount point is prepaid interest that you pay at closing for a lower interest rate, often referred to as “buying down” the interest rate):</w:t>
      </w:r>
    </w:p>
    <w:p w14:paraId="581EF42B" w14:textId="77777777" w:rsidR="00A62347" w:rsidRPr="00A62347" w:rsidRDefault="00A62347" w:rsidP="00A62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689EF03" w14:textId="77777777" w:rsidR="00A62347" w:rsidRPr="00A62347" w:rsidRDefault="00A62347" w:rsidP="00A623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Arial" w:eastAsia="Times New Roman" w:hAnsi="Arial" w:cs="Arial"/>
          <w:color w:val="222222"/>
          <w:sz w:val="24"/>
          <w:szCs w:val="24"/>
        </w:rPr>
        <w:t>No discount points, monthly PMI</w:t>
      </w:r>
    </w:p>
    <w:p w14:paraId="64A31450" w14:textId="77777777" w:rsidR="00A62347" w:rsidRPr="00A62347" w:rsidRDefault="00A62347" w:rsidP="00A623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Arial" w:eastAsia="Times New Roman" w:hAnsi="Arial" w:cs="Arial"/>
          <w:color w:val="222222"/>
          <w:sz w:val="24"/>
          <w:szCs w:val="24"/>
        </w:rPr>
        <w:t>Discount points, monthly PMI</w:t>
      </w:r>
    </w:p>
    <w:p w14:paraId="5F4F332D" w14:textId="77777777" w:rsidR="00A62347" w:rsidRPr="00A62347" w:rsidRDefault="00A62347" w:rsidP="00A623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Arial" w:eastAsia="Times New Roman" w:hAnsi="Arial" w:cs="Arial"/>
          <w:color w:val="222222"/>
          <w:sz w:val="24"/>
          <w:szCs w:val="24"/>
        </w:rPr>
        <w:t>No discount points, paying your PMI in full at closing</w:t>
      </w:r>
    </w:p>
    <w:p w14:paraId="7C6B37AF" w14:textId="77777777" w:rsidR="00A62347" w:rsidRPr="00A62347" w:rsidRDefault="00A62347" w:rsidP="00A623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Arial" w:eastAsia="Times New Roman" w:hAnsi="Arial" w:cs="Arial"/>
          <w:color w:val="222222"/>
          <w:sz w:val="24"/>
          <w:szCs w:val="24"/>
        </w:rPr>
        <w:t>3/2/1 buydown:  The cost would approximately be $22,217.52 based on a 7.250% note rate.  For the first year your payment would be based on an interest rate of 4.250%, the second year 5.250%, the third year 6.250% and then 7.250% for the remaining life of the loan.  This is what the principal &amp; interest payments would look like:</w:t>
      </w:r>
    </w:p>
    <w:p w14:paraId="38443BD2" w14:textId="6CBC4563" w:rsidR="00A62347" w:rsidRPr="00A62347" w:rsidRDefault="00A62347" w:rsidP="00A623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Calibri" w:eastAsia="Times New Roman" w:hAnsi="Calibri" w:cs="Calibri"/>
          <w:color w:val="26282A"/>
          <w:sz w:val="24"/>
          <w:szCs w:val="24"/>
        </w:rPr>
        <w:t> </w:t>
      </w:r>
      <w:r>
        <w:rPr>
          <w:noProof/>
        </w:rPr>
        <w:drawing>
          <wp:inline distT="0" distB="0" distL="0" distR="0" wp14:anchorId="6163EE90" wp14:editId="2455029B">
            <wp:extent cx="5943600" cy="2184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BBE2" w14:textId="05E17A57" w:rsidR="00A62347" w:rsidRPr="00A62347" w:rsidRDefault="00A62347" w:rsidP="00A62347">
      <w:p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Calibri" w:eastAsia="Times New Roman" w:hAnsi="Calibri" w:cs="Calibri"/>
          <w:noProof/>
          <w:color w:val="26282A"/>
          <w:sz w:val="24"/>
          <w:szCs w:val="24"/>
        </w:rPr>
        <mc:AlternateContent>
          <mc:Choice Requires="wps">
            <w:drawing>
              <wp:inline distT="0" distB="0" distL="0" distR="0" wp14:anchorId="673A1C96" wp14:editId="046A879E">
                <wp:extent cx="307340" cy="30734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E73E0" id="Rectangle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FAFA9B7" w14:textId="77777777" w:rsidR="00A62347" w:rsidRPr="00A62347" w:rsidRDefault="00A62347" w:rsidP="00A62347">
      <w:p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Calibri" w:eastAsia="Times New Roman" w:hAnsi="Calibri" w:cs="Calibri"/>
          <w:color w:val="222222"/>
          <w:sz w:val="24"/>
          <w:szCs w:val="24"/>
        </w:rPr>
        <w:t>To know what the estimated total monthly payments would be you would want to add homeowners insurance ($156.04), property taxes ($1,226.50) and PMI ($103.75) for a total of $1,486.29 to each of the above P&amp;I amounts</w:t>
      </w:r>
    </w:p>
    <w:p w14:paraId="310E9870" w14:textId="77777777" w:rsidR="00A62347" w:rsidRPr="00A62347" w:rsidRDefault="00A62347" w:rsidP="00A62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7FADB0E" w14:textId="77777777" w:rsidR="00A62347" w:rsidRPr="00A62347" w:rsidRDefault="00A62347" w:rsidP="00A623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Arial" w:eastAsia="Times New Roman" w:hAnsi="Arial" w:cs="Arial"/>
          <w:color w:val="222222"/>
          <w:sz w:val="24"/>
          <w:szCs w:val="24"/>
        </w:rPr>
        <w:t>2/1 buydown:  The cost would approximately be $11,286.72 based on a 7.250% note rate.  For the first year your payment would be based on an interest rate of 5.250%, the second year 6.250% and then 7.250% for the remaining life of the loan.  This is what the principal &amp; interest payments would look like:</w:t>
      </w:r>
    </w:p>
    <w:p w14:paraId="0DB25DD0" w14:textId="77777777" w:rsidR="00A62347" w:rsidRPr="00A62347" w:rsidRDefault="00A62347" w:rsidP="00A62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Arial" w:eastAsia="Times New Roman" w:hAnsi="Arial" w:cs="Arial"/>
          <w:color w:val="222222"/>
          <w:sz w:val="24"/>
          <w:szCs w:val="24"/>
        </w:rPr>
        <w:lastRenderedPageBreak/>
        <w:t> </w:t>
      </w:r>
    </w:p>
    <w:p w14:paraId="0EC5B11C" w14:textId="264E1239" w:rsidR="00A62347" w:rsidRPr="00A62347" w:rsidRDefault="00A62347" w:rsidP="00A6234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Arial" w:eastAsia="Times New Roman" w:hAnsi="Arial" w:cs="Arial"/>
          <w:noProof/>
          <w:color w:val="26282A"/>
          <w:sz w:val="20"/>
          <w:szCs w:val="20"/>
        </w:rPr>
        <mc:AlternateContent>
          <mc:Choice Requires="wps">
            <w:drawing>
              <wp:inline distT="0" distB="0" distL="0" distR="0" wp14:anchorId="3B67A665" wp14:editId="4B439538">
                <wp:extent cx="307340" cy="30734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14FEC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B6E166F" wp14:editId="78501A15">
            <wp:extent cx="5943600" cy="2179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29A8" w14:textId="77777777" w:rsidR="00A62347" w:rsidRPr="00A62347" w:rsidRDefault="00A62347" w:rsidP="00A62347">
      <w:p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Calibri" w:eastAsia="Times New Roman" w:hAnsi="Calibri" w:cs="Calibri"/>
          <w:color w:val="222222"/>
          <w:sz w:val="24"/>
          <w:szCs w:val="24"/>
        </w:rPr>
        <w:t>To know what the estimated total monthly payments would be you would want to add homeowners insurance ($156.04), property taxes ($1,226.50) and PMI ($103.75) for a total of $1,486.29 to each of the above P&amp;I amounts</w:t>
      </w:r>
    </w:p>
    <w:p w14:paraId="0CD2EB80" w14:textId="77777777" w:rsidR="00A62347" w:rsidRPr="00A62347" w:rsidRDefault="00A62347" w:rsidP="00A62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2A13C55" w14:textId="77777777" w:rsidR="00A62347" w:rsidRPr="00A62347" w:rsidRDefault="00A62347" w:rsidP="00A62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Arial" w:eastAsia="Times New Roman" w:hAnsi="Arial" w:cs="Arial"/>
          <w:color w:val="222222"/>
          <w:sz w:val="24"/>
          <w:szCs w:val="24"/>
        </w:rPr>
        <w:t>Please review at your earliest convenience and let me know if you have any questions or comments.</w:t>
      </w:r>
    </w:p>
    <w:p w14:paraId="4E945083" w14:textId="77777777" w:rsidR="00A62347" w:rsidRPr="00A62347" w:rsidRDefault="00A62347" w:rsidP="00A62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AE17DF2" w14:textId="77777777" w:rsidR="00A62347" w:rsidRPr="00A62347" w:rsidRDefault="00A62347" w:rsidP="00A62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Arial" w:eastAsia="Times New Roman" w:hAnsi="Arial" w:cs="Arial"/>
          <w:color w:val="222222"/>
          <w:sz w:val="24"/>
          <w:szCs w:val="24"/>
        </w:rPr>
        <w:t>Kindest Regards,</w:t>
      </w:r>
    </w:p>
    <w:p w14:paraId="27A963EA" w14:textId="179A7FB0" w:rsidR="00A62347" w:rsidRPr="00A62347" w:rsidRDefault="00A62347" w:rsidP="00A62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2347">
        <w:rPr>
          <w:rFonts w:ascii="Arial" w:eastAsia="Times New Roman" w:hAnsi="Arial" w:cs="Arial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 wp14:anchorId="12674CDB" wp14:editId="0E135B19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DA374B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44E3F75" w14:textId="2F809790" w:rsidR="000F44D3" w:rsidRDefault="000F44D3"/>
    <w:sectPr w:rsidR="000F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7D3B"/>
    <w:multiLevelType w:val="multilevel"/>
    <w:tmpl w:val="3FC27E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F5E51"/>
    <w:multiLevelType w:val="multilevel"/>
    <w:tmpl w:val="4C86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044548">
    <w:abstractNumId w:val="1"/>
  </w:num>
  <w:num w:numId="2" w16cid:durableId="75867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7A"/>
    <w:rsid w:val="000A43A1"/>
    <w:rsid w:val="000F44D3"/>
    <w:rsid w:val="00A62347"/>
    <w:rsid w:val="00BE676B"/>
    <w:rsid w:val="00E4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6949"/>
  <w15:chartTrackingRefBased/>
  <w15:docId w15:val="{AEFD8DAD-6A98-40B9-A593-1E829511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1411</Characters>
  <Application>Microsoft Office Word</Application>
  <DocSecurity>0</DocSecurity>
  <Lines>11</Lines>
  <Paragraphs>3</Paragraphs>
  <ScaleCrop>false</ScaleCrop>
  <Company>Subsea 7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Vamsee Achanta</dc:creator>
  <cp:keywords/>
  <dc:description/>
  <cp:lastModifiedBy>Vamsee Achanta</cp:lastModifiedBy>
  <cp:revision>2</cp:revision>
  <dcterms:created xsi:type="dcterms:W3CDTF">2023-07-02T15:45:00Z</dcterms:created>
  <dcterms:modified xsi:type="dcterms:W3CDTF">2023-07-02T15:46:00Z</dcterms:modified>
</cp:coreProperties>
</file>