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F7359" w14:textId="35646348" w:rsidR="002F0D31" w:rsidRPr="00B94700" w:rsidRDefault="002F0D31" w:rsidP="002F0D31">
      <w:pPr>
        <w:shd w:val="clear" w:color="auto" w:fill="FFFFFF"/>
        <w:spacing w:after="100" w:afterAutospacing="1" w:line="240" w:lineRule="auto"/>
        <w:outlineLvl w:val="4"/>
        <w:rPr>
          <w:rFonts w:ascii="Helvetica-Normal" w:eastAsia="Times New Roman" w:hAnsi="Helvetica-Normal" w:cs="Arial"/>
          <w:b/>
          <w:bCs/>
          <w:color w:val="212529"/>
          <w:sz w:val="24"/>
          <w:szCs w:val="24"/>
        </w:rPr>
      </w:pPr>
      <w:r w:rsidRPr="00B94700">
        <w:rPr>
          <w:rFonts w:ascii="Helvetica-Normal" w:eastAsia="Times New Roman" w:hAnsi="Helvetica-Normal" w:cs="Arial"/>
          <w:b/>
          <w:bCs/>
          <w:color w:val="212529"/>
          <w:sz w:val="24"/>
          <w:szCs w:val="24"/>
        </w:rPr>
        <w:t>NAME:</w:t>
      </w:r>
      <w:r w:rsidR="00E23832" w:rsidRPr="00B94700">
        <w:rPr>
          <w:rFonts w:ascii="Helvetica-Normal" w:eastAsia="Times New Roman" w:hAnsi="Helvetica-Normal" w:cs="Arial"/>
          <w:b/>
          <w:bCs/>
          <w:color w:val="212529"/>
          <w:sz w:val="24"/>
          <w:szCs w:val="24"/>
        </w:rPr>
        <w:tab/>
      </w:r>
      <w:r w:rsidR="00E23832" w:rsidRPr="00B94700">
        <w:rPr>
          <w:rFonts w:ascii="Helvetica-Normal" w:eastAsia="Times New Roman" w:hAnsi="Helvetica-Normal" w:cs="Arial"/>
          <w:b/>
          <w:bCs/>
          <w:color w:val="212529"/>
          <w:sz w:val="24"/>
          <w:szCs w:val="24"/>
        </w:rPr>
        <w:tab/>
        <w:t>ADELAJA ADEKUNLE</w:t>
      </w:r>
    </w:p>
    <w:p w14:paraId="4838F260" w14:textId="23094337" w:rsidR="002F0D31" w:rsidRPr="00B94700" w:rsidRDefault="002F0D31" w:rsidP="002F0D31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212529"/>
          <w:sz w:val="24"/>
          <w:szCs w:val="24"/>
        </w:rPr>
      </w:pPr>
      <w:r w:rsidRPr="00B94700">
        <w:rPr>
          <w:rFonts w:ascii="Helvetica-Normal" w:eastAsia="Times New Roman" w:hAnsi="Helvetica-Normal" w:cs="Arial"/>
          <w:b/>
          <w:bCs/>
          <w:color w:val="212529"/>
          <w:sz w:val="24"/>
          <w:szCs w:val="24"/>
        </w:rPr>
        <w:t>Designation</w:t>
      </w:r>
      <w:r w:rsidRPr="00B94700">
        <w:rPr>
          <w:rFonts w:ascii="Helvetica-Normal" w:eastAsia="Times New Roman" w:hAnsi="Helvetica-Normal" w:cs="Arial"/>
          <w:color w:val="212529"/>
          <w:sz w:val="24"/>
          <w:szCs w:val="24"/>
        </w:rPr>
        <w:t>:</w:t>
      </w:r>
      <w:r w:rsidR="00E23832" w:rsidRPr="00B94700">
        <w:rPr>
          <w:rFonts w:ascii="Helvetica-Normal" w:eastAsia="Times New Roman" w:hAnsi="Helvetica-Normal" w:cs="Arial"/>
          <w:color w:val="212529"/>
          <w:sz w:val="24"/>
          <w:szCs w:val="24"/>
        </w:rPr>
        <w:tab/>
      </w:r>
      <w:r w:rsidR="00E23832" w:rsidRPr="00B94700">
        <w:rPr>
          <w:rFonts w:ascii="Helvetica-Normal" w:eastAsia="Times New Roman" w:hAnsi="Helvetica-Normal" w:cs="Arial"/>
          <w:color w:val="212529"/>
          <w:sz w:val="24"/>
          <w:szCs w:val="24"/>
        </w:rPr>
        <w:tab/>
      </w:r>
      <w:r w:rsidR="00E23832" w:rsidRPr="00B94700">
        <w:rPr>
          <w:rFonts w:ascii="Helvetica-Normal" w:eastAsia="Times New Roman" w:hAnsi="Helvetica-Normal" w:cs="Arial"/>
          <w:b/>
          <w:bCs/>
          <w:color w:val="212529"/>
          <w:sz w:val="24"/>
          <w:szCs w:val="24"/>
        </w:rPr>
        <w:t>Head, Risk Management and Compliance</w:t>
      </w:r>
      <w:bookmarkStart w:id="0" w:name="_GoBack"/>
      <w:bookmarkEnd w:id="0"/>
    </w:p>
    <w:p w14:paraId="4BB72CEF" w14:textId="674193E0" w:rsidR="002F0D31" w:rsidRPr="00B94700" w:rsidRDefault="002F0D31" w:rsidP="002F0D31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006A5A"/>
          <w:sz w:val="24"/>
          <w:szCs w:val="24"/>
        </w:rPr>
      </w:pPr>
      <w:r w:rsidRPr="00B94700">
        <w:rPr>
          <w:rFonts w:ascii="Helvetica-Normal" w:eastAsia="Times New Roman" w:hAnsi="Helvetica-Normal" w:cs="Arial"/>
          <w:color w:val="006A5A"/>
          <w:sz w:val="24"/>
          <w:szCs w:val="24"/>
        </w:rPr>
        <w:t xml:space="preserve">Key Experience </w:t>
      </w:r>
    </w:p>
    <w:p w14:paraId="4105E2EB" w14:textId="6D4C7166" w:rsidR="00E23832" w:rsidRPr="00B94700" w:rsidRDefault="00E23832" w:rsidP="00EB1EAF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 xml:space="preserve">Securities and Exchange Commission (SEC) Sponsored </w:t>
      </w:r>
      <w:r w:rsidR="00B94700">
        <w:rPr>
          <w:rFonts w:ascii="Helvetica-Normal" w:eastAsia="Times New Roman" w:hAnsi="Helvetica-Normal" w:cs="Arial"/>
          <w:sz w:val="24"/>
          <w:szCs w:val="24"/>
        </w:rPr>
        <w:t xml:space="preserve">Individual </w:t>
      </w:r>
      <w:r w:rsidR="00BA7967" w:rsidRPr="00B94700">
        <w:rPr>
          <w:rFonts w:ascii="Helvetica-Normal" w:eastAsia="Times New Roman" w:hAnsi="Helvetica-Normal" w:cs="Arial"/>
          <w:sz w:val="24"/>
          <w:szCs w:val="24"/>
        </w:rPr>
        <w:t>(Capital Market)</w:t>
      </w:r>
    </w:p>
    <w:p w14:paraId="5DEAC913" w14:textId="14D71A62" w:rsidR="00E23832" w:rsidRPr="00B94700" w:rsidRDefault="00BA7967" w:rsidP="00EB1EAF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Compliance and Regulatory Management</w:t>
      </w:r>
    </w:p>
    <w:p w14:paraId="2B9149B8" w14:textId="54FA5AC4" w:rsidR="00BA7967" w:rsidRPr="00B94700" w:rsidRDefault="00BA7967" w:rsidP="00EB1EAF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Enterprise Risk Management</w:t>
      </w:r>
    </w:p>
    <w:p w14:paraId="2DF88C0C" w14:textId="45BCEBC1" w:rsidR="00BA7967" w:rsidRPr="00B94700" w:rsidRDefault="00BA7967" w:rsidP="00EB1EAF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Remedial Management and Business Recovery</w:t>
      </w:r>
    </w:p>
    <w:p w14:paraId="0939CD80" w14:textId="0FF4CD2F" w:rsidR="00BA7967" w:rsidRPr="00B94700" w:rsidRDefault="00BA7967" w:rsidP="00EB1EAF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Financial Reporting, Fund Operations and Accounting</w:t>
      </w:r>
    </w:p>
    <w:p w14:paraId="6C6C86CE" w14:textId="5C318EBC" w:rsidR="00EB1EAF" w:rsidRPr="00B94700" w:rsidRDefault="00BA7967" w:rsidP="00EB1EAF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Internal Control and Business Audit</w:t>
      </w:r>
    </w:p>
    <w:p w14:paraId="743DAF2A" w14:textId="77777777" w:rsidR="00EB1EAF" w:rsidRPr="00B94700" w:rsidRDefault="00EB1EAF" w:rsidP="00EB1EAF">
      <w:p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</w:p>
    <w:p w14:paraId="21F45EBB" w14:textId="77777777" w:rsidR="002F0D31" w:rsidRPr="00B94700" w:rsidRDefault="002F0D31" w:rsidP="002F0D31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006A5A"/>
          <w:sz w:val="24"/>
          <w:szCs w:val="24"/>
        </w:rPr>
      </w:pPr>
      <w:r w:rsidRPr="00B94700">
        <w:rPr>
          <w:rFonts w:ascii="Helvetica-Normal" w:eastAsia="Times New Roman" w:hAnsi="Helvetica-Normal" w:cs="Arial"/>
          <w:color w:val="006A5A"/>
          <w:sz w:val="24"/>
          <w:szCs w:val="24"/>
        </w:rPr>
        <w:t>Career Highlights</w:t>
      </w:r>
    </w:p>
    <w:p w14:paraId="13CB1C83" w14:textId="09E52FEF" w:rsidR="00BA7967" w:rsidRPr="00B94700" w:rsidRDefault="00BA7967" w:rsidP="00EB1EAF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Head, Risk Management and Compliance, VFD Group (April 2019 – Till Date)</w:t>
      </w:r>
    </w:p>
    <w:p w14:paraId="386C9906" w14:textId="25EC9FAC" w:rsidR="00BA7967" w:rsidRPr="00B94700" w:rsidRDefault="00D1426E" w:rsidP="00EB1EAF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Head, Compliance, Control and Regulatory Reporting</w:t>
      </w:r>
      <w:r w:rsidR="000B40BE" w:rsidRPr="00B94700">
        <w:rPr>
          <w:rFonts w:ascii="Helvetica-Normal" w:eastAsia="Times New Roman" w:hAnsi="Helvetica-Normal" w:cs="Arial"/>
          <w:sz w:val="24"/>
          <w:szCs w:val="24"/>
        </w:rPr>
        <w:t xml:space="preserve"> - </w:t>
      </w:r>
      <w:r w:rsidRPr="00B94700">
        <w:rPr>
          <w:rFonts w:ascii="Helvetica-Normal" w:eastAsia="Times New Roman" w:hAnsi="Helvetica-Normal" w:cs="Arial"/>
          <w:sz w:val="24"/>
          <w:szCs w:val="24"/>
        </w:rPr>
        <w:t>Asset Management</w:t>
      </w:r>
      <w:r w:rsidR="00EB1EAF" w:rsidRPr="00B94700">
        <w:rPr>
          <w:rFonts w:ascii="Helvetica-Normal" w:eastAsia="Times New Roman" w:hAnsi="Helvetica-Normal" w:cs="Arial"/>
          <w:sz w:val="24"/>
          <w:szCs w:val="24"/>
        </w:rPr>
        <w:t xml:space="preserve">, </w:t>
      </w:r>
      <w:r w:rsidRPr="00B94700">
        <w:rPr>
          <w:rFonts w:ascii="Helvetica-Normal" w:eastAsia="Times New Roman" w:hAnsi="Helvetica-Normal" w:cs="Arial"/>
          <w:sz w:val="24"/>
          <w:szCs w:val="24"/>
        </w:rPr>
        <w:t>Coronation Merchant Bank (2017 - 2019)</w:t>
      </w:r>
    </w:p>
    <w:p w14:paraId="7630174B" w14:textId="12CA5E31" w:rsidR="00EB1EAF" w:rsidRPr="00B94700" w:rsidRDefault="00D1426E" w:rsidP="00EB1EAF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Head, Portfolio and Funds Management</w:t>
      </w:r>
      <w:r w:rsidR="000B40BE" w:rsidRPr="00B94700">
        <w:rPr>
          <w:rFonts w:ascii="Helvetica-Normal" w:eastAsia="Times New Roman" w:hAnsi="Helvetica-Normal" w:cs="Arial"/>
          <w:sz w:val="24"/>
          <w:szCs w:val="24"/>
        </w:rPr>
        <w:t xml:space="preserve"> - </w:t>
      </w:r>
      <w:r w:rsidR="00EB1EAF" w:rsidRPr="00B94700">
        <w:rPr>
          <w:rFonts w:ascii="Helvetica-Normal" w:eastAsia="Times New Roman" w:hAnsi="Helvetica-Normal" w:cs="Arial"/>
          <w:sz w:val="24"/>
          <w:szCs w:val="24"/>
        </w:rPr>
        <w:t>Asset Management, Coronation Merchant Bank</w:t>
      </w:r>
      <w:r w:rsidRPr="00B94700">
        <w:rPr>
          <w:rFonts w:ascii="Helvetica-Normal" w:eastAsia="Times New Roman" w:hAnsi="Helvetica-Normal" w:cs="Arial"/>
          <w:sz w:val="24"/>
          <w:szCs w:val="24"/>
        </w:rPr>
        <w:t xml:space="preserve"> (2016 - 2017)</w:t>
      </w:r>
    </w:p>
    <w:p w14:paraId="5A8FD359" w14:textId="3EED5911" w:rsidR="00D1426E" w:rsidRPr="00B94700" w:rsidRDefault="00EB1EAF" w:rsidP="00EB1EAF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S</w:t>
      </w:r>
      <w:r w:rsidR="00D1426E" w:rsidRPr="00B94700">
        <w:rPr>
          <w:rFonts w:ascii="Helvetica-Normal" w:eastAsia="Times New Roman" w:hAnsi="Helvetica-Normal" w:cs="Arial"/>
          <w:sz w:val="24"/>
          <w:szCs w:val="24"/>
        </w:rPr>
        <w:t>uccessful</w:t>
      </w:r>
      <w:r w:rsidRPr="00B94700">
        <w:rPr>
          <w:rFonts w:ascii="Helvetica-Normal" w:eastAsia="Times New Roman" w:hAnsi="Helvetica-Normal" w:cs="Arial"/>
          <w:sz w:val="24"/>
          <w:szCs w:val="24"/>
        </w:rPr>
        <w:t xml:space="preserve">ly </w:t>
      </w:r>
      <w:r w:rsidR="00D1426E" w:rsidRPr="00B94700">
        <w:rPr>
          <w:rFonts w:ascii="Helvetica-Normal" w:eastAsia="Times New Roman" w:hAnsi="Helvetica-Normal" w:cs="Arial"/>
          <w:sz w:val="24"/>
          <w:szCs w:val="24"/>
        </w:rPr>
        <w:t xml:space="preserve">launched three (3) </w:t>
      </w:r>
      <w:r w:rsidRPr="00B94700">
        <w:rPr>
          <w:rFonts w:ascii="Helvetica-Normal" w:eastAsia="Times New Roman" w:hAnsi="Helvetica-Normal" w:cs="Arial"/>
          <w:sz w:val="24"/>
          <w:szCs w:val="24"/>
        </w:rPr>
        <w:t>M</w:t>
      </w:r>
      <w:r w:rsidR="00D1426E" w:rsidRPr="00B94700">
        <w:rPr>
          <w:rFonts w:ascii="Helvetica-Normal" w:eastAsia="Times New Roman" w:hAnsi="Helvetica-Normal" w:cs="Arial"/>
          <w:sz w:val="24"/>
          <w:szCs w:val="24"/>
        </w:rPr>
        <w:t xml:space="preserve">utual </w:t>
      </w:r>
      <w:r w:rsidRPr="00B94700">
        <w:rPr>
          <w:rFonts w:ascii="Helvetica-Normal" w:eastAsia="Times New Roman" w:hAnsi="Helvetica-Normal" w:cs="Arial"/>
          <w:sz w:val="24"/>
          <w:szCs w:val="24"/>
        </w:rPr>
        <w:t>F</w:t>
      </w:r>
      <w:r w:rsidR="00D1426E" w:rsidRPr="00B94700">
        <w:rPr>
          <w:rFonts w:ascii="Helvetica-Normal" w:eastAsia="Times New Roman" w:hAnsi="Helvetica-Normal" w:cs="Arial"/>
          <w:sz w:val="24"/>
          <w:szCs w:val="24"/>
        </w:rPr>
        <w:t xml:space="preserve">unds </w:t>
      </w:r>
      <w:r w:rsidRPr="00B94700">
        <w:rPr>
          <w:rFonts w:ascii="Helvetica-Normal" w:eastAsia="Times New Roman" w:hAnsi="Helvetica-Normal" w:cs="Arial"/>
          <w:sz w:val="24"/>
          <w:szCs w:val="24"/>
        </w:rPr>
        <w:t xml:space="preserve">(Money Market, Fixed Income and Balanced Funds) </w:t>
      </w:r>
      <w:r w:rsidR="00D1426E" w:rsidRPr="00B94700">
        <w:rPr>
          <w:rFonts w:ascii="Helvetica-Normal" w:eastAsia="Times New Roman" w:hAnsi="Helvetica-Normal" w:cs="Arial"/>
          <w:sz w:val="24"/>
          <w:szCs w:val="24"/>
        </w:rPr>
        <w:t xml:space="preserve">for the asset management business </w:t>
      </w:r>
      <w:r w:rsidRPr="00B94700">
        <w:rPr>
          <w:rFonts w:ascii="Helvetica-Normal" w:eastAsia="Times New Roman" w:hAnsi="Helvetica-Normal" w:cs="Arial"/>
          <w:sz w:val="24"/>
          <w:szCs w:val="24"/>
        </w:rPr>
        <w:t xml:space="preserve">of Coronation Merchant Bank </w:t>
      </w:r>
      <w:r w:rsidR="00D1426E" w:rsidRPr="00B94700">
        <w:rPr>
          <w:rFonts w:ascii="Helvetica-Normal" w:eastAsia="Times New Roman" w:hAnsi="Helvetica-Normal" w:cs="Arial"/>
          <w:sz w:val="24"/>
          <w:szCs w:val="24"/>
        </w:rPr>
        <w:t>(2017)</w:t>
      </w:r>
    </w:p>
    <w:p w14:paraId="77CB74A5" w14:textId="2D2A8E31" w:rsidR="00D1426E" w:rsidRPr="00B94700" w:rsidRDefault="00D1426E" w:rsidP="00EB1EAF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 xml:space="preserve">Obtained Regulatory License from </w:t>
      </w:r>
      <w:r w:rsidR="000B40BE" w:rsidRPr="00B94700">
        <w:rPr>
          <w:rFonts w:ascii="Helvetica-Normal" w:eastAsia="Times New Roman" w:hAnsi="Helvetica-Normal" w:cs="Arial"/>
          <w:sz w:val="24"/>
          <w:szCs w:val="24"/>
        </w:rPr>
        <w:t>Securities and Exchange Commission (</w:t>
      </w:r>
      <w:r w:rsidRPr="00B94700">
        <w:rPr>
          <w:rFonts w:ascii="Helvetica-Normal" w:eastAsia="Times New Roman" w:hAnsi="Helvetica-Normal" w:cs="Arial"/>
          <w:sz w:val="24"/>
          <w:szCs w:val="24"/>
        </w:rPr>
        <w:t>SEC</w:t>
      </w:r>
      <w:r w:rsidR="000B40BE" w:rsidRPr="00B94700">
        <w:rPr>
          <w:rFonts w:ascii="Helvetica-Normal" w:eastAsia="Times New Roman" w:hAnsi="Helvetica-Normal" w:cs="Arial"/>
          <w:sz w:val="24"/>
          <w:szCs w:val="24"/>
        </w:rPr>
        <w:t>)</w:t>
      </w:r>
      <w:r w:rsidRPr="00B94700">
        <w:rPr>
          <w:rFonts w:ascii="Helvetica-Normal" w:eastAsia="Times New Roman" w:hAnsi="Helvetica-Normal" w:cs="Arial"/>
          <w:sz w:val="24"/>
          <w:szCs w:val="24"/>
        </w:rPr>
        <w:t xml:space="preserve"> for</w:t>
      </w:r>
      <w:r w:rsidR="000B40BE" w:rsidRPr="00B94700">
        <w:rPr>
          <w:rFonts w:ascii="Helvetica-Normal" w:hAnsi="Helvetica-Normal"/>
          <w:sz w:val="24"/>
          <w:szCs w:val="24"/>
        </w:rPr>
        <w:t xml:space="preserve"> </w:t>
      </w:r>
      <w:r w:rsidR="000B40BE" w:rsidRPr="00B94700">
        <w:rPr>
          <w:rFonts w:ascii="Helvetica-Normal" w:eastAsia="Times New Roman" w:hAnsi="Helvetica-Normal" w:cs="Arial"/>
          <w:sz w:val="24"/>
          <w:szCs w:val="24"/>
        </w:rPr>
        <w:t>the asset management business of Coronation Merchant Bank (2</w:t>
      </w:r>
      <w:r w:rsidRPr="00B94700">
        <w:rPr>
          <w:rFonts w:ascii="Helvetica-Normal" w:eastAsia="Times New Roman" w:hAnsi="Helvetica-Normal" w:cs="Arial"/>
          <w:sz w:val="24"/>
          <w:szCs w:val="24"/>
        </w:rPr>
        <w:t>016</w:t>
      </w:r>
      <w:r w:rsidR="000B40BE" w:rsidRPr="00B94700">
        <w:rPr>
          <w:rFonts w:ascii="Helvetica-Normal" w:eastAsia="Times New Roman" w:hAnsi="Helvetica-Normal" w:cs="Arial"/>
          <w:sz w:val="24"/>
          <w:szCs w:val="24"/>
        </w:rPr>
        <w:t>)</w:t>
      </w:r>
      <w:r w:rsidRPr="00B94700">
        <w:rPr>
          <w:rFonts w:ascii="Helvetica-Normal" w:eastAsia="Times New Roman" w:hAnsi="Helvetica-Normal" w:cs="Arial"/>
          <w:sz w:val="24"/>
          <w:szCs w:val="24"/>
        </w:rPr>
        <w:t>.</w:t>
      </w:r>
    </w:p>
    <w:p w14:paraId="1225FA0F" w14:textId="35DAAED7" w:rsidR="00D1426E" w:rsidRPr="00B94700" w:rsidRDefault="00D03C69" w:rsidP="00EB1EAF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lastRenderedPageBreak/>
        <w:t>Head, Compliance and Regulatory Reporting</w:t>
      </w:r>
      <w:r w:rsidR="000B40BE" w:rsidRPr="00B94700">
        <w:rPr>
          <w:rFonts w:ascii="Helvetica-Normal" w:eastAsia="Times New Roman" w:hAnsi="Helvetica-Normal" w:cs="Arial"/>
          <w:sz w:val="24"/>
          <w:szCs w:val="24"/>
        </w:rPr>
        <w:t xml:space="preserve">, AIICO Capital </w:t>
      </w:r>
      <w:r w:rsidRPr="00B94700">
        <w:rPr>
          <w:rFonts w:ascii="Helvetica-Normal" w:eastAsia="Times New Roman" w:hAnsi="Helvetica-Normal" w:cs="Arial"/>
          <w:sz w:val="24"/>
          <w:szCs w:val="24"/>
        </w:rPr>
        <w:t>(2014 – 2016)</w:t>
      </w:r>
    </w:p>
    <w:p w14:paraId="58A82550" w14:textId="66775DD7" w:rsidR="00D1426E" w:rsidRPr="00B94700" w:rsidRDefault="00D1426E" w:rsidP="00EB1EAF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Head, Financ</w:t>
      </w:r>
      <w:r w:rsidR="00D03C69" w:rsidRPr="00B94700">
        <w:rPr>
          <w:rFonts w:ascii="Helvetica-Normal" w:eastAsia="Times New Roman" w:hAnsi="Helvetica-Normal" w:cs="Arial"/>
          <w:sz w:val="24"/>
          <w:szCs w:val="24"/>
        </w:rPr>
        <w:t>ial Reporting</w:t>
      </w:r>
      <w:r w:rsidRPr="00B94700">
        <w:rPr>
          <w:rFonts w:ascii="Helvetica-Normal" w:eastAsia="Times New Roman" w:hAnsi="Helvetica-Normal" w:cs="Arial"/>
          <w:sz w:val="24"/>
          <w:szCs w:val="24"/>
        </w:rPr>
        <w:t xml:space="preserve"> and Fund Accounting</w:t>
      </w:r>
      <w:r w:rsidR="000B40BE" w:rsidRPr="00B94700">
        <w:rPr>
          <w:rFonts w:ascii="Helvetica-Normal" w:eastAsia="Times New Roman" w:hAnsi="Helvetica-Normal" w:cs="Arial"/>
          <w:sz w:val="24"/>
          <w:szCs w:val="24"/>
        </w:rPr>
        <w:t>, AIICO Capital</w:t>
      </w:r>
      <w:r w:rsidR="00D03C69" w:rsidRPr="00B94700">
        <w:rPr>
          <w:rFonts w:ascii="Helvetica-Normal" w:eastAsia="Times New Roman" w:hAnsi="Helvetica-Normal" w:cs="Arial"/>
          <w:sz w:val="24"/>
          <w:szCs w:val="24"/>
        </w:rPr>
        <w:t xml:space="preserve"> (2013 – 2014)</w:t>
      </w:r>
    </w:p>
    <w:p w14:paraId="7F7FB519" w14:textId="4D169303" w:rsidR="00D1426E" w:rsidRPr="00B94700" w:rsidRDefault="00D1426E" w:rsidP="00EB1EAF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 xml:space="preserve">Obtained approval from </w:t>
      </w:r>
      <w:r w:rsidR="00B94700" w:rsidRPr="00B94700">
        <w:rPr>
          <w:rFonts w:ascii="Helvetica-Normal" w:eastAsia="Times New Roman" w:hAnsi="Helvetica-Normal" w:cs="Arial"/>
          <w:sz w:val="24"/>
          <w:szCs w:val="24"/>
        </w:rPr>
        <w:t xml:space="preserve">Securities and Exchange Commission </w:t>
      </w:r>
      <w:r w:rsidR="00B94700" w:rsidRPr="00B94700">
        <w:rPr>
          <w:rFonts w:ascii="Helvetica-Normal" w:eastAsia="Times New Roman" w:hAnsi="Helvetica-Normal" w:cs="Arial"/>
          <w:sz w:val="24"/>
          <w:szCs w:val="24"/>
        </w:rPr>
        <w:t>(</w:t>
      </w:r>
      <w:r w:rsidRPr="00B94700">
        <w:rPr>
          <w:rFonts w:ascii="Helvetica-Normal" w:eastAsia="Times New Roman" w:hAnsi="Helvetica-Normal" w:cs="Arial"/>
          <w:sz w:val="24"/>
          <w:szCs w:val="24"/>
        </w:rPr>
        <w:t>SEC</w:t>
      </w:r>
      <w:r w:rsidR="00B94700" w:rsidRPr="00B94700">
        <w:rPr>
          <w:rFonts w:ascii="Helvetica-Normal" w:eastAsia="Times New Roman" w:hAnsi="Helvetica-Normal" w:cs="Arial"/>
          <w:sz w:val="24"/>
          <w:szCs w:val="24"/>
        </w:rPr>
        <w:t>)</w:t>
      </w:r>
      <w:r w:rsidRPr="00B94700">
        <w:rPr>
          <w:rFonts w:ascii="Helvetica-Normal" w:eastAsia="Times New Roman" w:hAnsi="Helvetica-Normal" w:cs="Arial"/>
          <w:sz w:val="24"/>
          <w:szCs w:val="24"/>
        </w:rPr>
        <w:t xml:space="preserve"> and successful launched t</w:t>
      </w:r>
      <w:r w:rsidR="00D03C69" w:rsidRPr="00B94700">
        <w:rPr>
          <w:rFonts w:ascii="Helvetica-Normal" w:eastAsia="Times New Roman" w:hAnsi="Helvetica-Normal" w:cs="Arial"/>
          <w:sz w:val="24"/>
          <w:szCs w:val="24"/>
        </w:rPr>
        <w:t xml:space="preserve">wo </w:t>
      </w:r>
      <w:r w:rsidR="000B40BE" w:rsidRPr="00B94700">
        <w:rPr>
          <w:rFonts w:ascii="Helvetica-Normal" w:eastAsia="Times New Roman" w:hAnsi="Helvetica-Normal" w:cs="Arial"/>
          <w:sz w:val="24"/>
          <w:szCs w:val="24"/>
        </w:rPr>
        <w:t xml:space="preserve">Mutual </w:t>
      </w:r>
      <w:r w:rsidR="00D03C69" w:rsidRPr="00B94700">
        <w:rPr>
          <w:rFonts w:ascii="Helvetica-Normal" w:eastAsia="Times New Roman" w:hAnsi="Helvetica-Normal" w:cs="Arial"/>
          <w:sz w:val="24"/>
          <w:szCs w:val="24"/>
        </w:rPr>
        <w:t>Funds (Money Market and Equity Funds),</w:t>
      </w:r>
      <w:r w:rsidR="000B40BE" w:rsidRPr="00B94700">
        <w:rPr>
          <w:rFonts w:ascii="Helvetica-Normal" w:eastAsia="Times New Roman" w:hAnsi="Helvetica-Normal" w:cs="Arial"/>
          <w:sz w:val="24"/>
          <w:szCs w:val="24"/>
        </w:rPr>
        <w:t xml:space="preserve"> for AIICO Capital</w:t>
      </w:r>
      <w:r w:rsidR="00D03C69" w:rsidRPr="00B94700">
        <w:rPr>
          <w:rFonts w:ascii="Helvetica-Normal" w:eastAsia="Times New Roman" w:hAnsi="Helvetica-Normal" w:cs="Arial"/>
          <w:sz w:val="24"/>
          <w:szCs w:val="24"/>
        </w:rPr>
        <w:t xml:space="preserve"> (2013)</w:t>
      </w:r>
    </w:p>
    <w:p w14:paraId="7435BFE8" w14:textId="458B8771" w:rsidR="00D1426E" w:rsidRPr="00B94700" w:rsidRDefault="00D03C69" w:rsidP="00EB1EAF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Team Lead, Enterprise Risk Management, Access Bank Plc (2012 to 2013)</w:t>
      </w:r>
    </w:p>
    <w:p w14:paraId="61E735C6" w14:textId="2BC94010" w:rsidR="00D03C69" w:rsidRPr="00B94700" w:rsidRDefault="00D03C69" w:rsidP="00EB1EAF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bookmarkStart w:id="1" w:name="_Hlk19873740"/>
      <w:r w:rsidRPr="00B94700">
        <w:rPr>
          <w:rFonts w:ascii="Helvetica-Normal" w:eastAsia="Times New Roman" w:hAnsi="Helvetica-Normal" w:cs="Arial"/>
          <w:sz w:val="24"/>
          <w:szCs w:val="24"/>
        </w:rPr>
        <w:t>Team Lead, Credit Analysis, Monitoring, and Remedial Management, Access Bank Plc (2007 to 2012)</w:t>
      </w:r>
    </w:p>
    <w:bookmarkEnd w:id="1"/>
    <w:p w14:paraId="782DD511" w14:textId="2C7E9936" w:rsidR="00D03C69" w:rsidRPr="00B94700" w:rsidRDefault="00D03C69" w:rsidP="00EB1EAF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Team Lead, Systems and Internal Control, Access Bank Plc (2005 to 2007)</w:t>
      </w:r>
    </w:p>
    <w:p w14:paraId="3630ABC7" w14:textId="6F5FE9FA" w:rsidR="00D03C69" w:rsidRPr="00B94700" w:rsidRDefault="00D03C69" w:rsidP="00EB1EAF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 xml:space="preserve">Team Member, Branch Audit and Compliance, </w:t>
      </w:r>
      <w:r w:rsidR="00EB1EAF" w:rsidRPr="00B94700">
        <w:rPr>
          <w:rFonts w:ascii="Helvetica-Normal" w:eastAsia="Times New Roman" w:hAnsi="Helvetica-Normal" w:cs="Arial"/>
          <w:sz w:val="24"/>
          <w:szCs w:val="24"/>
        </w:rPr>
        <w:t>Capital Bank Int’l (Credit Lynnois) (2003 – 2005)</w:t>
      </w:r>
    </w:p>
    <w:p w14:paraId="29B0A9DE" w14:textId="02CB576F" w:rsidR="00B94700" w:rsidRPr="00B94700" w:rsidRDefault="00EB1EAF" w:rsidP="00B94700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Team Member, Banking Operations, NYSC, Union Bank of Nigeria (UBN), (2002 – 2003)</w:t>
      </w:r>
    </w:p>
    <w:p w14:paraId="10E42088" w14:textId="55227E94" w:rsidR="00E23832" w:rsidRPr="00B94700" w:rsidRDefault="002F0D31" w:rsidP="00E23832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006A5A"/>
          <w:sz w:val="24"/>
          <w:szCs w:val="24"/>
        </w:rPr>
      </w:pPr>
      <w:r w:rsidRPr="00B94700">
        <w:rPr>
          <w:rFonts w:ascii="Helvetica-Normal" w:eastAsia="Times New Roman" w:hAnsi="Helvetica-Normal" w:cs="Arial"/>
          <w:color w:val="006A5A"/>
          <w:sz w:val="24"/>
          <w:szCs w:val="24"/>
        </w:rPr>
        <w:t xml:space="preserve">Professional Experience </w:t>
      </w:r>
      <w:r w:rsidR="00E23832" w:rsidRPr="00B94700">
        <w:rPr>
          <w:rFonts w:ascii="Helvetica-Normal" w:eastAsia="Times New Roman" w:hAnsi="Helvetica-Normal" w:cs="Arial"/>
          <w:color w:val="006A5A"/>
          <w:sz w:val="24"/>
          <w:szCs w:val="24"/>
        </w:rPr>
        <w:t>and Qualifications</w:t>
      </w:r>
    </w:p>
    <w:p w14:paraId="77204CDE" w14:textId="589A53E7" w:rsidR="00E23832" w:rsidRPr="00B94700" w:rsidRDefault="00E23832" w:rsidP="00B94700">
      <w:pPr>
        <w:numPr>
          <w:ilvl w:val="0"/>
          <w:numId w:val="3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ACA – Associate Chartered Accountants</w:t>
      </w:r>
    </w:p>
    <w:p w14:paraId="7EC3A1E1" w14:textId="4764F1EF" w:rsidR="00E23832" w:rsidRPr="00B94700" w:rsidRDefault="00E23832" w:rsidP="00B94700">
      <w:pPr>
        <w:numPr>
          <w:ilvl w:val="0"/>
          <w:numId w:val="3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ACIB – Associate Chartered Institute of Bankers of Nigeria</w:t>
      </w:r>
    </w:p>
    <w:p w14:paraId="7C3D5094" w14:textId="3AA980E8" w:rsidR="00E23832" w:rsidRPr="00B94700" w:rsidRDefault="00E23832" w:rsidP="00B94700">
      <w:pPr>
        <w:numPr>
          <w:ilvl w:val="0"/>
          <w:numId w:val="3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AMNIM (Chartered) – Associate Member Nigerian Institute of Management</w:t>
      </w:r>
    </w:p>
    <w:p w14:paraId="2C406E6E" w14:textId="51E926DA" w:rsidR="00E23832" w:rsidRPr="00B94700" w:rsidRDefault="00E23832" w:rsidP="00B94700">
      <w:pPr>
        <w:numPr>
          <w:ilvl w:val="0"/>
          <w:numId w:val="3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ACIN – Associate Compliance Institute of Nigeria</w:t>
      </w:r>
    </w:p>
    <w:p w14:paraId="30497423" w14:textId="275EC42A" w:rsidR="00E23832" w:rsidRPr="00B94700" w:rsidRDefault="00E23832" w:rsidP="00B94700">
      <w:pPr>
        <w:numPr>
          <w:ilvl w:val="0"/>
          <w:numId w:val="3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ACCM – Associate Certified Cost Management</w:t>
      </w:r>
    </w:p>
    <w:p w14:paraId="2AA14B13" w14:textId="50218F47" w:rsidR="00EB1EAF" w:rsidRPr="00B94700" w:rsidRDefault="00E23832" w:rsidP="00B94700">
      <w:pPr>
        <w:numPr>
          <w:ilvl w:val="0"/>
          <w:numId w:val="3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Member, Risk Management Association of Nigeria</w:t>
      </w:r>
      <w:r w:rsidR="000B40BE" w:rsidRPr="00B94700">
        <w:rPr>
          <w:rFonts w:ascii="Helvetica-Normal" w:eastAsia="Times New Roman" w:hAnsi="Helvetica-Normal" w:cs="Arial"/>
          <w:sz w:val="24"/>
          <w:szCs w:val="24"/>
        </w:rPr>
        <w:t xml:space="preserve"> (RIMAN)</w:t>
      </w:r>
    </w:p>
    <w:p w14:paraId="08A4DD84" w14:textId="152EEE81" w:rsidR="00B94700" w:rsidRDefault="00B94700" w:rsidP="00B94700">
      <w:pPr>
        <w:shd w:val="clear" w:color="auto" w:fill="FFFFFF"/>
        <w:spacing w:before="100" w:beforeAutospacing="1" w:after="150" w:line="240" w:lineRule="auto"/>
        <w:rPr>
          <w:rFonts w:ascii="Helvetica-Normal" w:eastAsia="Times New Roman" w:hAnsi="Helvetica-Normal" w:cs="Arial"/>
          <w:sz w:val="24"/>
          <w:szCs w:val="24"/>
        </w:rPr>
      </w:pPr>
    </w:p>
    <w:p w14:paraId="448096D7" w14:textId="77777777" w:rsidR="00B94700" w:rsidRPr="00B94700" w:rsidRDefault="00B94700" w:rsidP="00B94700">
      <w:pPr>
        <w:shd w:val="clear" w:color="auto" w:fill="FFFFFF"/>
        <w:spacing w:before="100" w:beforeAutospacing="1" w:after="150" w:line="240" w:lineRule="auto"/>
        <w:rPr>
          <w:rFonts w:ascii="Helvetica-Normal" w:eastAsia="Times New Roman" w:hAnsi="Helvetica-Normal" w:cs="Arial"/>
          <w:sz w:val="24"/>
          <w:szCs w:val="24"/>
        </w:rPr>
      </w:pPr>
    </w:p>
    <w:p w14:paraId="111B2E8E" w14:textId="2E8F49CA" w:rsidR="00C400DF" w:rsidRPr="00B94700" w:rsidRDefault="002F0D31" w:rsidP="00E23832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006A5A"/>
          <w:sz w:val="24"/>
          <w:szCs w:val="24"/>
        </w:rPr>
      </w:pPr>
      <w:r w:rsidRPr="00B94700">
        <w:rPr>
          <w:rFonts w:ascii="Helvetica-Normal" w:eastAsia="Times New Roman" w:hAnsi="Helvetica-Normal" w:cs="Arial"/>
          <w:color w:val="006A5A"/>
          <w:sz w:val="24"/>
          <w:szCs w:val="24"/>
        </w:rPr>
        <w:t>Education</w:t>
      </w:r>
    </w:p>
    <w:p w14:paraId="36FD55AB" w14:textId="2B63BAF7" w:rsidR="00C400DF" w:rsidRPr="00B94700" w:rsidRDefault="00C400DF" w:rsidP="00B94700">
      <w:pPr>
        <w:numPr>
          <w:ilvl w:val="0"/>
          <w:numId w:val="4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 xml:space="preserve">University of Ibadan, MBA - Finance </w:t>
      </w:r>
    </w:p>
    <w:p w14:paraId="4026EA0F" w14:textId="77777777" w:rsidR="00E23832" w:rsidRPr="00B94700" w:rsidRDefault="00C400DF" w:rsidP="00B94700">
      <w:pPr>
        <w:numPr>
          <w:ilvl w:val="0"/>
          <w:numId w:val="4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Olabisi Onabanjo University, B.Sc</w:t>
      </w:r>
      <w:r w:rsidR="00E23832" w:rsidRPr="00B94700">
        <w:rPr>
          <w:rFonts w:ascii="Helvetica-Normal" w:eastAsia="Times New Roman" w:hAnsi="Helvetica-Normal" w:cs="Arial"/>
          <w:sz w:val="24"/>
          <w:szCs w:val="24"/>
        </w:rPr>
        <w:t xml:space="preserve">. </w:t>
      </w:r>
      <w:r w:rsidRPr="00B94700">
        <w:rPr>
          <w:rFonts w:ascii="Helvetica-Normal" w:eastAsia="Times New Roman" w:hAnsi="Helvetica-Normal" w:cs="Arial"/>
          <w:sz w:val="24"/>
          <w:szCs w:val="24"/>
        </w:rPr>
        <w:t xml:space="preserve">Accounting </w:t>
      </w:r>
    </w:p>
    <w:p w14:paraId="6FD3E2FB" w14:textId="77777777" w:rsidR="00E23832" w:rsidRPr="00B94700" w:rsidRDefault="00C400DF" w:rsidP="00B94700">
      <w:pPr>
        <w:numPr>
          <w:ilvl w:val="0"/>
          <w:numId w:val="4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>The International School, University of Ibadan, S.S.C.E</w:t>
      </w:r>
    </w:p>
    <w:p w14:paraId="5BAFE903" w14:textId="7CDB0E57" w:rsidR="00C400DF" w:rsidRPr="00B94700" w:rsidRDefault="00C400DF" w:rsidP="00B94700">
      <w:pPr>
        <w:numPr>
          <w:ilvl w:val="0"/>
          <w:numId w:val="4"/>
        </w:numPr>
        <w:shd w:val="clear" w:color="auto" w:fill="FFFFFF"/>
        <w:spacing w:before="100" w:beforeAutospacing="1" w:after="150" w:line="360" w:lineRule="auto"/>
        <w:ind w:left="446"/>
        <w:rPr>
          <w:rFonts w:ascii="Helvetica-Normal" w:eastAsia="Times New Roman" w:hAnsi="Helvetica-Normal" w:cs="Arial"/>
          <w:sz w:val="24"/>
          <w:szCs w:val="24"/>
        </w:rPr>
      </w:pPr>
      <w:r w:rsidRPr="00B94700">
        <w:rPr>
          <w:rFonts w:ascii="Helvetica-Normal" w:eastAsia="Times New Roman" w:hAnsi="Helvetica-Normal" w:cs="Arial"/>
          <w:sz w:val="24"/>
          <w:szCs w:val="24"/>
        </w:rPr>
        <w:t xml:space="preserve">Sacred Heart Private School, First School Leaving Certificate      </w:t>
      </w:r>
      <w:r w:rsidRPr="00B94700">
        <w:rPr>
          <w:rFonts w:ascii="Helvetica-Normal" w:eastAsia="Times New Roman" w:hAnsi="Helvetica-Normal" w:cs="Arial"/>
          <w:sz w:val="24"/>
          <w:szCs w:val="24"/>
        </w:rPr>
        <w:tab/>
      </w:r>
    </w:p>
    <w:sectPr w:rsidR="00C400DF" w:rsidRPr="00B9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74AD"/>
    <w:multiLevelType w:val="multilevel"/>
    <w:tmpl w:val="E666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83414"/>
    <w:multiLevelType w:val="multilevel"/>
    <w:tmpl w:val="264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37570"/>
    <w:multiLevelType w:val="multilevel"/>
    <w:tmpl w:val="491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33ADE"/>
    <w:multiLevelType w:val="multilevel"/>
    <w:tmpl w:val="091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31"/>
    <w:rsid w:val="000B40BE"/>
    <w:rsid w:val="002F0D31"/>
    <w:rsid w:val="003F0DA3"/>
    <w:rsid w:val="00B94700"/>
    <w:rsid w:val="00BA7967"/>
    <w:rsid w:val="00C400DF"/>
    <w:rsid w:val="00D03C69"/>
    <w:rsid w:val="00D1426E"/>
    <w:rsid w:val="00D86F25"/>
    <w:rsid w:val="00E23832"/>
    <w:rsid w:val="00EB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90CD"/>
  <w15:chartTrackingRefBased/>
  <w15:docId w15:val="{B3091EDF-5838-46C9-984E-55438B7B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F0D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0D3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md-left">
    <w:name w:val="text-md-left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green">
    <w:name w:val="text-green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6596E3E0D934A855EAA2BB2B7815F" ma:contentTypeVersion="11" ma:contentTypeDescription="Create a new document." ma:contentTypeScope="" ma:versionID="37dc8c53e1c14a2803b0a9a0cebeae6d">
  <xsd:schema xmlns:xsd="http://www.w3.org/2001/XMLSchema" xmlns:xs="http://www.w3.org/2001/XMLSchema" xmlns:p="http://schemas.microsoft.com/office/2006/metadata/properties" xmlns:ns3="8206eff2-ddb8-4236-a668-399f97a56fdc" xmlns:ns4="74836701-fbbe-4b48-b965-08053b4f8150" targetNamespace="http://schemas.microsoft.com/office/2006/metadata/properties" ma:root="true" ma:fieldsID="59cc88add681d5b40f90c96548891759" ns3:_="" ns4:_="">
    <xsd:import namespace="8206eff2-ddb8-4236-a668-399f97a56fdc"/>
    <xsd:import namespace="74836701-fbbe-4b48-b965-08053b4f81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6eff2-ddb8-4236-a668-399f97a56f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36701-fbbe-4b48-b965-08053b4f815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0D682B-14A3-44CA-A4F8-167467D5B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06eff2-ddb8-4236-a668-399f97a56fdc"/>
    <ds:schemaRef ds:uri="74836701-fbbe-4b48-b965-08053b4f8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8D2DE5-3E49-46D9-954C-FA575EFDD5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FC5AC3-48E0-46C2-BDA1-52AECA431D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Oke</dc:creator>
  <cp:keywords/>
  <dc:description/>
  <cp:lastModifiedBy>Adekunle Adelaja</cp:lastModifiedBy>
  <cp:revision>3</cp:revision>
  <dcterms:created xsi:type="dcterms:W3CDTF">2019-09-20T11:26:00Z</dcterms:created>
  <dcterms:modified xsi:type="dcterms:W3CDTF">2019-09-20T11:41:00Z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0x0101001466596E3E0D934A855EAA2BB2B7815F</vt:lpwstr>
  </property>
</Properties>
</file>