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20C73" w14:textId="6E173FFE" w:rsidR="001721BD" w:rsidRPr="004976CB" w:rsidRDefault="001721BD" w:rsidP="00DE66C1">
      <w:pPr>
        <w:spacing w:line="360" w:lineRule="auto"/>
        <w:rPr>
          <w:rFonts w:ascii="Helvetica-Normal" w:hAnsi="Helvetica-Normal"/>
          <w:b/>
          <w:bCs/>
          <w:u w:val="single"/>
        </w:rPr>
      </w:pPr>
    </w:p>
    <w:p w14:paraId="1ED47CC8" w14:textId="1BF50C5A" w:rsidR="001721BD" w:rsidRPr="004976CB" w:rsidRDefault="001721BD" w:rsidP="004976CB">
      <w:pPr>
        <w:spacing w:line="360" w:lineRule="auto"/>
        <w:rPr>
          <w:rFonts w:ascii="Helvetica-Normal" w:hAnsi="Helvetica-Normal"/>
          <w:b/>
          <w:bCs/>
          <w:color w:val="FF0000"/>
        </w:rPr>
      </w:pPr>
      <w:r w:rsidRPr="004976CB">
        <w:rPr>
          <w:rFonts w:ascii="Helvetica-Normal" w:hAnsi="Helvetica-Normal"/>
          <w:b/>
          <w:bCs/>
          <w:color w:val="FF0000"/>
        </w:rPr>
        <w:t>AZUBIKE EMODI</w:t>
      </w:r>
    </w:p>
    <w:p w14:paraId="58C3D8CD" w14:textId="4F5248D9" w:rsidR="001721BD" w:rsidRPr="004976CB" w:rsidRDefault="001721BD" w:rsidP="004976CB">
      <w:p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>Azubike Emodi is the Group Commercial Director of VFD Group Plc and the Managing Director of VFD Microfinance Bank.</w:t>
      </w:r>
    </w:p>
    <w:p w14:paraId="6C6109A3" w14:textId="2318C31F" w:rsidR="001721BD" w:rsidRPr="004976CB" w:rsidRDefault="001721BD" w:rsidP="004976CB">
      <w:p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  <w:b/>
          <w:bCs/>
          <w:color w:val="FF0000"/>
        </w:rPr>
        <w:t>Director Since</w:t>
      </w:r>
      <w:r w:rsidRPr="004976CB">
        <w:rPr>
          <w:rFonts w:ascii="Helvetica-Normal" w:hAnsi="Helvetica-Normal"/>
        </w:rPr>
        <w:t>: January 201</w:t>
      </w:r>
      <w:r w:rsidR="00413822">
        <w:rPr>
          <w:rFonts w:ascii="Helvetica-Normal" w:hAnsi="Helvetica-Normal"/>
        </w:rPr>
        <w:t>5</w:t>
      </w:r>
      <w:bookmarkStart w:id="0" w:name="_GoBack"/>
      <w:bookmarkEnd w:id="0"/>
    </w:p>
    <w:p w14:paraId="61BB91E6" w14:textId="1059E7BB" w:rsidR="001721BD" w:rsidRPr="004976CB" w:rsidRDefault="001721BD" w:rsidP="004976CB">
      <w:pPr>
        <w:spacing w:line="360" w:lineRule="auto"/>
        <w:rPr>
          <w:rFonts w:ascii="Helvetica-Normal" w:hAnsi="Helvetica-Normal"/>
          <w:b/>
          <w:bCs/>
          <w:color w:val="FF0000"/>
        </w:rPr>
      </w:pPr>
      <w:r w:rsidRPr="004976CB">
        <w:rPr>
          <w:rFonts w:ascii="Helvetica-Normal" w:hAnsi="Helvetica-Normal"/>
          <w:b/>
          <w:bCs/>
          <w:color w:val="FF0000"/>
        </w:rPr>
        <w:t>Key Experience and Qualifications</w:t>
      </w:r>
    </w:p>
    <w:p w14:paraId="035B5B82" w14:textId="735B5A87" w:rsidR="00547092" w:rsidRPr="004976CB" w:rsidRDefault="00547092" w:rsidP="004976CB">
      <w:pPr>
        <w:pStyle w:val="ListParagraph"/>
        <w:numPr>
          <w:ilvl w:val="0"/>
          <w:numId w:val="7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 xml:space="preserve">Relationship management, Value creation and </w:t>
      </w:r>
      <w:r w:rsidR="00F36FD5" w:rsidRPr="004976CB">
        <w:rPr>
          <w:rFonts w:ascii="Helvetica-Normal" w:hAnsi="Helvetica-Normal"/>
        </w:rPr>
        <w:t>Credit M</w:t>
      </w:r>
      <w:r w:rsidRPr="004976CB">
        <w:rPr>
          <w:rFonts w:ascii="Helvetica-Normal" w:hAnsi="Helvetica-Normal"/>
        </w:rPr>
        <w:t>anagement</w:t>
      </w:r>
      <w:r w:rsidR="00F36FD5" w:rsidRPr="004976CB">
        <w:rPr>
          <w:rFonts w:ascii="Helvetica-Normal" w:hAnsi="Helvetica-Normal"/>
        </w:rPr>
        <w:t xml:space="preserve">: </w:t>
      </w:r>
      <w:r w:rsidRPr="004976CB">
        <w:rPr>
          <w:rFonts w:ascii="Helvetica-Normal" w:hAnsi="Helvetica-Normal"/>
        </w:rPr>
        <w:t xml:space="preserve"> </w:t>
      </w:r>
      <w:r w:rsidR="00F36FD5" w:rsidRPr="004976CB">
        <w:rPr>
          <w:rFonts w:ascii="Helvetica-Normal" w:hAnsi="Helvetica-Normal"/>
        </w:rPr>
        <w:t xml:space="preserve">Background gained as a former Client Advisor at the Royal Bank of Canada </w:t>
      </w:r>
    </w:p>
    <w:p w14:paraId="12ACEA2D" w14:textId="08842AE1" w:rsidR="00F36FD5" w:rsidRPr="004976CB" w:rsidRDefault="00F36FD5" w:rsidP="004976CB">
      <w:pPr>
        <w:pStyle w:val="ListParagraph"/>
        <w:numPr>
          <w:ilvl w:val="0"/>
          <w:numId w:val="7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 xml:space="preserve">Financial </w:t>
      </w:r>
      <w:r w:rsidR="006923E3" w:rsidRPr="004976CB">
        <w:rPr>
          <w:rFonts w:ascii="Helvetica-Normal" w:hAnsi="Helvetica-Normal"/>
        </w:rPr>
        <w:t>Planning</w:t>
      </w:r>
      <w:r w:rsidR="00D54D99" w:rsidRPr="004976CB">
        <w:rPr>
          <w:rFonts w:ascii="Helvetica-Normal" w:hAnsi="Helvetica-Normal"/>
        </w:rPr>
        <w:t xml:space="preserve"> </w:t>
      </w:r>
      <w:r w:rsidR="006923E3" w:rsidRPr="004976CB">
        <w:rPr>
          <w:rFonts w:ascii="Helvetica-Normal" w:hAnsi="Helvetica-Normal"/>
        </w:rPr>
        <w:t>and</w:t>
      </w:r>
      <w:r w:rsidRPr="004976CB">
        <w:rPr>
          <w:rFonts w:ascii="Helvetica-Normal" w:hAnsi="Helvetica-Normal"/>
        </w:rPr>
        <w:t xml:space="preserve"> Investment advisor</w:t>
      </w:r>
      <w:r w:rsidR="006923E3" w:rsidRPr="004976CB">
        <w:rPr>
          <w:rFonts w:ascii="Helvetica-Normal" w:hAnsi="Helvetica-Normal"/>
        </w:rPr>
        <w:t xml:space="preserve">: </w:t>
      </w:r>
      <w:r w:rsidR="00F37B8F" w:rsidRPr="004976CB">
        <w:rPr>
          <w:rFonts w:ascii="Helvetica-Normal" w:hAnsi="Helvetica-Normal"/>
        </w:rPr>
        <w:t xml:space="preserve">Garnered experience as former investment Advisor/ Financial Planner at Maxxon Pro Services Inc. Canada </w:t>
      </w:r>
    </w:p>
    <w:p w14:paraId="5BE77281" w14:textId="63210EAD" w:rsidR="00F37B8F" w:rsidRPr="004976CB" w:rsidRDefault="00F37B8F" w:rsidP="004976CB">
      <w:pPr>
        <w:pStyle w:val="ListParagraph"/>
        <w:numPr>
          <w:ilvl w:val="0"/>
          <w:numId w:val="7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 xml:space="preserve">Leadership and </w:t>
      </w:r>
      <w:r w:rsidR="00D54D99" w:rsidRPr="004976CB">
        <w:rPr>
          <w:rFonts w:ascii="Helvetica-Normal" w:hAnsi="Helvetica-Normal"/>
        </w:rPr>
        <w:t>P</w:t>
      </w:r>
      <w:r w:rsidRPr="004976CB">
        <w:rPr>
          <w:rFonts w:ascii="Helvetica-Normal" w:hAnsi="Helvetica-Normal"/>
        </w:rPr>
        <w:t xml:space="preserve">reparation of Financial Reports: </w:t>
      </w:r>
      <w:r w:rsidR="001330AA" w:rsidRPr="004976CB">
        <w:rPr>
          <w:rFonts w:ascii="Helvetica-Normal" w:hAnsi="Helvetica-Normal"/>
        </w:rPr>
        <w:t xml:space="preserve">Experience garnered </w:t>
      </w:r>
      <w:r w:rsidR="00D54D99" w:rsidRPr="004976CB">
        <w:rPr>
          <w:rFonts w:ascii="Helvetica-Normal" w:hAnsi="Helvetica-Normal"/>
        </w:rPr>
        <w:t xml:space="preserve">as Special Marketing Projects Team Lead at Zenith Bank Plc, Nigeria and </w:t>
      </w:r>
      <w:r w:rsidR="001330AA" w:rsidRPr="004976CB">
        <w:rPr>
          <w:rFonts w:ascii="Helvetica-Normal" w:hAnsi="Helvetica-Normal"/>
        </w:rPr>
        <w:t>preparation of monthly financial reports at the CATHOLIC RELIEF SERVICES (CRS), Nigeria</w:t>
      </w:r>
    </w:p>
    <w:p w14:paraId="40D9371D" w14:textId="31ABB9B2" w:rsidR="001721BD" w:rsidRPr="004976CB" w:rsidRDefault="001721BD" w:rsidP="004976CB">
      <w:pPr>
        <w:spacing w:line="360" w:lineRule="auto"/>
        <w:rPr>
          <w:rFonts w:ascii="Helvetica-Normal" w:hAnsi="Helvetica-Normal"/>
          <w:b/>
          <w:bCs/>
          <w:color w:val="FF0000"/>
        </w:rPr>
      </w:pPr>
      <w:r w:rsidRPr="004976CB">
        <w:rPr>
          <w:rFonts w:ascii="Helvetica-Normal" w:hAnsi="Helvetica-Normal"/>
          <w:b/>
          <w:bCs/>
          <w:color w:val="FF0000"/>
        </w:rPr>
        <w:t>Career Highlights</w:t>
      </w:r>
    </w:p>
    <w:p w14:paraId="6542AFF4" w14:textId="49FB3A6D" w:rsidR="00D54D99" w:rsidRPr="004976CB" w:rsidRDefault="00D54D99" w:rsidP="004976CB">
      <w:pPr>
        <w:pStyle w:val="BodyText"/>
        <w:numPr>
          <w:ilvl w:val="0"/>
          <w:numId w:val="8"/>
        </w:numPr>
        <w:kinsoku w:val="0"/>
        <w:overflowPunct w:val="0"/>
        <w:spacing w:line="360" w:lineRule="auto"/>
        <w:ind w:right="15"/>
        <w:jc w:val="both"/>
        <w:rPr>
          <w:rFonts w:ascii="Helvetica-Normal" w:hAnsi="Helvetica-Normal"/>
          <w:sz w:val="22"/>
          <w:szCs w:val="22"/>
        </w:rPr>
      </w:pPr>
      <w:r w:rsidRPr="004976CB">
        <w:rPr>
          <w:rFonts w:ascii="Helvetica-Normal" w:hAnsi="Helvetica-Normal"/>
          <w:spacing w:val="-1"/>
          <w:sz w:val="22"/>
          <w:szCs w:val="22"/>
        </w:rPr>
        <w:t xml:space="preserve">Managing Director </w:t>
      </w:r>
      <w:r w:rsidRPr="004976CB">
        <w:rPr>
          <w:rFonts w:ascii="Helvetica-Normal" w:hAnsi="Helvetica-Normal"/>
          <w:spacing w:val="-7"/>
          <w:sz w:val="22"/>
          <w:szCs w:val="22"/>
        </w:rPr>
        <w:t>VFD Microfinance Bank</w:t>
      </w:r>
      <w:r w:rsidRPr="004976CB">
        <w:rPr>
          <w:rFonts w:ascii="Helvetica-Normal" w:hAnsi="Helvetica-Normal"/>
          <w:sz w:val="22"/>
          <w:szCs w:val="22"/>
        </w:rPr>
        <w:t>,</w:t>
      </w:r>
      <w:r w:rsidRPr="004976CB">
        <w:rPr>
          <w:rFonts w:ascii="Helvetica-Normal" w:hAnsi="Helvetica-Normal"/>
          <w:spacing w:val="-4"/>
          <w:sz w:val="22"/>
          <w:szCs w:val="22"/>
        </w:rPr>
        <w:t xml:space="preserve"> </w:t>
      </w:r>
      <w:r w:rsidRPr="004976CB">
        <w:rPr>
          <w:rFonts w:ascii="Helvetica-Normal" w:hAnsi="Helvetica-Normal"/>
          <w:spacing w:val="-1"/>
          <w:sz w:val="22"/>
          <w:szCs w:val="22"/>
        </w:rPr>
        <w:t>Marina Lagos (</w:t>
      </w:r>
      <w:r w:rsidRPr="004976CB">
        <w:rPr>
          <w:rFonts w:ascii="Helvetica-Normal" w:hAnsi="Helvetica-Normal"/>
          <w:spacing w:val="-2"/>
          <w:sz w:val="22"/>
          <w:szCs w:val="22"/>
        </w:rPr>
        <w:t>2015</w:t>
      </w:r>
      <w:r w:rsidRPr="004976CB">
        <w:rPr>
          <w:rFonts w:ascii="Helvetica-Normal" w:hAnsi="Helvetica-Normal"/>
          <w:spacing w:val="-6"/>
          <w:sz w:val="22"/>
          <w:szCs w:val="22"/>
        </w:rPr>
        <w:t xml:space="preserve"> </w:t>
      </w:r>
      <w:r w:rsidRPr="004976CB">
        <w:rPr>
          <w:rFonts w:ascii="Helvetica-Normal" w:hAnsi="Helvetica-Normal"/>
          <w:sz w:val="22"/>
          <w:szCs w:val="22"/>
        </w:rPr>
        <w:t>–</w:t>
      </w:r>
      <w:r w:rsidRPr="004976CB">
        <w:rPr>
          <w:rFonts w:ascii="Helvetica-Normal" w:hAnsi="Helvetica-Normal"/>
          <w:spacing w:val="-7"/>
          <w:sz w:val="22"/>
          <w:szCs w:val="22"/>
        </w:rPr>
        <w:t xml:space="preserve"> </w:t>
      </w:r>
      <w:r w:rsidRPr="004976CB">
        <w:rPr>
          <w:rFonts w:ascii="Helvetica-Normal" w:hAnsi="Helvetica-Normal"/>
          <w:sz w:val="22"/>
          <w:szCs w:val="22"/>
        </w:rPr>
        <w:t>Date)</w:t>
      </w:r>
    </w:p>
    <w:p w14:paraId="4A651036" w14:textId="5B2FA80D" w:rsidR="00D54D99" w:rsidRPr="004976CB" w:rsidRDefault="00D54D99" w:rsidP="004976CB">
      <w:pPr>
        <w:pStyle w:val="BodyText"/>
        <w:numPr>
          <w:ilvl w:val="0"/>
          <w:numId w:val="8"/>
        </w:numPr>
        <w:kinsoku w:val="0"/>
        <w:overflowPunct w:val="0"/>
        <w:spacing w:before="0" w:line="360" w:lineRule="auto"/>
        <w:ind w:right="15"/>
        <w:jc w:val="both"/>
        <w:rPr>
          <w:rFonts w:ascii="Helvetica-Normal" w:hAnsi="Helvetica-Normal"/>
          <w:sz w:val="22"/>
          <w:szCs w:val="22"/>
        </w:rPr>
      </w:pPr>
      <w:r w:rsidRPr="004976CB">
        <w:rPr>
          <w:rFonts w:ascii="Helvetica-Normal" w:hAnsi="Helvetica-Normal"/>
          <w:spacing w:val="-1"/>
          <w:sz w:val="22"/>
          <w:szCs w:val="22"/>
        </w:rPr>
        <w:t>Senior</w:t>
      </w:r>
      <w:r w:rsidRPr="004976CB">
        <w:rPr>
          <w:rFonts w:ascii="Helvetica-Normal" w:hAnsi="Helvetica-Normal"/>
          <w:spacing w:val="-8"/>
          <w:sz w:val="22"/>
          <w:szCs w:val="22"/>
        </w:rPr>
        <w:t xml:space="preserve"> </w:t>
      </w:r>
      <w:r w:rsidRPr="004976CB">
        <w:rPr>
          <w:rFonts w:ascii="Helvetica-Normal" w:hAnsi="Helvetica-Normal"/>
          <w:spacing w:val="-1"/>
          <w:sz w:val="22"/>
          <w:szCs w:val="22"/>
        </w:rPr>
        <w:t>Executive</w:t>
      </w:r>
      <w:r w:rsidRPr="004976CB">
        <w:rPr>
          <w:rFonts w:ascii="Helvetica-Normal" w:hAnsi="Helvetica-Normal"/>
          <w:spacing w:val="-8"/>
          <w:sz w:val="22"/>
          <w:szCs w:val="22"/>
        </w:rPr>
        <w:t xml:space="preserve"> </w:t>
      </w:r>
      <w:r w:rsidRPr="004976CB">
        <w:rPr>
          <w:rFonts w:ascii="Helvetica-Normal" w:hAnsi="Helvetica-Normal"/>
          <w:spacing w:val="-1"/>
          <w:sz w:val="22"/>
          <w:szCs w:val="22"/>
        </w:rPr>
        <w:t>Assistant</w:t>
      </w:r>
      <w:r w:rsidRPr="004976CB">
        <w:rPr>
          <w:rFonts w:ascii="Helvetica-Normal" w:hAnsi="Helvetica-Normal"/>
          <w:spacing w:val="-10"/>
          <w:sz w:val="22"/>
          <w:szCs w:val="22"/>
        </w:rPr>
        <w:t xml:space="preserve"> </w:t>
      </w:r>
      <w:r w:rsidRPr="004976CB">
        <w:rPr>
          <w:rFonts w:ascii="Helvetica-Normal" w:hAnsi="Helvetica-Normal"/>
          <w:sz w:val="22"/>
          <w:szCs w:val="22"/>
        </w:rPr>
        <w:t>–</w:t>
      </w:r>
      <w:r w:rsidRPr="004976CB">
        <w:rPr>
          <w:rFonts w:ascii="Helvetica-Normal" w:hAnsi="Helvetica-Normal"/>
          <w:spacing w:val="41"/>
          <w:sz w:val="22"/>
          <w:szCs w:val="22"/>
        </w:rPr>
        <w:t xml:space="preserve"> </w:t>
      </w:r>
      <w:r w:rsidRPr="004976CB">
        <w:rPr>
          <w:rFonts w:ascii="Helvetica-Normal" w:hAnsi="Helvetica-Normal"/>
          <w:spacing w:val="-1"/>
          <w:sz w:val="22"/>
          <w:szCs w:val="22"/>
        </w:rPr>
        <w:t>Banking</w:t>
      </w:r>
      <w:r w:rsidRPr="004976CB">
        <w:rPr>
          <w:rFonts w:ascii="Helvetica-Normal" w:hAnsi="Helvetica-Normal"/>
          <w:spacing w:val="-7"/>
          <w:sz w:val="22"/>
          <w:szCs w:val="22"/>
        </w:rPr>
        <w:t xml:space="preserve"> </w:t>
      </w:r>
      <w:r w:rsidRPr="004976CB">
        <w:rPr>
          <w:rFonts w:ascii="Helvetica-Normal" w:hAnsi="Helvetica-Normal"/>
          <w:spacing w:val="-1"/>
          <w:sz w:val="22"/>
          <w:szCs w:val="22"/>
        </w:rPr>
        <w:t>Officer,</w:t>
      </w:r>
      <w:r w:rsidR="00FD166C" w:rsidRPr="004976CB">
        <w:rPr>
          <w:rFonts w:ascii="Helvetica-Normal" w:hAnsi="Helvetica-Normal"/>
          <w:spacing w:val="-1"/>
          <w:sz w:val="22"/>
          <w:szCs w:val="22"/>
        </w:rPr>
        <w:t xml:space="preserve"> Consumer</w:t>
      </w:r>
      <w:r w:rsidR="00FD166C" w:rsidRPr="004976CB">
        <w:rPr>
          <w:rFonts w:ascii="Helvetica-Normal" w:hAnsi="Helvetica-Normal"/>
          <w:spacing w:val="-7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spacing w:val="-1"/>
          <w:sz w:val="22"/>
          <w:szCs w:val="22"/>
        </w:rPr>
        <w:t>Banking</w:t>
      </w:r>
      <w:r w:rsidR="00FD166C" w:rsidRPr="004976CB">
        <w:rPr>
          <w:rFonts w:ascii="Helvetica-Normal" w:hAnsi="Helvetica-Normal"/>
          <w:spacing w:val="-6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spacing w:val="-1"/>
          <w:sz w:val="22"/>
          <w:szCs w:val="22"/>
        </w:rPr>
        <w:t>Unit,</w:t>
      </w:r>
      <w:r w:rsidRPr="004976CB">
        <w:rPr>
          <w:rFonts w:ascii="Helvetica-Normal" w:hAnsi="Helvetica-Normal"/>
          <w:spacing w:val="-1"/>
          <w:sz w:val="22"/>
          <w:szCs w:val="22"/>
        </w:rPr>
        <w:t xml:space="preserve"> </w:t>
      </w:r>
      <w:r w:rsidRPr="004976CB">
        <w:rPr>
          <w:rFonts w:ascii="Helvetica-Normal" w:hAnsi="Helvetica-Normal"/>
          <w:spacing w:val="-7"/>
          <w:sz w:val="22"/>
          <w:szCs w:val="22"/>
        </w:rPr>
        <w:t xml:space="preserve">Zenith </w:t>
      </w:r>
      <w:r w:rsidRPr="004976CB">
        <w:rPr>
          <w:rFonts w:ascii="Helvetica-Normal" w:hAnsi="Helvetica-Normal"/>
          <w:sz w:val="22"/>
          <w:szCs w:val="22"/>
        </w:rPr>
        <w:t>Bank</w:t>
      </w:r>
      <w:r w:rsidRPr="004976CB">
        <w:rPr>
          <w:rFonts w:ascii="Helvetica-Normal" w:hAnsi="Helvetica-Normal"/>
          <w:spacing w:val="-8"/>
          <w:sz w:val="22"/>
          <w:szCs w:val="22"/>
        </w:rPr>
        <w:t xml:space="preserve"> </w:t>
      </w:r>
      <w:r w:rsidRPr="004976CB">
        <w:rPr>
          <w:rFonts w:ascii="Helvetica-Normal" w:hAnsi="Helvetica-Normal"/>
          <w:sz w:val="22"/>
          <w:szCs w:val="22"/>
        </w:rPr>
        <w:t>Plc,</w:t>
      </w:r>
      <w:r w:rsidRPr="004976CB">
        <w:rPr>
          <w:rFonts w:ascii="Helvetica-Normal" w:hAnsi="Helvetica-Normal"/>
          <w:spacing w:val="-4"/>
          <w:sz w:val="22"/>
          <w:szCs w:val="22"/>
        </w:rPr>
        <w:t xml:space="preserve"> </w:t>
      </w:r>
      <w:r w:rsidRPr="004976CB">
        <w:rPr>
          <w:rFonts w:ascii="Helvetica-Normal" w:hAnsi="Helvetica-Normal"/>
          <w:spacing w:val="-1"/>
          <w:sz w:val="22"/>
          <w:szCs w:val="22"/>
        </w:rPr>
        <w:t>Enugu (</w:t>
      </w:r>
      <w:r w:rsidRPr="004976CB">
        <w:rPr>
          <w:rFonts w:ascii="Helvetica-Normal" w:hAnsi="Helvetica-Normal"/>
          <w:spacing w:val="-2"/>
          <w:sz w:val="22"/>
          <w:szCs w:val="22"/>
        </w:rPr>
        <w:t>2007</w:t>
      </w:r>
      <w:r w:rsidRPr="004976CB">
        <w:rPr>
          <w:rFonts w:ascii="Helvetica-Normal" w:hAnsi="Helvetica-Normal"/>
          <w:spacing w:val="-6"/>
          <w:sz w:val="22"/>
          <w:szCs w:val="22"/>
        </w:rPr>
        <w:t xml:space="preserve"> </w:t>
      </w:r>
      <w:r w:rsidRPr="004976CB">
        <w:rPr>
          <w:rFonts w:ascii="Helvetica-Normal" w:hAnsi="Helvetica-Normal"/>
          <w:sz w:val="22"/>
          <w:szCs w:val="22"/>
        </w:rPr>
        <w:t>–</w:t>
      </w:r>
      <w:r w:rsidR="00FD166C" w:rsidRPr="004976CB">
        <w:rPr>
          <w:rFonts w:ascii="Helvetica-Normal" w:hAnsi="Helvetica-Normal"/>
          <w:sz w:val="22"/>
          <w:szCs w:val="22"/>
        </w:rPr>
        <w:t xml:space="preserve"> </w:t>
      </w:r>
      <w:r w:rsidRPr="004976CB">
        <w:rPr>
          <w:rFonts w:ascii="Helvetica-Normal" w:hAnsi="Helvetica-Normal"/>
          <w:sz w:val="22"/>
          <w:szCs w:val="22"/>
        </w:rPr>
        <w:t>2015</w:t>
      </w:r>
      <w:r w:rsidR="00FD166C" w:rsidRPr="004976CB">
        <w:rPr>
          <w:rFonts w:ascii="Helvetica-Normal" w:hAnsi="Helvetica-Normal"/>
          <w:sz w:val="22"/>
          <w:szCs w:val="22"/>
        </w:rPr>
        <w:t>)</w:t>
      </w:r>
    </w:p>
    <w:p w14:paraId="222BC907" w14:textId="3183E1A4" w:rsidR="00D54D99" w:rsidRPr="004976CB" w:rsidRDefault="00D54D99" w:rsidP="004976CB">
      <w:pPr>
        <w:pStyle w:val="Heading1"/>
        <w:numPr>
          <w:ilvl w:val="0"/>
          <w:numId w:val="8"/>
        </w:numPr>
        <w:kinsoku w:val="0"/>
        <w:overflowPunct w:val="0"/>
        <w:spacing w:line="360" w:lineRule="auto"/>
        <w:ind w:right="15"/>
        <w:jc w:val="both"/>
        <w:rPr>
          <w:rFonts w:ascii="Helvetica-Normal" w:hAnsi="Helvetica-Normal"/>
          <w:b w:val="0"/>
          <w:bCs w:val="0"/>
          <w:sz w:val="22"/>
          <w:szCs w:val="22"/>
        </w:rPr>
      </w:pP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Executive</w:t>
      </w:r>
      <w:r w:rsidRPr="004976CB">
        <w:rPr>
          <w:rFonts w:ascii="Helvetica-Normal" w:hAnsi="Helvetica-Normal"/>
          <w:b w:val="0"/>
          <w:bCs w:val="0"/>
          <w:spacing w:val="-11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Assistant</w:t>
      </w:r>
      <w:r w:rsidRPr="004976CB">
        <w:rPr>
          <w:rFonts w:ascii="Helvetica-Normal" w:hAnsi="Helvetica-Normal"/>
          <w:b w:val="0"/>
          <w:bCs w:val="0"/>
          <w:spacing w:val="-12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z w:val="22"/>
          <w:szCs w:val="22"/>
        </w:rPr>
        <w:t>–</w:t>
      </w:r>
      <w:r w:rsidRPr="004976CB">
        <w:rPr>
          <w:rFonts w:ascii="Helvetica-Normal" w:hAnsi="Helvetica-Normal"/>
          <w:b w:val="0"/>
          <w:bCs w:val="0"/>
          <w:spacing w:val="-6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Senior</w:t>
      </w:r>
      <w:r w:rsidRPr="004976CB">
        <w:rPr>
          <w:rFonts w:ascii="Helvetica-Normal" w:hAnsi="Helvetica-Normal"/>
          <w:b w:val="0"/>
          <w:bCs w:val="0"/>
          <w:spacing w:val="-10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Executive</w:t>
      </w:r>
      <w:r w:rsidRPr="004976CB">
        <w:rPr>
          <w:rFonts w:ascii="Helvetica-Normal" w:hAnsi="Helvetica-Normal"/>
          <w:b w:val="0"/>
          <w:bCs w:val="0"/>
          <w:spacing w:val="-8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Assistant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 xml:space="preserve">, </w:t>
      </w:r>
      <w:r w:rsidR="00FD166C" w:rsidRPr="004976CB">
        <w:rPr>
          <w:rFonts w:ascii="Helvetica-Normal" w:hAnsi="Helvetica-Normal"/>
          <w:b w:val="0"/>
          <w:bCs w:val="0"/>
          <w:sz w:val="22"/>
          <w:szCs w:val="22"/>
        </w:rPr>
        <w:t>Funds</w:t>
      </w:r>
      <w:r w:rsidR="00FD166C" w:rsidRPr="004976CB">
        <w:rPr>
          <w:rFonts w:ascii="Helvetica-Normal" w:hAnsi="Helvetica-Normal"/>
          <w:b w:val="0"/>
          <w:bCs w:val="0"/>
          <w:spacing w:val="-8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z w:val="22"/>
          <w:szCs w:val="22"/>
        </w:rPr>
        <w:t>Transfer</w:t>
      </w:r>
      <w:r w:rsidR="00FD166C"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Unit</w:t>
      </w:r>
      <w:r w:rsidR="00FD166C" w:rsidRPr="004976CB">
        <w:rPr>
          <w:rFonts w:ascii="Helvetica-Normal" w:hAnsi="Helvetica-Normal"/>
          <w:b w:val="0"/>
          <w:bCs w:val="0"/>
          <w:spacing w:val="29"/>
          <w:w w:val="99"/>
          <w:sz w:val="22"/>
          <w:szCs w:val="22"/>
        </w:rPr>
        <w:t xml:space="preserve">,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Zenith</w:t>
      </w:r>
      <w:r w:rsidR="00FD166C"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z w:val="22"/>
          <w:szCs w:val="22"/>
        </w:rPr>
        <w:t>Bank</w:t>
      </w:r>
      <w:r w:rsidR="00FD166C" w:rsidRPr="004976CB">
        <w:rPr>
          <w:rFonts w:ascii="Helvetica-Normal" w:hAnsi="Helvetica-Normal"/>
          <w:b w:val="0"/>
          <w:bCs w:val="0"/>
          <w:spacing w:val="-8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z w:val="22"/>
          <w:szCs w:val="22"/>
        </w:rPr>
        <w:t>Plc,</w:t>
      </w:r>
      <w:r w:rsidR="00FD166C" w:rsidRPr="004976CB">
        <w:rPr>
          <w:rFonts w:ascii="Helvetica-Normal" w:hAnsi="Helvetica-Normal"/>
          <w:b w:val="0"/>
          <w:bCs w:val="0"/>
          <w:spacing w:val="-8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Enugu</w:t>
      </w:r>
      <w:r w:rsidR="00FD166C"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(2005-2007)</w:t>
      </w:r>
    </w:p>
    <w:p w14:paraId="4B3F9E26" w14:textId="77777777" w:rsidR="00FD166C" w:rsidRPr="004976CB" w:rsidRDefault="00D54D99" w:rsidP="004976CB">
      <w:pPr>
        <w:pStyle w:val="Heading1"/>
        <w:numPr>
          <w:ilvl w:val="0"/>
          <w:numId w:val="8"/>
        </w:numPr>
        <w:kinsoku w:val="0"/>
        <w:overflowPunct w:val="0"/>
        <w:spacing w:line="360" w:lineRule="auto"/>
        <w:ind w:right="2100"/>
        <w:jc w:val="both"/>
        <w:rPr>
          <w:rFonts w:ascii="Helvetica-Normal" w:hAnsi="Helvetica-Normal"/>
          <w:b w:val="0"/>
          <w:bCs w:val="0"/>
          <w:sz w:val="22"/>
          <w:szCs w:val="22"/>
        </w:rPr>
      </w:pPr>
      <w:r w:rsidRPr="004976CB">
        <w:rPr>
          <w:rFonts w:ascii="Helvetica-Normal" w:hAnsi="Helvetica-Normal"/>
          <w:b w:val="0"/>
          <w:bCs w:val="0"/>
          <w:sz w:val="22"/>
          <w:szCs w:val="22"/>
        </w:rPr>
        <w:t>Data</w:t>
      </w:r>
      <w:r w:rsidRPr="004976CB">
        <w:rPr>
          <w:rFonts w:ascii="Helvetica-Normal" w:hAnsi="Helvetica-Normal"/>
          <w:b w:val="0"/>
          <w:bCs w:val="0"/>
          <w:spacing w:val="-8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Entry</w:t>
      </w:r>
      <w:r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Officer</w:t>
      </w:r>
      <w:r w:rsidR="00FD166C" w:rsidRPr="004976CB">
        <w:rPr>
          <w:rFonts w:ascii="Helvetica-Normal" w:hAnsi="Helvetica-Normal"/>
          <w:b w:val="0"/>
          <w:bCs w:val="0"/>
          <w:spacing w:val="-8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z w:val="22"/>
          <w:szCs w:val="22"/>
        </w:rPr>
        <w:t>/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Finance</w:t>
      </w:r>
      <w:r w:rsidRPr="004976CB">
        <w:rPr>
          <w:rFonts w:ascii="Helvetica-Normal" w:hAnsi="Helvetica-Normal"/>
          <w:b w:val="0"/>
          <w:bCs w:val="0"/>
          <w:spacing w:val="-9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Assistant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, Catholic</w:t>
      </w:r>
      <w:r w:rsidR="00FD166C" w:rsidRPr="004976CB">
        <w:rPr>
          <w:rFonts w:ascii="Helvetica-Normal" w:hAnsi="Helvetica-Normal"/>
          <w:b w:val="0"/>
          <w:bCs w:val="0"/>
          <w:spacing w:val="-3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pacing w:val="-2"/>
          <w:sz w:val="22"/>
          <w:szCs w:val="22"/>
        </w:rPr>
        <w:t>Relief</w:t>
      </w:r>
      <w:r w:rsidR="00FD166C" w:rsidRPr="004976CB">
        <w:rPr>
          <w:rFonts w:ascii="Helvetica-Normal" w:hAnsi="Helvetica-Normal"/>
          <w:b w:val="0"/>
          <w:bCs w:val="0"/>
          <w:spacing w:val="-3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Services</w:t>
      </w:r>
      <w:r w:rsidR="00FD166C" w:rsidRPr="004976CB">
        <w:rPr>
          <w:rFonts w:ascii="Helvetica-Normal" w:hAnsi="Helvetica-Normal"/>
          <w:b w:val="0"/>
          <w:bCs w:val="0"/>
          <w:spacing w:val="-8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(CRS)</w:t>
      </w:r>
      <w:r w:rsidR="00FD166C"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z w:val="22"/>
          <w:szCs w:val="22"/>
        </w:rPr>
        <w:t>Abuja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 xml:space="preserve"> (02/2005 – 09/2005)</w:t>
      </w:r>
    </w:p>
    <w:p w14:paraId="6CB60F5D" w14:textId="34C09FEB" w:rsidR="00D54D99" w:rsidRPr="004976CB" w:rsidRDefault="00D54D99" w:rsidP="004976CB">
      <w:pPr>
        <w:pStyle w:val="Heading1"/>
        <w:numPr>
          <w:ilvl w:val="0"/>
          <w:numId w:val="8"/>
        </w:numPr>
        <w:kinsoku w:val="0"/>
        <w:overflowPunct w:val="0"/>
        <w:spacing w:line="360" w:lineRule="auto"/>
        <w:ind w:right="2100"/>
        <w:jc w:val="both"/>
        <w:rPr>
          <w:rFonts w:ascii="Helvetica-Normal" w:hAnsi="Helvetica-Normal"/>
          <w:b w:val="0"/>
          <w:bCs w:val="0"/>
          <w:sz w:val="22"/>
          <w:szCs w:val="22"/>
        </w:rPr>
      </w:pPr>
      <w:r w:rsidRPr="004976CB">
        <w:rPr>
          <w:rFonts w:ascii="Helvetica-Normal" w:hAnsi="Helvetica-Normal"/>
          <w:b w:val="0"/>
          <w:bCs w:val="0"/>
          <w:sz w:val="22"/>
          <w:szCs w:val="22"/>
        </w:rPr>
        <w:t>Data</w:t>
      </w:r>
      <w:r w:rsidRPr="004976CB">
        <w:rPr>
          <w:rFonts w:ascii="Helvetica-Normal" w:hAnsi="Helvetica-Normal"/>
          <w:b w:val="0"/>
          <w:bCs w:val="0"/>
          <w:spacing w:val="-8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Entry</w:t>
      </w:r>
      <w:r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z w:val="22"/>
          <w:szCs w:val="22"/>
        </w:rPr>
        <w:t>/</w:t>
      </w:r>
      <w:r w:rsidRPr="004976CB">
        <w:rPr>
          <w:rFonts w:ascii="Helvetica-Normal" w:hAnsi="Helvetica-Normal"/>
          <w:b w:val="0"/>
          <w:bCs w:val="0"/>
          <w:spacing w:val="-11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z w:val="22"/>
          <w:szCs w:val="22"/>
        </w:rPr>
        <w:t>Processing</w:t>
      </w:r>
      <w:r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Officer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, Catholic</w:t>
      </w:r>
      <w:r w:rsidR="00FD166C" w:rsidRPr="004976CB">
        <w:rPr>
          <w:rFonts w:ascii="Helvetica-Normal" w:hAnsi="Helvetica-Normal"/>
          <w:b w:val="0"/>
          <w:bCs w:val="0"/>
          <w:spacing w:val="-4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Relief</w:t>
      </w:r>
      <w:r w:rsidR="00FD166C"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Services</w:t>
      </w:r>
      <w:r w:rsidR="00FD166C" w:rsidRPr="004976CB">
        <w:rPr>
          <w:rFonts w:ascii="Helvetica-Normal" w:hAnsi="Helvetica-Normal"/>
          <w:b w:val="0"/>
          <w:bCs w:val="0"/>
          <w:spacing w:val="-9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z w:val="22"/>
          <w:szCs w:val="22"/>
        </w:rPr>
        <w:t>(CRS),</w:t>
      </w:r>
      <w:r w:rsidR="00FD166C"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z w:val="22"/>
          <w:szCs w:val="22"/>
        </w:rPr>
        <w:t xml:space="preserve">Abuja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National</w:t>
      </w:r>
      <w:r w:rsidR="00FD166C" w:rsidRPr="004976CB">
        <w:rPr>
          <w:rFonts w:ascii="Helvetica-Normal" w:hAnsi="Helvetica-Normal"/>
          <w:b w:val="0"/>
          <w:bCs w:val="0"/>
          <w:spacing w:val="-9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Youth</w:t>
      </w:r>
      <w:r w:rsidR="00FD166C" w:rsidRPr="004976CB">
        <w:rPr>
          <w:rFonts w:ascii="Helvetica-Normal" w:hAnsi="Helvetica-Normal"/>
          <w:b w:val="0"/>
          <w:bCs w:val="0"/>
          <w:spacing w:val="-7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z w:val="22"/>
          <w:szCs w:val="22"/>
        </w:rPr>
        <w:t>Service</w:t>
      </w:r>
      <w:r w:rsidR="00FD166C" w:rsidRPr="004976CB">
        <w:rPr>
          <w:rFonts w:ascii="Helvetica-Normal" w:hAnsi="Helvetica-Normal"/>
          <w:b w:val="0"/>
          <w:bCs w:val="0"/>
          <w:spacing w:val="-8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pacing w:val="-1"/>
          <w:sz w:val="22"/>
          <w:szCs w:val="22"/>
        </w:rPr>
        <w:t>Corps.</w:t>
      </w:r>
      <w:r w:rsidR="00FD166C" w:rsidRPr="004976CB">
        <w:rPr>
          <w:rFonts w:ascii="Helvetica-Normal" w:hAnsi="Helvetica-Normal"/>
          <w:b w:val="0"/>
          <w:bCs w:val="0"/>
          <w:spacing w:val="-9"/>
          <w:sz w:val="22"/>
          <w:szCs w:val="22"/>
        </w:rPr>
        <w:t xml:space="preserve"> </w:t>
      </w:r>
      <w:r w:rsidR="00FD166C" w:rsidRPr="004976CB">
        <w:rPr>
          <w:rFonts w:ascii="Helvetica-Normal" w:hAnsi="Helvetica-Normal"/>
          <w:b w:val="0"/>
          <w:bCs w:val="0"/>
          <w:sz w:val="22"/>
          <w:szCs w:val="22"/>
        </w:rPr>
        <w:t>(NYSC) (2004-2005)</w:t>
      </w:r>
    </w:p>
    <w:p w14:paraId="5989576D" w14:textId="77777777" w:rsidR="00D54D99" w:rsidRPr="004976CB" w:rsidRDefault="00D54D99" w:rsidP="004976CB">
      <w:pPr>
        <w:spacing w:line="360" w:lineRule="auto"/>
        <w:rPr>
          <w:rFonts w:ascii="Helvetica-Normal" w:hAnsi="Helvetica-Normal"/>
        </w:rPr>
      </w:pPr>
    </w:p>
    <w:p w14:paraId="28C5ABFF" w14:textId="22422230" w:rsidR="00AD0A1E" w:rsidRPr="004976CB" w:rsidRDefault="001721BD" w:rsidP="004976CB">
      <w:pPr>
        <w:spacing w:line="360" w:lineRule="auto"/>
        <w:rPr>
          <w:rFonts w:ascii="Helvetica-Normal" w:hAnsi="Helvetica-Normal"/>
          <w:b/>
          <w:bCs/>
          <w:color w:val="FF0000"/>
        </w:rPr>
      </w:pPr>
      <w:r w:rsidRPr="004976CB">
        <w:rPr>
          <w:rFonts w:ascii="Helvetica-Normal" w:hAnsi="Helvetica-Normal"/>
          <w:b/>
          <w:bCs/>
          <w:color w:val="FF0000"/>
        </w:rPr>
        <w:t>Other Professional Experience and Community Involvement</w:t>
      </w:r>
    </w:p>
    <w:p w14:paraId="0F32A465" w14:textId="77777777" w:rsidR="004976CB" w:rsidRDefault="001721BD" w:rsidP="004976CB">
      <w:pPr>
        <w:pStyle w:val="ListParagraph"/>
        <w:numPr>
          <w:ilvl w:val="0"/>
          <w:numId w:val="1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lastRenderedPageBreak/>
        <w:t xml:space="preserve">Center Fellow and Strategic Advisor, Stanford University Center on Longevity </w:t>
      </w:r>
    </w:p>
    <w:p w14:paraId="15A83BAC" w14:textId="77777777" w:rsidR="004976CB" w:rsidRDefault="00AD0A1E" w:rsidP="004976CB">
      <w:pPr>
        <w:pStyle w:val="ListParagraph"/>
        <w:numPr>
          <w:ilvl w:val="0"/>
          <w:numId w:val="1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>Associate,</w:t>
      </w:r>
      <w:r w:rsidRPr="004976CB">
        <w:rPr>
          <w:rFonts w:ascii="Helvetica-Normal" w:hAnsi="Helvetica-Normal"/>
          <w:spacing w:val="-11"/>
        </w:rPr>
        <w:t xml:space="preserve"> </w:t>
      </w:r>
      <w:r w:rsidRPr="004976CB">
        <w:rPr>
          <w:rFonts w:ascii="Helvetica-Normal" w:hAnsi="Helvetica-Normal"/>
          <w:spacing w:val="-1"/>
        </w:rPr>
        <w:t>Chartered</w:t>
      </w:r>
      <w:r w:rsidRPr="004976CB">
        <w:rPr>
          <w:rFonts w:ascii="Helvetica-Normal" w:hAnsi="Helvetica-Normal"/>
          <w:spacing w:val="-11"/>
        </w:rPr>
        <w:t xml:space="preserve"> </w:t>
      </w:r>
      <w:r w:rsidRPr="004976CB">
        <w:rPr>
          <w:rFonts w:ascii="Helvetica-Normal" w:hAnsi="Helvetica-Normal"/>
        </w:rPr>
        <w:t>Institute</w:t>
      </w:r>
      <w:r w:rsidRPr="004976CB">
        <w:rPr>
          <w:rFonts w:ascii="Helvetica-Normal" w:hAnsi="Helvetica-Normal"/>
          <w:spacing w:val="-8"/>
        </w:rPr>
        <w:t xml:space="preserve"> </w:t>
      </w:r>
      <w:r w:rsidRPr="004976CB">
        <w:rPr>
          <w:rFonts w:ascii="Helvetica-Normal" w:hAnsi="Helvetica-Normal"/>
          <w:spacing w:val="-1"/>
        </w:rPr>
        <w:t>of</w:t>
      </w:r>
      <w:r w:rsidRPr="004976CB">
        <w:rPr>
          <w:rFonts w:ascii="Helvetica-Normal" w:hAnsi="Helvetica-Normal"/>
          <w:spacing w:val="-7"/>
        </w:rPr>
        <w:t xml:space="preserve"> </w:t>
      </w:r>
      <w:r w:rsidRPr="004976CB">
        <w:rPr>
          <w:rFonts w:ascii="Helvetica-Normal" w:hAnsi="Helvetica-Normal"/>
          <w:spacing w:val="-1"/>
        </w:rPr>
        <w:t>Bankers</w:t>
      </w:r>
      <w:r w:rsidRPr="004976CB">
        <w:rPr>
          <w:rFonts w:ascii="Helvetica-Normal" w:hAnsi="Helvetica-Normal"/>
          <w:spacing w:val="-8"/>
        </w:rPr>
        <w:t xml:space="preserve"> </w:t>
      </w:r>
      <w:r w:rsidRPr="004976CB">
        <w:rPr>
          <w:rFonts w:ascii="Helvetica-Normal" w:hAnsi="Helvetica-Normal"/>
          <w:spacing w:val="1"/>
        </w:rPr>
        <w:t>of</w:t>
      </w:r>
      <w:r w:rsidRPr="004976CB">
        <w:rPr>
          <w:rFonts w:ascii="Helvetica-Normal" w:hAnsi="Helvetica-Normal"/>
          <w:spacing w:val="-10"/>
        </w:rPr>
        <w:t xml:space="preserve"> </w:t>
      </w:r>
      <w:r w:rsidRPr="004976CB">
        <w:rPr>
          <w:rFonts w:ascii="Helvetica-Normal" w:hAnsi="Helvetica-Normal"/>
        </w:rPr>
        <w:t>Nigeria</w:t>
      </w:r>
    </w:p>
    <w:p w14:paraId="705CC929" w14:textId="4D822A94" w:rsidR="00AD0A1E" w:rsidRPr="004976CB" w:rsidRDefault="00AD0A1E" w:rsidP="004976CB">
      <w:pPr>
        <w:pStyle w:val="ListParagraph"/>
        <w:numPr>
          <w:ilvl w:val="0"/>
          <w:numId w:val="1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>INVESTMENT FUNDS IN CANADA CERTIFICATE: Canada Securities Institute</w:t>
      </w:r>
    </w:p>
    <w:p w14:paraId="1F477FFF" w14:textId="77777777" w:rsidR="00AD0A1E" w:rsidRPr="004976CB" w:rsidRDefault="00AD0A1E" w:rsidP="004976C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>ACIB - ASSOCIATE, CHARTERED INSTITUTE OF BANKING: Chartered Institute of Bankers of Nigeria</w:t>
      </w:r>
    </w:p>
    <w:p w14:paraId="68DC85C9" w14:textId="01F3D9D7" w:rsidR="001721BD" w:rsidRPr="00DE66C1" w:rsidRDefault="00AD0A1E" w:rsidP="004976CB">
      <w:pPr>
        <w:pStyle w:val="ListParagraph"/>
        <w:numPr>
          <w:ilvl w:val="0"/>
          <w:numId w:val="1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 xml:space="preserve">Panelist, South South &amp; South East Region — Youth Enterprise </w:t>
      </w:r>
      <w:r w:rsidR="004976CB" w:rsidRPr="004976CB">
        <w:rPr>
          <w:rFonts w:ascii="Helvetica-Normal" w:hAnsi="Helvetica-Normal"/>
        </w:rPr>
        <w:t>with</w:t>
      </w:r>
      <w:r w:rsidRPr="004976CB">
        <w:rPr>
          <w:rFonts w:ascii="Helvetica-Normal" w:hAnsi="Helvetica-Normal"/>
        </w:rPr>
        <w:t xml:space="preserve"> Innovation in Nigeria: You</w:t>
      </w:r>
      <w:r w:rsidR="004976CB" w:rsidRPr="004976CB">
        <w:rPr>
          <w:rFonts w:ascii="Helvetica-Normal" w:hAnsi="Helvetica-Normal"/>
        </w:rPr>
        <w:t xml:space="preserve"> </w:t>
      </w:r>
      <w:r w:rsidRPr="004976CB">
        <w:rPr>
          <w:rFonts w:ascii="Helvetica-Normal" w:hAnsi="Helvetica-Normal"/>
        </w:rPr>
        <w:t>Win 3</w:t>
      </w:r>
    </w:p>
    <w:p w14:paraId="6F055000" w14:textId="77777777" w:rsidR="001721BD" w:rsidRPr="004976CB" w:rsidRDefault="001721BD" w:rsidP="004976CB">
      <w:pPr>
        <w:spacing w:line="360" w:lineRule="auto"/>
        <w:rPr>
          <w:rFonts w:ascii="Helvetica-Normal" w:hAnsi="Helvetica-Normal"/>
          <w:b/>
          <w:bCs/>
        </w:rPr>
      </w:pPr>
      <w:r w:rsidRPr="004976CB">
        <w:rPr>
          <w:rFonts w:ascii="Helvetica-Normal" w:hAnsi="Helvetica-Normal"/>
          <w:b/>
          <w:bCs/>
          <w:color w:val="FF0000"/>
        </w:rPr>
        <w:t>Education</w:t>
      </w:r>
    </w:p>
    <w:p w14:paraId="6219CC32" w14:textId="7C2432EB" w:rsidR="003C6778" w:rsidRPr="004976CB" w:rsidRDefault="003C6778" w:rsidP="004976CB">
      <w:pPr>
        <w:pStyle w:val="ListParagraph"/>
        <w:numPr>
          <w:ilvl w:val="0"/>
          <w:numId w:val="2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>M.Sc. Banking &amp; Finance, University of Nigeria, Nsukka, Enugu State, Nigeria</w:t>
      </w:r>
    </w:p>
    <w:p w14:paraId="13C25C42" w14:textId="3E2A0024" w:rsidR="003C6778" w:rsidRPr="004976CB" w:rsidRDefault="003C6778" w:rsidP="004976CB">
      <w:pPr>
        <w:pStyle w:val="ListParagraph"/>
        <w:numPr>
          <w:ilvl w:val="0"/>
          <w:numId w:val="2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 xml:space="preserve">MBA, Management, University of Nigeria, Nsukka, Enugu State, Nigeria </w:t>
      </w:r>
    </w:p>
    <w:p w14:paraId="6C543540" w14:textId="0883974F" w:rsidR="003C6778" w:rsidRPr="004976CB" w:rsidRDefault="003C6778" w:rsidP="004976CB">
      <w:pPr>
        <w:pStyle w:val="ListParagraph"/>
        <w:numPr>
          <w:ilvl w:val="0"/>
          <w:numId w:val="2"/>
        </w:numPr>
        <w:spacing w:line="360" w:lineRule="auto"/>
        <w:rPr>
          <w:rFonts w:ascii="Helvetica-Normal" w:hAnsi="Helvetica-Normal"/>
        </w:rPr>
      </w:pPr>
      <w:r w:rsidRPr="004976CB">
        <w:rPr>
          <w:rFonts w:ascii="Helvetica-Normal" w:hAnsi="Helvetica-Normal"/>
        </w:rPr>
        <w:t>B.Sc. Banking &amp; Finance, University of Nigeria, Nsukka, Enugu State</w:t>
      </w:r>
    </w:p>
    <w:p w14:paraId="0F0B51AB" w14:textId="77777777" w:rsidR="0072015A" w:rsidRPr="004976CB" w:rsidRDefault="0072015A" w:rsidP="004976CB">
      <w:pPr>
        <w:spacing w:line="360" w:lineRule="auto"/>
        <w:rPr>
          <w:rFonts w:ascii="Helvetica-Normal" w:hAnsi="Helvetica-Normal"/>
        </w:rPr>
      </w:pPr>
    </w:p>
    <w:sectPr w:rsidR="0072015A" w:rsidRPr="0049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7" style="width:8.25pt;height:9pt" coordsize="" o:spt="100" o:bullet="t" adj="0,,0" path="" stroked="f">
        <v:stroke joinstyle="miter"/>
        <v:imagedata r:id="rId1" o:title="image14"/>
        <v:formulas/>
        <v:path o:connecttype="segments"/>
      </v:shape>
    </w:pict>
  </w:numPicBullet>
  <w:abstractNum w:abstractNumId="0" w15:restartNumberingAfterBreak="0">
    <w:nsid w:val="01FF483B"/>
    <w:multiLevelType w:val="hybridMultilevel"/>
    <w:tmpl w:val="8A24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5FE9"/>
    <w:multiLevelType w:val="hybridMultilevel"/>
    <w:tmpl w:val="70700480"/>
    <w:lvl w:ilvl="0" w:tplc="FD16F310">
      <w:start w:val="1"/>
      <w:numFmt w:val="bullet"/>
      <w:lvlText w:val="•"/>
      <w:lvlPicBulletId w:val="0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8C184">
      <w:start w:val="1"/>
      <w:numFmt w:val="bullet"/>
      <w:lvlText w:val="o"/>
      <w:lvlJc w:val="left"/>
      <w:pPr>
        <w:ind w:left="2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18B806">
      <w:start w:val="1"/>
      <w:numFmt w:val="bullet"/>
      <w:lvlText w:val="▪"/>
      <w:lvlJc w:val="left"/>
      <w:pPr>
        <w:ind w:left="3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2B77A">
      <w:start w:val="1"/>
      <w:numFmt w:val="bullet"/>
      <w:lvlText w:val="•"/>
      <w:lvlJc w:val="left"/>
      <w:pPr>
        <w:ind w:left="4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6CEAB0">
      <w:start w:val="1"/>
      <w:numFmt w:val="bullet"/>
      <w:lvlText w:val="o"/>
      <w:lvlJc w:val="left"/>
      <w:pPr>
        <w:ind w:left="4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549100">
      <w:start w:val="1"/>
      <w:numFmt w:val="bullet"/>
      <w:lvlText w:val="▪"/>
      <w:lvlJc w:val="left"/>
      <w:pPr>
        <w:ind w:left="5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EE24E2">
      <w:start w:val="1"/>
      <w:numFmt w:val="bullet"/>
      <w:lvlText w:val="•"/>
      <w:lvlJc w:val="left"/>
      <w:pPr>
        <w:ind w:left="6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E4456">
      <w:start w:val="1"/>
      <w:numFmt w:val="bullet"/>
      <w:lvlText w:val="o"/>
      <w:lvlJc w:val="left"/>
      <w:pPr>
        <w:ind w:left="6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ECC09E">
      <w:start w:val="1"/>
      <w:numFmt w:val="bullet"/>
      <w:lvlText w:val="▪"/>
      <w:lvlJc w:val="left"/>
      <w:pPr>
        <w:ind w:left="7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215421"/>
    <w:multiLevelType w:val="hybridMultilevel"/>
    <w:tmpl w:val="2A0A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A46C2"/>
    <w:multiLevelType w:val="hybridMultilevel"/>
    <w:tmpl w:val="95DA71A0"/>
    <w:lvl w:ilvl="0" w:tplc="04090001">
      <w:start w:val="1"/>
      <w:numFmt w:val="bullet"/>
      <w:lvlText w:val=""/>
      <w:lvlJc w:val="left"/>
      <w:pPr>
        <w:ind w:left="2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</w:abstractNum>
  <w:abstractNum w:abstractNumId="4" w15:restartNumberingAfterBreak="0">
    <w:nsid w:val="2B400251"/>
    <w:multiLevelType w:val="hybridMultilevel"/>
    <w:tmpl w:val="218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919DC"/>
    <w:multiLevelType w:val="hybridMultilevel"/>
    <w:tmpl w:val="9190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31847"/>
    <w:multiLevelType w:val="hybridMultilevel"/>
    <w:tmpl w:val="18AC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300E"/>
    <w:multiLevelType w:val="hybridMultilevel"/>
    <w:tmpl w:val="7986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F3743"/>
    <w:multiLevelType w:val="hybridMultilevel"/>
    <w:tmpl w:val="730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BD"/>
    <w:rsid w:val="001330AA"/>
    <w:rsid w:val="00145FE6"/>
    <w:rsid w:val="001721BD"/>
    <w:rsid w:val="00217782"/>
    <w:rsid w:val="003C6778"/>
    <w:rsid w:val="00413822"/>
    <w:rsid w:val="004976CB"/>
    <w:rsid w:val="00547092"/>
    <w:rsid w:val="006923E3"/>
    <w:rsid w:val="006B682F"/>
    <w:rsid w:val="0072015A"/>
    <w:rsid w:val="00AD0A1E"/>
    <w:rsid w:val="00CA79F1"/>
    <w:rsid w:val="00D54D99"/>
    <w:rsid w:val="00DE66C1"/>
    <w:rsid w:val="00F36FD5"/>
    <w:rsid w:val="00F37B8F"/>
    <w:rsid w:val="00F508EB"/>
    <w:rsid w:val="00F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D434"/>
  <w15:chartTrackingRefBased/>
  <w15:docId w15:val="{F69FC1C6-04D2-48CD-BA66-F8616857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BD"/>
  </w:style>
  <w:style w:type="paragraph" w:styleId="Heading1">
    <w:name w:val="heading 1"/>
    <w:basedOn w:val="Normal"/>
    <w:next w:val="Normal"/>
    <w:link w:val="Heading1Char"/>
    <w:uiPriority w:val="1"/>
    <w:qFormat/>
    <w:rsid w:val="00D54D99"/>
    <w:pPr>
      <w:widowControl w:val="0"/>
      <w:autoSpaceDE w:val="0"/>
      <w:autoSpaceDN w:val="0"/>
      <w:adjustRightInd w:val="0"/>
      <w:spacing w:after="0" w:line="240" w:lineRule="auto"/>
      <w:ind w:left="100"/>
      <w:outlineLvl w:val="0"/>
    </w:pPr>
    <w:rPr>
      <w:rFonts w:ascii="Calibri" w:eastAsiaTheme="minorEastAsia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1BD"/>
    <w:pPr>
      <w:ind w:left="720"/>
      <w:contextualSpacing/>
    </w:pPr>
  </w:style>
  <w:style w:type="table" w:customStyle="1" w:styleId="TableGrid">
    <w:name w:val="TableGrid"/>
    <w:rsid w:val="00F36FD5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D54D99"/>
    <w:rPr>
      <w:rFonts w:ascii="Calibri" w:eastAsiaTheme="minorEastAsia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54D99"/>
    <w:pPr>
      <w:widowControl w:val="0"/>
      <w:autoSpaceDE w:val="0"/>
      <w:autoSpaceDN w:val="0"/>
      <w:adjustRightInd w:val="0"/>
      <w:spacing w:before="58" w:after="0" w:line="240" w:lineRule="auto"/>
      <w:ind w:left="100"/>
    </w:pPr>
    <w:rPr>
      <w:rFonts w:ascii="Calibri" w:eastAsiaTheme="minorEastAsia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54D99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Matthew</dc:creator>
  <cp:keywords/>
  <dc:description/>
  <cp:lastModifiedBy>Oluwatoyin Matthew</cp:lastModifiedBy>
  <cp:revision>4</cp:revision>
  <dcterms:created xsi:type="dcterms:W3CDTF">2019-07-26T08:22:00Z</dcterms:created>
  <dcterms:modified xsi:type="dcterms:W3CDTF">2019-07-30T09:51:00Z</dcterms:modified>
</cp:coreProperties>
</file>