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7359" w14:textId="27ACE39E" w:rsidR="002F0D31" w:rsidRPr="00771054" w:rsidRDefault="002F0D31" w:rsidP="002F0D3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77105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NAME:</w:t>
      </w:r>
      <w:r w:rsidR="004E0F9B" w:rsidRPr="0077105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Oluwatosin Adebukunola</w:t>
      </w:r>
    </w:p>
    <w:p w14:paraId="4838F260" w14:textId="58016ABE" w:rsidR="002F0D31" w:rsidRPr="00771054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Designation:</w:t>
      </w:r>
      <w:r w:rsidR="004E0F9B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Head, Strategy</w:t>
      </w:r>
    </w:p>
    <w:p w14:paraId="4BB72CEF" w14:textId="77777777" w:rsidR="002F0D31" w:rsidRPr="00771054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Key Experience and Qualifications</w:t>
      </w:r>
    </w:p>
    <w:p w14:paraId="5164AD35" w14:textId="06CBB4E6" w:rsidR="004E0F9B" w:rsidRPr="00771054" w:rsidRDefault="004E0F9B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Business Process Review and Re-engineering</w:t>
      </w:r>
    </w:p>
    <w:p w14:paraId="4FE798C5" w14:textId="08B5BF1D" w:rsidR="004E0F9B" w:rsidRPr="00771054" w:rsidRDefault="004E0F9B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Financial Analysis and Modelling</w:t>
      </w:r>
    </w:p>
    <w:p w14:paraId="3F716C50" w14:textId="00642783" w:rsidR="004E0F9B" w:rsidRPr="00771054" w:rsidRDefault="004E0F9B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Budgeting</w:t>
      </w:r>
      <w:bookmarkStart w:id="0" w:name="_GoBack"/>
      <w:bookmarkEnd w:id="0"/>
    </w:p>
    <w:p w14:paraId="1D4C6D30" w14:textId="32CA748B" w:rsidR="004E0F9B" w:rsidRPr="00771054" w:rsidRDefault="004E0F9B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Policy and Procedure Documentation</w:t>
      </w:r>
    </w:p>
    <w:p w14:paraId="1BE5CDEB" w14:textId="29315C91" w:rsidR="004E0F9B" w:rsidRPr="00771054" w:rsidRDefault="004E0F9B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Business Plan Documentation</w:t>
      </w:r>
    </w:p>
    <w:p w14:paraId="65B8EDDB" w14:textId="4B402104" w:rsidR="004E0F9B" w:rsidRPr="00771054" w:rsidRDefault="004E0F9B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Due Diligence</w:t>
      </w:r>
    </w:p>
    <w:p w14:paraId="649431CA" w14:textId="77777777" w:rsidR="00BD46FF" w:rsidRPr="00771054" w:rsidRDefault="00BD46FF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21F45EBB" w14:textId="28C339FC" w:rsidR="002F0D31" w:rsidRPr="00771054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Career Highlights</w:t>
      </w:r>
    </w:p>
    <w:p w14:paraId="75F53CA0" w14:textId="3943623C" w:rsidR="006B1CD2" w:rsidRPr="00771054" w:rsidRDefault="006B1CD2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Head, Strategy, VFD Group Plc (March 2017 till date)</w:t>
      </w:r>
    </w:p>
    <w:p w14:paraId="1B2CFEFE" w14:textId="77777777" w:rsidR="00BD46FF" w:rsidRPr="00771054" w:rsidRDefault="00BD46FF" w:rsidP="00BD46F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Acting Head, Partnerships and Opportunities, </w:t>
      </w:r>
      <w:proofErr w:type="spellStart"/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RegCharles</w:t>
      </w:r>
      <w:proofErr w:type="spellEnd"/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Finance and Capital Ltd (November 2014 – August 2015)</w:t>
      </w:r>
    </w:p>
    <w:p w14:paraId="2198A4FF" w14:textId="57A9FD08" w:rsidR="006B1CD2" w:rsidRPr="00771054" w:rsidRDefault="006B1CD2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Acting Head, Foundation Initiatives, </w:t>
      </w:r>
      <w:proofErr w:type="spellStart"/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RegCharles</w:t>
      </w:r>
      <w:proofErr w:type="spellEnd"/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Foundation (September 2014 – August 2015)</w:t>
      </w:r>
    </w:p>
    <w:p w14:paraId="7B08BBD0" w14:textId="5D16AA85" w:rsidR="004E0F9B" w:rsidRPr="00771054" w:rsidRDefault="00AA1A6C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Investment and Financial Advisor, </w:t>
      </w:r>
      <w:proofErr w:type="spellStart"/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RegCharles</w:t>
      </w:r>
      <w:proofErr w:type="spellEnd"/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Finance and Capital Ltd (June 2013 – August 2015)</w:t>
      </w:r>
    </w:p>
    <w:p w14:paraId="4D5796FD" w14:textId="1EEC5FB1" w:rsidR="002F0D31" w:rsidRPr="00771054" w:rsidRDefault="00AA1A6C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Treasury Marketing and Funds Management Officer, </w:t>
      </w:r>
      <w:proofErr w:type="spellStart"/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RegCharles</w:t>
      </w:r>
      <w:proofErr w:type="spellEnd"/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Finance and Capital Ltd (September 2012 – June 2013)</w:t>
      </w:r>
    </w:p>
    <w:p w14:paraId="34485229" w14:textId="6585D734" w:rsidR="002F0D31" w:rsidRPr="00771054" w:rsidRDefault="00AA1A6C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Relationship Officer, Private Banking, Access Bank Plc. (January 2012 – September 2012)</w:t>
      </w:r>
    </w:p>
    <w:p w14:paraId="689D628E" w14:textId="756605D6" w:rsidR="00AA1A6C" w:rsidRPr="00771054" w:rsidRDefault="00AA1A6C" w:rsidP="00AA1A6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Back-up to the Head of Branch Services, Iyana </w:t>
      </w:r>
      <w:proofErr w:type="spellStart"/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Ipaja</w:t>
      </w:r>
      <w:proofErr w:type="spellEnd"/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Branch, Access Bank Plc (October 2011 – December 2011)</w:t>
      </w:r>
    </w:p>
    <w:p w14:paraId="5F9782AD" w14:textId="6F281834" w:rsidR="002F0D31" w:rsidRPr="00771054" w:rsidRDefault="00AA1A6C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Back-up to the Head of Branch Services, Adeniyi Jones Branch, Access Bank Plc (July 2011 – September 2011)</w:t>
      </w:r>
    </w:p>
    <w:p w14:paraId="527D20C1" w14:textId="007C31CA" w:rsidR="002F0D31" w:rsidRPr="00771054" w:rsidRDefault="00AA1A6C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Four-month Graduate Trainee Program with Access Bank Plc (February 2011 – June 2011)</w:t>
      </w:r>
    </w:p>
    <w:p w14:paraId="255E7A43" w14:textId="7D8840BA" w:rsidR="002F0D31" w:rsidRPr="00771054" w:rsidRDefault="002F0D31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One-year National Youth Service as a </w:t>
      </w:r>
      <w:r w:rsidR="004E0F9B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teacher</w:t>
      </w: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with </w:t>
      </w:r>
      <w:proofErr w:type="spellStart"/>
      <w:r w:rsidR="004E0F9B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Ikibiri</w:t>
      </w:r>
      <w:proofErr w:type="spellEnd"/>
      <w:r w:rsidR="004E0F9B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Grammar School, </w:t>
      </w:r>
      <w:proofErr w:type="spellStart"/>
      <w:r w:rsidR="00AA1A6C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Ikibiri</w:t>
      </w:r>
      <w:proofErr w:type="spellEnd"/>
      <w:r w:rsidR="00AA1A6C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, Bayelsa State, Nigeria (November 2009 – November 2010)</w:t>
      </w:r>
    </w:p>
    <w:p w14:paraId="48A62416" w14:textId="77777777" w:rsidR="00BD46FF" w:rsidRPr="00771054" w:rsidRDefault="00BD46FF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16F75AF8" w14:textId="665AE8E9" w:rsidR="002F0D31" w:rsidRPr="00771054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Education</w:t>
      </w:r>
    </w:p>
    <w:p w14:paraId="2A6996D7" w14:textId="2D13B609" w:rsidR="002F0D31" w:rsidRPr="00771054" w:rsidRDefault="004E0F9B" w:rsidP="002F0D3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Home Science Association Secondary School</w:t>
      </w:r>
      <w:r w:rsidR="002F0D31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Lagos</w:t>
      </w:r>
      <w:r w:rsidR="002F0D31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State Nigeria - O' Level Certificate</w:t>
      </w:r>
    </w:p>
    <w:p w14:paraId="52512FE6" w14:textId="739488F9" w:rsidR="002F0D31" w:rsidRPr="00771054" w:rsidRDefault="004E0F9B" w:rsidP="002F0D3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Covenant </w:t>
      </w:r>
      <w:r w:rsidR="002F0D31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University, O</w:t>
      </w: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gun</w:t>
      </w:r>
      <w:r w:rsidR="002F0D31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State Nigeria </w:t>
      </w: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–</w:t>
      </w:r>
      <w:r w:rsidR="002F0D31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B. Eng. Information and Communication Technology</w:t>
      </w:r>
    </w:p>
    <w:p w14:paraId="0FA77D20" w14:textId="600A2348" w:rsidR="002F0D31" w:rsidRPr="00771054" w:rsidRDefault="004E0F9B" w:rsidP="002F0D3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University of Stirling</w:t>
      </w:r>
      <w:r w:rsidR="002F0D31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Stirling, Scotland</w:t>
      </w:r>
      <w:r w:rsidR="002F0D31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–</w:t>
      </w:r>
      <w:r w:rsidR="002F0D31"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771054">
        <w:rPr>
          <w:rFonts w:ascii="Arial" w:eastAsia="Times New Roman" w:hAnsi="Arial" w:cs="Arial"/>
          <w:color w:val="000000" w:themeColor="text1"/>
          <w:sz w:val="21"/>
          <w:szCs w:val="21"/>
        </w:rPr>
        <w:t>M. Sc. Finance</w:t>
      </w:r>
    </w:p>
    <w:p w14:paraId="267F7C7D" w14:textId="77777777" w:rsidR="00D86F25" w:rsidRPr="00771054" w:rsidRDefault="00D86F25">
      <w:pPr>
        <w:rPr>
          <w:color w:val="000000" w:themeColor="text1"/>
        </w:rPr>
      </w:pPr>
    </w:p>
    <w:sectPr w:rsidR="00D86F25" w:rsidRPr="0077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A93"/>
    <w:multiLevelType w:val="hybridMultilevel"/>
    <w:tmpl w:val="D478B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B74AD"/>
    <w:multiLevelType w:val="multilevel"/>
    <w:tmpl w:val="E66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83414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37570"/>
    <w:multiLevelType w:val="multilevel"/>
    <w:tmpl w:val="491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33ADE"/>
    <w:multiLevelType w:val="multilevel"/>
    <w:tmpl w:val="091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1"/>
    <w:rsid w:val="001D2634"/>
    <w:rsid w:val="002F0D31"/>
    <w:rsid w:val="004E0F9B"/>
    <w:rsid w:val="006B1CD2"/>
    <w:rsid w:val="00771054"/>
    <w:rsid w:val="00AA1A6C"/>
    <w:rsid w:val="00BD46FF"/>
    <w:rsid w:val="00D8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0CD"/>
  <w15:chartTrackingRefBased/>
  <w15:docId w15:val="{B3091EDF-5838-46C9-984E-55438B7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F0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0D3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md-left">
    <w:name w:val="text-md-left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een">
    <w:name w:val="text-green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F9B"/>
    <w:pPr>
      <w:spacing w:after="200" w:line="276" w:lineRule="auto"/>
      <w:ind w:left="720"/>
      <w:contextualSpacing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6596E3E0D934A855EAA2BB2B7815F" ma:contentTypeVersion="11" ma:contentTypeDescription="Create a new document." ma:contentTypeScope="" ma:versionID="37dc8c53e1c14a2803b0a9a0cebeae6d">
  <xsd:schema xmlns:xsd="http://www.w3.org/2001/XMLSchema" xmlns:xs="http://www.w3.org/2001/XMLSchema" xmlns:p="http://schemas.microsoft.com/office/2006/metadata/properties" xmlns:ns3="8206eff2-ddb8-4236-a668-399f97a56fdc" xmlns:ns4="74836701-fbbe-4b48-b965-08053b4f8150" targetNamespace="http://schemas.microsoft.com/office/2006/metadata/properties" ma:root="true" ma:fieldsID="59cc88add681d5b40f90c96548891759" ns3:_="" ns4:_="">
    <xsd:import namespace="8206eff2-ddb8-4236-a668-399f97a56fdc"/>
    <xsd:import namespace="74836701-fbbe-4b48-b965-08053b4f81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6eff2-ddb8-4236-a668-399f97a56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36701-fbbe-4b48-b965-08053b4f8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8D2DE5-3E49-46D9-954C-FA575EFDD5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C5AC3-48E0-46C2-BDA1-52AECA431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0D682B-14A3-44CA-A4F8-167467D5B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6eff2-ddb8-4236-a668-399f97a56fdc"/>
    <ds:schemaRef ds:uri="74836701-fbbe-4b48-b965-08053b4f8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Oke</dc:creator>
  <cp:keywords/>
  <dc:description/>
  <cp:lastModifiedBy>Olufemi Oke</cp:lastModifiedBy>
  <cp:revision>5</cp:revision>
  <dcterms:created xsi:type="dcterms:W3CDTF">2019-09-24T13:07:00Z</dcterms:created>
  <dcterms:modified xsi:type="dcterms:W3CDTF">2019-09-24T16:34:00Z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0x0101001466596E3E0D934A855EAA2BB2B7815F</vt:lpwstr>
  </property>
</Properties>
</file>