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C40D0" w14:textId="3A85B14E" w:rsidR="00C14899" w:rsidRPr="00C14899" w:rsidRDefault="00C14899" w:rsidP="00C14899">
      <w:pPr>
        <w:widowControl/>
        <w:autoSpaceDE w:val="0"/>
        <w:autoSpaceDN w:val="0"/>
        <w:adjustRightInd w:val="0"/>
        <w:spacing w:line="320" w:lineRule="atLeast"/>
        <w:jc w:val="center"/>
        <w:rPr>
          <w:rFonts w:asciiTheme="minorEastAsia" w:hAnsiTheme="minorEastAsia" w:cs="Hannotate SC Regular" w:hint="eastAsia"/>
          <w:kern w:val="0"/>
          <w:sz w:val="40"/>
          <w:szCs w:val="40"/>
        </w:rPr>
      </w:pPr>
      <w:r w:rsidRPr="00C14899">
        <w:rPr>
          <w:rFonts w:asciiTheme="minorEastAsia" w:hAnsiTheme="minorEastAsia" w:cs="Hannotate SC Regular" w:hint="eastAsia"/>
          <w:kern w:val="0"/>
          <w:sz w:val="40"/>
          <w:szCs w:val="40"/>
        </w:rPr>
        <w:t>代码规范</w:t>
      </w:r>
    </w:p>
    <w:p w14:paraId="35EFC8A4" w14:textId="77777777" w:rsidR="00C14899" w:rsidRDefault="000067F2" w:rsidP="0007075E">
      <w:pPr>
        <w:widowControl/>
        <w:autoSpaceDE w:val="0"/>
        <w:autoSpaceDN w:val="0"/>
        <w:adjustRightInd w:val="0"/>
        <w:spacing w:line="320" w:lineRule="atLeast"/>
        <w:jc w:val="left"/>
        <w:rPr>
          <w:rFonts w:asciiTheme="minorEastAsia" w:hAnsiTheme="minorEastAsia" w:cs="Hannotate SC Regular" w:hint="eastAsia"/>
          <w:kern w:val="0"/>
          <w:sz w:val="20"/>
          <w:szCs w:val="20"/>
        </w:rPr>
      </w:pPr>
      <w:r w:rsidRPr="000067F2">
        <w:rPr>
          <w:rFonts w:asciiTheme="minorEastAsia" w:hAnsiTheme="minorEastAsia" w:cs="Hannotate SC Regular" w:hint="eastAsia"/>
          <w:kern w:val="0"/>
          <w:sz w:val="20"/>
          <w:szCs w:val="20"/>
        </w:rPr>
        <w:t xml:space="preserve"> </w:t>
      </w:r>
    </w:p>
    <w:p w14:paraId="65B64C68" w14:textId="2D638931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插件里，除了引用插件里面的资源用插件的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context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，其他都需要使用主应用的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context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，即</w:t>
      </w:r>
      <w:proofErr w:type="spellStart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getApplicationContext</w:t>
      </w:r>
      <w:proofErr w:type="spellEnd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()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。如果在</w:t>
      </w:r>
      <w:proofErr w:type="spellStart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pluginFragment</w:t>
      </w:r>
      <w:proofErr w:type="spellEnd"/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使用主应用的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context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，直接</w:t>
      </w:r>
      <w:proofErr w:type="spellStart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getApplicationContext</w:t>
      </w:r>
      <w:proofErr w:type="spellEnd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()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，在其他地方使用，如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adapter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的话，直接使用</w:t>
      </w:r>
      <w:proofErr w:type="spellStart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PluginManager.getHostContext</w:t>
      </w:r>
      <w:proofErr w:type="spellEnd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().</w:t>
      </w:r>
    </w:p>
    <w:p w14:paraId="1D9E2373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56C2BB4F" w14:textId="10C9EBB0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fragment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只能使用默认构造方法，禁止在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fragment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的构造方法里传递参数。如果需要传递参数，可以使用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bundle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和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set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方式。</w:t>
      </w:r>
    </w:p>
    <w:p w14:paraId="079898F3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04304E30" w14:textId="57DB3D42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activity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与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fragment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交互或者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fragment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与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fragment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交换，使用</w:t>
      </w:r>
      <w:proofErr w:type="spellStart"/>
      <w:r w:rsidRPr="007E02CD">
        <w:rPr>
          <w:rFonts w:asciiTheme="minorEastAsia" w:hAnsiTheme="minorEastAsia" w:cs="Hannotate SC Regular"/>
          <w:kern w:val="0"/>
          <w:sz w:val="20"/>
          <w:szCs w:val="20"/>
        </w:rPr>
        <w:t>EventBus</w:t>
      </w:r>
      <w:proofErr w:type="spellEnd"/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，降低代码耦合。</w:t>
      </w:r>
    </w:p>
    <w:p w14:paraId="4C344BD9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0D4E9775" w14:textId="55E546D5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控制每一个类的大小，一般功能类尽量不要超过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600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行代码，负责功能类尽量不要超过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1000hang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代码，特殊复杂类除外。</w:t>
      </w:r>
    </w:p>
    <w:p w14:paraId="1B150BE5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11760000" w14:textId="2D4547EE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尽量少使用内部类，降低代码的复杂性和耦合度。</w:t>
      </w:r>
    </w:p>
    <w:p w14:paraId="76EAAF20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244D687F" w14:textId="519A7347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尽量减少全局成员变量的使用，能用局部变量解决不能使用全局变量。</w:t>
      </w:r>
    </w:p>
    <w:p w14:paraId="48AE8C01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6B3DE138" w14:textId="227A8704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变量命名与函数方法命名坚决按照</w:t>
      </w:r>
      <w:r w:rsidRPr="007E02CD">
        <w:rPr>
          <w:rFonts w:asciiTheme="minorEastAsia" w:hAnsiTheme="minorEastAsia" w:cs="Hannotate SC Regular"/>
          <w:kern w:val="0"/>
          <w:sz w:val="20"/>
          <w:szCs w:val="20"/>
        </w:rPr>
        <w:t>java</w:t>
      </w: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命名规范来。</w:t>
      </w:r>
    </w:p>
    <w:p w14:paraId="3FF61FE6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</w:p>
    <w:p w14:paraId="60328C73" w14:textId="77777777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Hannotate SC Regular" w:hint="eastAsia"/>
          <w:kern w:val="0"/>
          <w:sz w:val="20"/>
          <w:szCs w:val="20"/>
        </w:rPr>
        <w:t>使用子线程，统一使用</w:t>
      </w:r>
      <w:proofErr w:type="spellStart"/>
      <w:r w:rsidRPr="007E02CD">
        <w:rPr>
          <w:rFonts w:asciiTheme="minorEastAsia" w:hAnsiTheme="minorEastAsia" w:cs="Monaco"/>
          <w:kern w:val="0"/>
          <w:sz w:val="20"/>
          <w:szCs w:val="20"/>
        </w:rPr>
        <w:t>WenbaThreadPool</w:t>
      </w:r>
      <w:proofErr w:type="spellEnd"/>
      <w:r w:rsidRPr="007E02CD">
        <w:rPr>
          <w:rFonts w:asciiTheme="minorEastAsia" w:hAnsiTheme="minorEastAsia" w:cs="Monaco"/>
          <w:kern w:val="0"/>
          <w:sz w:val="20"/>
          <w:szCs w:val="20"/>
        </w:rPr>
        <w:t>线程池管理。</w:t>
      </w:r>
    </w:p>
    <w:p w14:paraId="0E430613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Monaco"/>
          <w:kern w:val="0"/>
          <w:sz w:val="20"/>
          <w:szCs w:val="20"/>
        </w:rPr>
      </w:pPr>
    </w:p>
    <w:p w14:paraId="3C4CC8C4" w14:textId="77777777" w:rsidR="0007075E" w:rsidRPr="007E02CD" w:rsidRDefault="0007075E" w:rsidP="007E02C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Hannotate SC Regular"/>
          <w:kern w:val="0"/>
          <w:sz w:val="20"/>
          <w:szCs w:val="20"/>
        </w:rPr>
      </w:pPr>
      <w:r w:rsidRPr="007E02CD">
        <w:rPr>
          <w:rFonts w:asciiTheme="minorEastAsia" w:hAnsiTheme="minorEastAsia" w:cs="Monaco"/>
          <w:kern w:val="0"/>
          <w:sz w:val="20"/>
          <w:szCs w:val="20"/>
        </w:rPr>
        <w:t>类似倒计时功能，使用</w:t>
      </w:r>
      <w:proofErr w:type="spellStart"/>
      <w:r w:rsidRPr="007E02CD">
        <w:rPr>
          <w:rFonts w:asciiTheme="minorEastAsia" w:hAnsiTheme="minorEastAsia" w:cs="Monaco"/>
          <w:kern w:val="0"/>
          <w:sz w:val="20"/>
          <w:szCs w:val="20"/>
        </w:rPr>
        <w:t>WenbaCountDownTimer</w:t>
      </w:r>
      <w:proofErr w:type="spellEnd"/>
    </w:p>
    <w:p w14:paraId="68BED414" w14:textId="77777777" w:rsidR="0007075E" w:rsidRPr="000067F2" w:rsidRDefault="0007075E" w:rsidP="00C14899">
      <w:pPr>
        <w:widowControl/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Theme="minorEastAsia" w:hAnsiTheme="minorEastAsia" w:cs="Monaco"/>
          <w:kern w:val="0"/>
          <w:sz w:val="20"/>
          <w:szCs w:val="20"/>
        </w:rPr>
      </w:pPr>
    </w:p>
    <w:p w14:paraId="7BDAEB0A" w14:textId="77777777" w:rsidR="006C71FC" w:rsidRPr="000067F2" w:rsidRDefault="006C71FC">
      <w:pPr>
        <w:rPr>
          <w:rFonts w:asciiTheme="minorEastAsia" w:hAnsiTheme="minorEastAsia"/>
          <w:sz w:val="20"/>
          <w:szCs w:val="20"/>
        </w:rPr>
      </w:pPr>
      <w:bookmarkStart w:id="0" w:name="_GoBack"/>
      <w:bookmarkEnd w:id="0"/>
    </w:p>
    <w:sectPr w:rsidR="006C71FC" w:rsidRPr="000067F2" w:rsidSect="000E38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70BB"/>
    <w:multiLevelType w:val="hybridMultilevel"/>
    <w:tmpl w:val="16400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75E"/>
    <w:rsid w:val="000067F2"/>
    <w:rsid w:val="0007075E"/>
    <w:rsid w:val="00150825"/>
    <w:rsid w:val="006C71FC"/>
    <w:rsid w:val="007E02CD"/>
    <w:rsid w:val="00AD651A"/>
    <w:rsid w:val="00C1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70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Macintosh Word</Application>
  <DocSecurity>0</DocSecurity>
  <Lines>3</Lines>
  <Paragraphs>1</Paragraphs>
  <ScaleCrop>false</ScaleCrop>
  <Company>问吧科技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李</dc:creator>
  <cp:keywords/>
  <dc:description/>
  <cp:lastModifiedBy>俊杰 李</cp:lastModifiedBy>
  <cp:revision>7</cp:revision>
  <dcterms:created xsi:type="dcterms:W3CDTF">2016-03-14T05:47:00Z</dcterms:created>
  <dcterms:modified xsi:type="dcterms:W3CDTF">2016-03-14T05:52:00Z</dcterms:modified>
</cp:coreProperties>
</file>