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4227"/>
        <w:gridCol w:w="491"/>
        <w:gridCol w:w="491"/>
        <w:gridCol w:w="487"/>
        <w:gridCol w:w="487"/>
        <w:gridCol w:w="487"/>
      </w:tblGrid>
      <w:tr xmlns:wp14="http://schemas.microsoft.com/office/word/2010/wordml" w:rsidRPr="00172E83" w:rsidR="00172E83" w:rsidTr="2285FF63" w14:paraId="0148B3C6" wp14:textId="77777777">
        <w:trPr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4D5B5236" wp14:textId="6D4A59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EC3E458" w:rsidR="54ACD333">
              <w:rPr>
                <w:rFonts w:ascii="Times New Roman" w:hAnsi="Times New Roman" w:eastAsia="Times New Roman" w:cs="Times New Roman"/>
                <w:b w:val="1"/>
                <w:bCs w:val="1"/>
                <w:color w:val="0000FF"/>
                <w:lang w:eastAsia="en-IN"/>
              </w:rPr>
              <w:t>hj</w:t>
            </w:r>
            <w:r w:rsidRPr="2EC3E458" w:rsidR="285F2BB2">
              <w:rPr>
                <w:rFonts w:ascii="Times New Roman" w:hAnsi="Times New Roman" w:eastAsia="Times New Roman" w:cs="Times New Roman"/>
                <w:b w:val="1"/>
                <w:bCs w:val="1"/>
                <w:color w:val="0000FF"/>
                <w:lang w:eastAsia="en-IN"/>
              </w:rPr>
              <w:t xml:space="preserve">Course Code: </w:t>
            </w:r>
            <w:r w:rsidRPr="2EC3E458" w:rsidR="285F2B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/>
              </w:rPr>
              <w:t>CSE2007</w:t>
            </w:r>
          </w:p>
        </w:tc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1E33EA4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 xml:space="preserve">Course Title: </w:t>
            </w: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Database Management Systems</w:t>
            </w:r>
          </w:p>
        </w:tc>
        <w:tc>
          <w:tcPr>
            <w:tcW w:w="0" w:type="auto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7E7BB4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TPC</w:t>
            </w:r>
          </w:p>
        </w:tc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5FCD5EC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18F999B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2598DEE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4</w:t>
            </w:r>
          </w:p>
        </w:tc>
      </w:tr>
      <w:tr xmlns:wp14="http://schemas.microsoft.com/office/word/2010/wordml" w:rsidRPr="00172E83" w:rsidR="00172E83" w:rsidTr="2285FF63" w14:paraId="105C1F68" wp14:textId="77777777">
        <w:trPr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0BC86A3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Version No.</w:t>
            </w:r>
          </w:p>
        </w:tc>
        <w:tc>
          <w:tcPr>
            <w:tcW w:w="0" w:type="auto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699E2A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2.0</w:t>
            </w:r>
          </w:p>
        </w:tc>
      </w:tr>
      <w:tr xmlns:wp14="http://schemas.microsoft.com/office/word/2010/wordml" w:rsidRPr="00172E83" w:rsidR="00172E83" w:rsidTr="2285FF63" w14:paraId="469E79FB" wp14:textId="77777777">
        <w:trPr>
          <w:trHeight w:val="168"/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0CFE726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Course Pre-requisites/ Co-requisites</w:t>
            </w:r>
          </w:p>
        </w:tc>
        <w:tc>
          <w:tcPr>
            <w:tcW w:w="0" w:type="auto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0F66ED9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MAT1003</w:t>
            </w:r>
          </w:p>
        </w:tc>
      </w:tr>
      <w:tr xmlns:wp14="http://schemas.microsoft.com/office/word/2010/wordml" w:rsidRPr="00172E83" w:rsidR="00172E83" w:rsidTr="2285FF63" w14:paraId="3CCD09E2" wp14:textId="77777777">
        <w:trPr>
          <w:trHeight w:val="392"/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2E5C3FC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Anti-requisites (if any).</w:t>
            </w:r>
          </w:p>
        </w:tc>
        <w:tc>
          <w:tcPr>
            <w:tcW w:w="0" w:type="auto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649A0EA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SWE2006</w:t>
            </w:r>
          </w:p>
        </w:tc>
      </w:tr>
      <w:tr xmlns:wp14="http://schemas.microsoft.com/office/word/2010/wordml" w:rsidRPr="00172E83" w:rsidR="00172E83" w:rsidTr="2285FF63" w14:paraId="6F1C817F" wp14:textId="77777777">
        <w:trPr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46B2660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Objectives:</w:t>
            </w:r>
          </w:p>
        </w:tc>
        <w:tc>
          <w:tcPr>
            <w:tcW w:w="0" w:type="auto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427AE90B" wp14:textId="77777777">
            <w:pPr>
              <w:numPr>
                <w:ilvl w:val="0"/>
                <w:numId w:val="1"/>
              </w:numPr>
              <w:spacing w:after="0" w:line="240" w:lineRule="auto"/>
              <w:ind w:left="449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To introduce students to the fundamentals of Database Systems.</w:t>
            </w:r>
          </w:p>
          <w:p w:rsidRPr="00172E83" w:rsidR="00172E83" w:rsidP="00172E83" w:rsidRDefault="00172E83" w14:paraId="46E6E848" wp14:textId="77777777">
            <w:pPr>
              <w:numPr>
                <w:ilvl w:val="0"/>
                <w:numId w:val="1"/>
              </w:numPr>
              <w:spacing w:after="0" w:line="240" w:lineRule="auto"/>
              <w:ind w:left="449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To train students to apply logical database design principles, including E-R diagrams and database normalization.</w:t>
            </w:r>
          </w:p>
          <w:p w:rsidRPr="00172E83" w:rsidR="00172E83" w:rsidP="00172E83" w:rsidRDefault="00172E83" w14:paraId="7C9DB688" wp14:textId="77777777">
            <w:pPr>
              <w:numPr>
                <w:ilvl w:val="0"/>
                <w:numId w:val="1"/>
              </w:numPr>
              <w:spacing w:after="0" w:line="240" w:lineRule="auto"/>
              <w:ind w:left="449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To focus on Relational data model concepts.</w:t>
            </w:r>
          </w:p>
          <w:p w:rsidRPr="00172E83" w:rsidR="00172E83" w:rsidP="00172E83" w:rsidRDefault="00172E83" w14:paraId="269FB82A" wp14:textId="77777777">
            <w:pPr>
              <w:numPr>
                <w:ilvl w:val="0"/>
                <w:numId w:val="1"/>
              </w:numPr>
              <w:spacing w:after="0" w:line="240" w:lineRule="auto"/>
              <w:ind w:left="449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To enable students to construct simple and moderately advanced database queries using structured Query Language (SQL).</w:t>
            </w:r>
          </w:p>
          <w:p w:rsidRPr="00172E83" w:rsidR="00172E83" w:rsidP="00172E83" w:rsidRDefault="00172E83" w14:paraId="4B50E9D5" wp14:textId="77777777">
            <w:pPr>
              <w:numPr>
                <w:ilvl w:val="0"/>
                <w:numId w:val="1"/>
              </w:numPr>
              <w:spacing w:after="0" w:line="240" w:lineRule="auto"/>
              <w:ind w:left="449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To encourage students to design and implement a small database project</w:t>
            </w:r>
          </w:p>
        </w:tc>
      </w:tr>
      <w:tr xmlns:wp14="http://schemas.microsoft.com/office/word/2010/wordml" w:rsidRPr="00172E83" w:rsidR="00172E83" w:rsidTr="2285FF63" w14:paraId="1F53FB46" wp14:textId="77777777">
        <w:trPr>
          <w:jc w:val="center"/>
        </w:trPr>
        <w:tc>
          <w:tcPr>
            <w:tcW w:w="0" w:type="auto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4BA586A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FF0000"/>
                <w:lang w:eastAsia="en-IN"/>
              </w:rPr>
              <w:t>CO's Mapping with PO's and PEO's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5"/>
              <w:gridCol w:w="5959"/>
              <w:gridCol w:w="1366"/>
            </w:tblGrid>
            <w:tr w:rsidRPr="00172E83" w:rsidR="00172E83" w:rsidTr="2285FF63" w14:paraId="3CB981B0" wp14:textId="77777777">
              <w:trPr>
                <w:trHeight w:val="432"/>
              </w:trPr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73FCADBB" wp14:textId="77777777">
                  <w:pPr>
                    <w:spacing w:after="0" w:line="240" w:lineRule="auto"/>
                    <w:ind w:left="-27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Course Outcomes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53DADD5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Course Outcome Statement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7C1C27E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PO's / PEO's</w:t>
                  </w:r>
                </w:p>
              </w:tc>
            </w:tr>
            <w:tr w:rsidRPr="00172E83" w:rsidR="00172E83" w:rsidTr="2285FF63" w14:paraId="5FD72FAD" wp14:textId="77777777">
              <w:trPr>
                <w:trHeight w:val="432"/>
              </w:trPr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43B6AF3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CO1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07D6B87C" wp14:textId="19242452">
                  <w:pPr>
                    <w:spacing w:after="0" w:line="240" w:lineRule="auto"/>
                    <w:ind w:right="75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22AB0768" w:rsidR="00172E83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lang w:eastAsia="en-IN"/>
                    </w:rPr>
                    <w:t>Understanding the need of Relational Database Ma</w:t>
                  </w:r>
                  <w:r w:rsidRPr="22AB0768" w:rsidR="00172E83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lang w:eastAsia="en-IN"/>
                    </w:rPr>
                    <w:t>nagement Systems over traditional File processing Systems and its different architectures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0959C80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PO1, PO4</w:t>
                  </w:r>
                </w:p>
              </w:tc>
            </w:tr>
            <w:tr w:rsidRPr="00172E83" w:rsidR="00172E83" w:rsidTr="2285FF63" w14:paraId="155BDA12" wp14:textId="77777777">
              <w:trPr>
                <w:trHeight w:val="432"/>
              </w:trPr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7C18D5E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CO2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6D463BE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Conceptual data modelling and Relational Database designing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48A9DF4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PO1, PO2,</w:t>
                  </w: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 xml:space="preserve"> </w:t>
                  </w: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PO3, PO4</w:t>
                  </w:r>
                </w:p>
              </w:tc>
            </w:tr>
            <w:tr w:rsidRPr="00172E83" w:rsidR="00172E83" w:rsidTr="2285FF63" w14:paraId="73D01417" wp14:textId="77777777">
              <w:trPr>
                <w:trHeight w:val="432"/>
              </w:trPr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0678C97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CO3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267B6370" wp14:textId="77777777">
                  <w:pPr>
                    <w:spacing w:before="1" w:after="0" w:line="240" w:lineRule="auto"/>
                    <w:ind w:right="-115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Learn the process of Database normalization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5136B6E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PO1, PO2,</w:t>
                  </w: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 xml:space="preserve"> </w:t>
                  </w: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PO3, PO4</w:t>
                  </w:r>
                </w:p>
              </w:tc>
            </w:tr>
            <w:tr w:rsidRPr="00172E83" w:rsidR="00172E83" w:rsidTr="2285FF63" w14:paraId="154740D5" wp14:textId="77777777">
              <w:trPr>
                <w:trHeight w:val="432"/>
              </w:trPr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3F13A28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CO4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2D1C73FD" wp14:textId="77777777">
                  <w:pPr>
                    <w:spacing w:before="1" w:after="0" w:line="240" w:lineRule="auto"/>
                    <w:ind w:right="-115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Database programming and optimization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56DAFF3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PO1, PO2,</w:t>
                  </w: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 xml:space="preserve"> </w:t>
                  </w: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PO3, PO5</w:t>
                  </w:r>
                </w:p>
              </w:tc>
            </w:tr>
            <w:tr w:rsidRPr="00172E83" w:rsidR="00172E83" w:rsidTr="2285FF63" w14:paraId="3AD2E5AB" wp14:textId="77777777">
              <w:trPr>
                <w:trHeight w:val="432"/>
              </w:trPr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3FA660F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CO5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0022B320" wp14:textId="77777777">
                  <w:pPr>
                    <w:spacing w:before="1" w:after="0" w:line="240" w:lineRule="auto"/>
                    <w:ind w:right="-115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Learn Transaction processing and Database recovery techniques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244CC86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PO1, PO5</w:t>
                  </w:r>
                </w:p>
              </w:tc>
            </w:tr>
            <w:tr w:rsidRPr="00172E83" w:rsidR="00172E83" w:rsidTr="2285FF63" w14:paraId="15B13E3A" wp14:textId="77777777">
              <w:trPr>
                <w:trHeight w:val="525"/>
              </w:trPr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0C3CE7B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CO6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392FD92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color w:val="000000"/>
                      <w:lang w:eastAsia="en-IN"/>
                    </w:rPr>
                    <w:t>Learn storage and file structures, Hashing, and Indexing techniques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Pr="00172E83" w:rsidR="00172E83" w:rsidP="00172E83" w:rsidRDefault="00172E83" w14:paraId="0BDE92F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172E83"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lang w:eastAsia="en-IN"/>
                    </w:rPr>
                    <w:t>PO1, PO3, PO5</w:t>
                  </w:r>
                </w:p>
              </w:tc>
            </w:tr>
            <w:tr w:rsidRPr="00172E83" w:rsidR="00172E83" w:rsidTr="2285FF63" w14:paraId="1A742AD4" wp14:textId="77777777">
              <w:trPr>
                <w:trHeight w:val="780"/>
              </w:trPr>
              <w:tc>
                <w:tcPr>
                  <w:tcW w:w="0" w:type="auto"/>
                  <w:gridSpan w:val="3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172E83" w:rsidP="00172E83" w:rsidRDefault="00172E83" w14:paraId="672A6659" wp14:textId="77777777">
                  <w:pPr>
                    <w:spacing w:after="0" w:line="240" w:lineRule="auto"/>
                    <w:jc w:val="right"/>
                    <w:rPr>
                      <w:rFonts w:ascii="Liberation Serif" w:hAnsi="Liberation Serif" w:eastAsia="Times New Roman" w:cs="Times New Roman"/>
                      <w:b/>
                      <w:bCs/>
                      <w:color w:val="000000"/>
                      <w:lang w:eastAsia="en-IN"/>
                    </w:rPr>
                  </w:pPr>
                </w:p>
                <w:p w:rsidR="00172E83" w:rsidP="00172E83" w:rsidRDefault="00172E83" w14:paraId="0A37501D" wp14:textId="77777777">
                  <w:pPr>
                    <w:spacing w:after="0" w:line="240" w:lineRule="auto"/>
                    <w:jc w:val="right"/>
                    <w:rPr>
                      <w:rFonts w:ascii="Liberation Serif" w:hAnsi="Liberation Serif" w:eastAsia="Times New Roman" w:cs="Times New Roman"/>
                      <w:b/>
                      <w:bCs/>
                      <w:color w:val="000000"/>
                      <w:lang w:eastAsia="en-IN"/>
                    </w:rPr>
                  </w:pPr>
                </w:p>
                <w:p w:rsidRPr="00172E83" w:rsidR="00172E83" w:rsidP="00172E83" w:rsidRDefault="00172E83" w14:paraId="2D47ACD0" wp14:textId="77777777">
                  <w:pPr>
                    <w:spacing w:after="0" w:line="240" w:lineRule="auto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172E83">
                    <w:rPr>
                      <w:rFonts w:ascii="Liberation Serif" w:hAnsi="Liberation Serif" w:eastAsia="Times New Roman" w:cs="Times New Roman"/>
                      <w:b/>
                      <w:bCs/>
                      <w:color w:val="000000"/>
                      <w:lang w:eastAsia="en-IN"/>
                    </w:rPr>
                    <w:t>TOTAL  HOURS</w:t>
                  </w:r>
                  <w:proofErr w:type="gramEnd"/>
                  <w:r w:rsidRPr="00172E83">
                    <w:rPr>
                      <w:rFonts w:ascii="Liberation Serif" w:hAnsi="Liberation Serif" w:eastAsia="Times New Roman" w:cs="Times New Roman"/>
                      <w:b/>
                      <w:bCs/>
                      <w:color w:val="000000"/>
                      <w:lang w:eastAsia="en-IN"/>
                    </w:rPr>
                    <w:t xml:space="preserve"> OF INSTRUCTIONS :   45     </w:t>
                  </w:r>
                </w:p>
              </w:tc>
            </w:tr>
          </w:tbl>
          <w:p w:rsidR="00172E83" w:rsidP="00172E83" w:rsidRDefault="00172E83" w14:paraId="5316D17B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FFFFFF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FFFFFF"/>
                <w:lang w:eastAsia="en-IN"/>
              </w:rPr>
              <w:t>A</w:t>
            </w:r>
          </w:p>
          <w:p w:rsidRPr="00172E83" w:rsidR="00172E83" w:rsidP="00172E83" w:rsidRDefault="00172E83" w14:paraId="5DAB6C7B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FFFFFF"/>
                <w:lang w:eastAsia="en-IN"/>
              </w:rPr>
            </w:pPr>
            <w:bookmarkStart w:name="_GoBack" w:id="0"/>
            <w:bookmarkEnd w:id="0"/>
          </w:p>
        </w:tc>
      </w:tr>
      <w:tr xmlns:wp14="http://schemas.microsoft.com/office/word/2010/wordml" w:rsidRPr="00172E83" w:rsidR="00172E83" w:rsidTr="2285FF63" w14:paraId="0CBED9A2" wp14:textId="77777777">
        <w:trPr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7C2F102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Module No. 1</w:t>
            </w:r>
          </w:p>
        </w:tc>
        <w:tc>
          <w:tcPr>
            <w:tcW w:w="0" w:type="auto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44D932BF" wp14:textId="615D74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EC3E458" w:rsidR="285F2B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/>
              </w:rPr>
              <w:t xml:space="preserve">Introduction to DBMS and Conceptual data </w:t>
            </w:r>
            <w:r w:rsidRPr="2EC3E458" w:rsidR="555DC75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/>
              </w:rPr>
              <w:t>modelling</w:t>
            </w:r>
          </w:p>
        </w:tc>
        <w:tc>
          <w:tcPr>
            <w:tcW w:w="0" w:type="auto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62C744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6 Hours</w:t>
            </w:r>
          </w:p>
        </w:tc>
      </w:tr>
      <w:tr xmlns:wp14="http://schemas.microsoft.com/office/word/2010/wordml" w:rsidRPr="00172E83" w:rsidR="00172E83" w:rsidTr="2285FF63" w14:paraId="389BBC2A" wp14:textId="77777777">
        <w:trPr>
          <w:trHeight w:val="1043"/>
          <w:jc w:val="center"/>
        </w:trPr>
        <w:tc>
          <w:tcPr>
            <w:tcW w:w="0" w:type="auto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22DDF4D6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 xml:space="preserve">Introduction and motivation, Data independence, </w:t>
            </w:r>
            <w:proofErr w:type="gramStart"/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Three</w:t>
            </w:r>
            <w:proofErr w:type="gramEnd"/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 xml:space="preserve"> schema architecture, Centralized and Client/Server architectures, Database components, Database users, Entity Types, Entity Sets, Attributes, Entity Type (Strong and Weak), Relationship Types, Relationship Sets, Roles, Structural Constraints, ER diagram construction.</w:t>
            </w:r>
          </w:p>
        </w:tc>
      </w:tr>
      <w:tr xmlns:wp14="http://schemas.microsoft.com/office/word/2010/wordml" w:rsidRPr="00172E83" w:rsidR="00172E83" w:rsidTr="2285FF63" w14:paraId="266AFFC3" wp14:textId="77777777">
        <w:trPr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5978721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Module No. 2</w:t>
            </w:r>
          </w:p>
        </w:tc>
        <w:tc>
          <w:tcPr>
            <w:tcW w:w="0" w:type="auto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77B6E3B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Relational Data Model</w:t>
            </w:r>
          </w:p>
        </w:tc>
        <w:tc>
          <w:tcPr>
            <w:tcW w:w="0" w:type="auto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68AF7FF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7 Hours</w:t>
            </w:r>
          </w:p>
        </w:tc>
      </w:tr>
      <w:tr xmlns:wp14="http://schemas.microsoft.com/office/word/2010/wordml" w:rsidRPr="00172E83" w:rsidR="00172E83" w:rsidTr="2285FF63" w14:paraId="488371C1" wp14:textId="77777777">
        <w:trPr>
          <w:jc w:val="center"/>
          <w:trHeight w:val="810"/>
        </w:trPr>
        <w:tc>
          <w:tcPr>
            <w:tcW w:w="0" w:type="auto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5965FC8D" wp14:textId="1C75C7D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EC3E458" w:rsidR="285F2BB2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 xml:space="preserve">The Relational Data Model and Relational Database Constraints, key, null, referential integrity constraints, Relational Database Design using ER-to-Relational Mapping, Relational Algebra and </w:t>
            </w:r>
            <w:r w:rsidRPr="2EC3E458" w:rsidR="67D7FFD2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>1</w:t>
            </w:r>
            <w:r w:rsidRPr="2EC3E458" w:rsidR="285F2BB2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>Relational calculus.</w:t>
            </w:r>
          </w:p>
        </w:tc>
      </w:tr>
      <w:tr xmlns:wp14="http://schemas.microsoft.com/office/word/2010/wordml" w:rsidRPr="00172E83" w:rsidR="00172E83" w:rsidTr="2285FF63" w14:paraId="7B6AFFAF" wp14:textId="77777777">
        <w:trPr>
          <w:jc w:val="center"/>
          <w:trHeight w:val="555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73D9A6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Module No. 3</w:t>
            </w:r>
          </w:p>
        </w:tc>
        <w:tc>
          <w:tcPr>
            <w:tcW w:w="0" w:type="auto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70F71C43" wp14:textId="4A8DDA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717168E" w:rsidR="785ACF0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/>
              </w:rPr>
              <w:t>Database design theory and</w:t>
            </w:r>
            <w:r w:rsidRPr="3717168E" w:rsidR="785ACF0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/>
              </w:rPr>
              <w:t xml:space="preserve"> Normalization</w:t>
            </w:r>
          </w:p>
        </w:tc>
        <w:tc>
          <w:tcPr>
            <w:tcW w:w="0" w:type="auto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6FEBE44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8 Hours</w:t>
            </w:r>
          </w:p>
        </w:tc>
      </w:tr>
      <w:tr xmlns:wp14="http://schemas.microsoft.com/office/word/2010/wordml" w:rsidRPr="00172E83" w:rsidR="00172E83" w:rsidTr="2285FF63" w14:paraId="1897D3B4" wp14:textId="77777777">
        <w:trPr>
          <w:trHeight w:val="765"/>
          <w:jc w:val="center"/>
        </w:trPr>
        <w:tc>
          <w:tcPr>
            <w:tcW w:w="0" w:type="auto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6FBF6E37" wp14:textId="05CC01C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285FF63" w:rsidR="00172E83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 xml:space="preserve">Functional dependency (FD), Closure of FD, Closure of Attributes, Cover, Equivalence of FD, Canonical cover, Key generation, </w:t>
            </w:r>
            <w:r w:rsidRPr="2285FF63" w:rsidR="00172E83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>Desirable properties of decomposition. </w:t>
            </w:r>
          </w:p>
        </w:tc>
      </w:tr>
      <w:tr xmlns:wp14="http://schemas.microsoft.com/office/word/2010/wordml" w:rsidRPr="00172E83" w:rsidR="00172E83" w:rsidTr="2285FF63" w14:paraId="081A3F7B" wp14:textId="77777777">
        <w:trPr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7AA3BDD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Module No. 4</w:t>
            </w:r>
          </w:p>
        </w:tc>
        <w:tc>
          <w:tcPr>
            <w:tcW w:w="0" w:type="auto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2E5A33A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SQL, Query Processing and Optimization</w:t>
            </w:r>
          </w:p>
        </w:tc>
        <w:tc>
          <w:tcPr>
            <w:tcW w:w="0" w:type="auto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2C045D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7 Hours</w:t>
            </w:r>
          </w:p>
        </w:tc>
      </w:tr>
      <w:tr xmlns:wp14="http://schemas.microsoft.com/office/word/2010/wordml" w:rsidRPr="00172E83" w:rsidR="00172E83" w:rsidTr="2285FF63" w14:paraId="4B0996F3" wp14:textId="77777777">
        <w:trPr>
          <w:trHeight w:val="653"/>
          <w:jc w:val="center"/>
        </w:trPr>
        <w:tc>
          <w:tcPr>
            <w:tcW w:w="0" w:type="auto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4E0FD01E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SQL,</w:t>
            </w:r>
            <w:r w:rsidRPr="00172E83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lang w:eastAsia="en-IN"/>
              </w:rPr>
              <w:t xml:space="preserve"> </w:t>
            </w: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Steps in Query Processing, Transforming SQL queries to Relational Algebra, Heuristic Query Optimization.</w:t>
            </w:r>
          </w:p>
        </w:tc>
      </w:tr>
      <w:tr xmlns:wp14="http://schemas.microsoft.com/office/word/2010/wordml" w:rsidRPr="00172E83" w:rsidR="00172E83" w:rsidTr="2285FF63" w14:paraId="44FBFF1C" wp14:textId="77777777">
        <w:trPr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3388E8D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lastRenderedPageBreak/>
              <w:t>Module No. 5</w:t>
            </w:r>
          </w:p>
        </w:tc>
        <w:tc>
          <w:tcPr>
            <w:tcW w:w="0" w:type="auto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354F13F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Transaction Processing, Concurrency Control, and Recovery</w:t>
            </w:r>
          </w:p>
        </w:tc>
        <w:tc>
          <w:tcPr>
            <w:tcW w:w="0" w:type="auto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288F6C0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9 Hours </w:t>
            </w:r>
          </w:p>
        </w:tc>
      </w:tr>
      <w:tr xmlns:wp14="http://schemas.microsoft.com/office/word/2010/wordml" w:rsidRPr="00172E83" w:rsidR="00172E83" w:rsidTr="2285FF63" w14:paraId="6F340EE0" wp14:textId="77777777">
        <w:trPr>
          <w:trHeight w:val="1180"/>
          <w:jc w:val="center"/>
        </w:trPr>
        <w:tc>
          <w:tcPr>
            <w:tcW w:w="0" w:type="auto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2528D4F7" wp14:textId="77777777"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Transaction Processing:</w:t>
            </w: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 xml:space="preserve"> Transaction and System concepts, Desirable properties of Transactions, Characterizing Schedules Based on Recoverability and Serializability, </w:t>
            </w: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Concurrency Control</w:t>
            </w: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 xml:space="preserve">: Two-Phase Locking, Timestamp Ordering, </w:t>
            </w: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Database Recovery:</w:t>
            </w: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 xml:space="preserve"> Recovery Concepts, Immediate Update, Deferred Update, Shadow Paging.</w:t>
            </w:r>
          </w:p>
        </w:tc>
      </w:tr>
      <w:tr xmlns:wp14="http://schemas.microsoft.com/office/word/2010/wordml" w:rsidRPr="00172E83" w:rsidR="00172E83" w:rsidTr="2285FF63" w14:paraId="391FB272" wp14:textId="77777777">
        <w:trPr>
          <w:jc w:val="center"/>
        </w:trPr>
        <w:tc>
          <w:tcPr>
            <w:tcW w:w="0" w:type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015511E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FF"/>
                <w:lang w:eastAsia="en-IN"/>
              </w:rPr>
              <w:t>Module No. 6</w:t>
            </w:r>
          </w:p>
        </w:tc>
        <w:tc>
          <w:tcPr>
            <w:tcW w:w="0" w:type="auto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44B29FD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Physical Database Design    </w:t>
            </w:r>
          </w:p>
        </w:tc>
        <w:tc>
          <w:tcPr>
            <w:tcW w:w="0" w:type="auto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38CD647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8 Hours</w:t>
            </w:r>
          </w:p>
        </w:tc>
      </w:tr>
      <w:tr xmlns:wp14="http://schemas.microsoft.com/office/word/2010/wordml" w:rsidRPr="00172E83" w:rsidR="00172E83" w:rsidTr="2285FF63" w14:paraId="39888722" wp14:textId="77777777">
        <w:trPr>
          <w:trHeight w:val="978"/>
          <w:jc w:val="center"/>
        </w:trPr>
        <w:tc>
          <w:tcPr>
            <w:tcW w:w="0" w:type="auto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72E83" w:rsidR="00172E83" w:rsidP="00172E83" w:rsidRDefault="00172E83" w14:paraId="077FF67A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72E83"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Storage and file structure: Memory Hierarchies and Storage Devices, Placing File Records on Disk, Hashing Techniques, Indexing Techniques (Primary Indexes, Secondary Indexes, Clustering Indexes, Multilevel Indexes, Dynamic Multilevel Indexes Using B-Trees and B+-Trees).</w:t>
            </w:r>
          </w:p>
        </w:tc>
      </w:tr>
    </w:tbl>
    <w:p xmlns:wp14="http://schemas.microsoft.com/office/word/2010/wordml" w:rsidR="00172E83" w:rsidRDefault="00172E83" w14:paraId="02EB378F" wp14:textId="77777777"/>
    <w:sectPr w:rsidR="00172E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44C60"/>
    <w:multiLevelType w:val="multilevel"/>
    <w:tmpl w:val="A996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xNLMwMTAyNjI2NTRQ0lEKTi0uzszPAykwrAUADWZFBiwAAAA="/>
  </w:docVars>
  <w:rsids>
    <w:rsidRoot w:val="00172E83"/>
    <w:rsid w:val="00172E83"/>
    <w:rsid w:val="1DF8CABA"/>
    <w:rsid w:val="2285FF63"/>
    <w:rsid w:val="22AB0768"/>
    <w:rsid w:val="285F2BB2"/>
    <w:rsid w:val="2EC3E458"/>
    <w:rsid w:val="3717168E"/>
    <w:rsid w:val="3E34E4E9"/>
    <w:rsid w:val="48374A52"/>
    <w:rsid w:val="54ACD333"/>
    <w:rsid w:val="555DC75A"/>
    <w:rsid w:val="6442345F"/>
    <w:rsid w:val="655E1FEE"/>
    <w:rsid w:val="67D7FFD2"/>
    <w:rsid w:val="6B6398A3"/>
    <w:rsid w:val="785ACF02"/>
    <w:rsid w:val="7A47CEA0"/>
    <w:rsid w:val="7FC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465C"/>
  <w15:chartTrackingRefBased/>
  <w15:docId w15:val="{ECEE611A-2378-442D-A4B6-588E7317E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E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F659E87B70A419CAE1A5092230E6B" ma:contentTypeVersion="6" ma:contentTypeDescription="Create a new document." ma:contentTypeScope="" ma:versionID="381b86fba81f11e4f10b2d1b3f831711">
  <xsd:schema xmlns:xsd="http://www.w3.org/2001/XMLSchema" xmlns:xs="http://www.w3.org/2001/XMLSchema" xmlns:p="http://schemas.microsoft.com/office/2006/metadata/properties" xmlns:ns2="5dbc6360-c13d-4683-9985-ea1540c9bf75" xmlns:ns3="bdf9c1d3-2a4c-4fde-897a-e4491510ebd4" targetNamespace="http://schemas.microsoft.com/office/2006/metadata/properties" ma:root="true" ma:fieldsID="2f7912bb7979f241707cca9d91ad9881" ns2:_="" ns3:_="">
    <xsd:import namespace="5dbc6360-c13d-4683-9985-ea1540c9bf75"/>
    <xsd:import namespace="bdf9c1d3-2a4c-4fde-897a-e4491510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6360-c13d-4683-9985-ea1540c9b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9c1d3-2a4c-4fde-897a-e4491510e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1DE94-2AA3-4C6A-9929-FAD680EB9FF6}"/>
</file>

<file path=customXml/itemProps2.xml><?xml version="1.0" encoding="utf-8"?>
<ds:datastoreItem xmlns:ds="http://schemas.openxmlformats.org/officeDocument/2006/customXml" ds:itemID="{77F6B373-7A20-496E-9064-A55C78FAB389}"/>
</file>

<file path=customXml/itemProps3.xml><?xml version="1.0" encoding="utf-8"?>
<ds:datastoreItem xmlns:ds="http://schemas.openxmlformats.org/officeDocument/2006/customXml" ds:itemID="{6BB19C8D-D88C-4201-AE28-F841058191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Sriman</dc:creator>
  <keywords/>
  <dc:description/>
  <lastModifiedBy>JESTADI PAUL WILLIAM 21BCE9641</lastModifiedBy>
  <revision>8</revision>
  <dcterms:created xsi:type="dcterms:W3CDTF">2023-01-17T08:13:00.0000000Z</dcterms:created>
  <dcterms:modified xsi:type="dcterms:W3CDTF">2023-05-09T17:06:24.0844818Z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0x010100D94F659E87B70A419CAE1A5092230E6B</vt:lpwstr>
  </property>
</Properties>
</file>