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Group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 1 - Instructions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unpack the jar file run the command “jar xf part1.jar”.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run the gui/simulator, use the command “java -cp part1.jar gui”. This can also be done on the unpacked files using the command “java gui”.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test case for the gui is provided in runFullBackend.txt, which you can put into the gui in the program file input and then hit IPL then either run or step.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 cases for the backend are provided in /testfiles/part1/test1_0 to __ /testfiles/part1/test1_1 to __ and /testfiles/part1/test1_2 to __.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design notes are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in the folder docs/part1. The git logs are in part1logs.txt in the folder docs/part1.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