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352E" w14:textId="77777777" w:rsidR="00186C78" w:rsidRDefault="00186C78" w:rsidP="00186C78">
      <w:pPr>
        <w:jc w:val="center"/>
      </w:pPr>
      <w:r>
        <w:t>"The Health Impacts and Mortality Risk of Air Pollution"</w:t>
      </w:r>
    </w:p>
    <w:p w14:paraId="6CDB2563" w14:textId="77777777" w:rsidR="00186C78" w:rsidRDefault="00186C78" w:rsidP="00186C78"/>
    <w:p w14:paraId="2E363496" w14:textId="77777777" w:rsidR="00186C78" w:rsidRDefault="00186C78" w:rsidP="00186C78">
      <w:r>
        <w:t>Purpose:</w:t>
      </w:r>
    </w:p>
    <w:p w14:paraId="708C2E70" w14:textId="77777777" w:rsidR="00186C78" w:rsidRDefault="00186C78" w:rsidP="00186C78">
      <w:r>
        <w:t>The purpose of this study is to investigate the health impacts and mortality risk of air pollution, including ambient household air pollution, ambient particulate matter pollution, ambient ozone pollution, and air pollution caused by solid fuels. By examining exposure to these types of pollution, we aim to gain a better understanding of the risks associated with air pollution and identify potential strategies to mitigate its harmful effects on human health.</w:t>
      </w:r>
    </w:p>
    <w:p w14:paraId="4CDE779F" w14:textId="77777777" w:rsidR="00186C78" w:rsidRDefault="00186C78" w:rsidP="00186C78"/>
    <w:p w14:paraId="0D9FEF33" w14:textId="77777777" w:rsidR="00186C78" w:rsidRDefault="00186C78" w:rsidP="00186C78">
      <w:r>
        <w:t>Scope:</w:t>
      </w:r>
    </w:p>
    <w:p w14:paraId="4BA8223C" w14:textId="77777777" w:rsidR="00186C78" w:rsidRDefault="00186C78" w:rsidP="00186C78">
      <w:r>
        <w:t>The study covers a period of 30 years (1990-2019) and includes data on air quality, mortality rates, and disease burden associated with air pollution from a variety of countries and regions. The focus is on the health impacts and mortality risk associated with exposure to ambient household air pollution, ambient particulate matter pollution, ambient ozone pollution, and air pollution caused by solid fuels.</w:t>
      </w:r>
    </w:p>
    <w:p w14:paraId="0C36462B" w14:textId="77777777" w:rsidR="00186C78" w:rsidRDefault="00186C78" w:rsidP="00186C78"/>
    <w:p w14:paraId="192EA874" w14:textId="77777777" w:rsidR="00186C78" w:rsidRDefault="00186C78" w:rsidP="00186C78">
      <w:r>
        <w:t>Limitations:</w:t>
      </w:r>
    </w:p>
    <w:p w14:paraId="2E0132E6" w14:textId="77777777" w:rsidR="00186C78" w:rsidRDefault="00186C78" w:rsidP="00186C78">
      <w:r>
        <w:t>The study is limited by the availability and quality of data, which may vary by country and over time. In addition, the study focuses on selected types of air pollution and does not cover all possible sources of air pollution, such as industrial emissions or transportation-related pollution.</w:t>
      </w:r>
    </w:p>
    <w:p w14:paraId="7F0A6357" w14:textId="77777777" w:rsidR="00186C78" w:rsidRDefault="00186C78" w:rsidP="00186C78"/>
    <w:p w14:paraId="4C91ECE0" w14:textId="77777777" w:rsidR="00186C78" w:rsidRDefault="00186C78" w:rsidP="00186C78">
      <w:r>
        <w:t>Overview:</w:t>
      </w:r>
    </w:p>
    <w:p w14:paraId="15393959" w14:textId="77777777" w:rsidR="00186C78" w:rsidRDefault="00186C78" w:rsidP="00186C78">
      <w:r>
        <w:t>The study will examine the relationship between exposure to air pollution and mortality rates and disease burden. This will involve analyzing air quality data from different countries and regions, as well as mortality rate and disease burden data related to air pollution. We will use statistical analysis and modeling techniques to identify patterns and relationships between exposure to different types of air pollution and health outcomes.</w:t>
      </w:r>
    </w:p>
    <w:p w14:paraId="4F59DB5B" w14:textId="4C1EA4D6" w:rsidR="00186C78" w:rsidRDefault="00186C78" w:rsidP="00186C78"/>
    <w:p w14:paraId="00748A01" w14:textId="2FC7B60A" w:rsidR="006E536E" w:rsidRDefault="00186C78" w:rsidP="00186C78">
      <w:r>
        <w:t>Analysis:</w:t>
      </w:r>
    </w:p>
    <w:p w14:paraId="5D528B21" w14:textId="551E47BE" w:rsidR="006E536E" w:rsidRDefault="00F36696" w:rsidP="006E536E">
      <w:r>
        <w:t>The</w:t>
      </w:r>
      <w:r w:rsidR="006E536E">
        <w:t xml:space="preserve"> statistical analysis and modeling techniques </w:t>
      </w:r>
      <w:r w:rsidR="006E536E">
        <w:t>that will be used</w:t>
      </w:r>
      <w:r w:rsidR="006E536E">
        <w:t xml:space="preserve"> to examine the relationship between exposure to air pollution and mortality rates and disease burden and to analyze air quality data from different countries and regions. </w:t>
      </w:r>
    </w:p>
    <w:p w14:paraId="42B069C6" w14:textId="77777777" w:rsidR="006E536E" w:rsidRDefault="006E536E" w:rsidP="006E536E">
      <w:r>
        <w:t>Correlation Analysis: Conduct a correlation analysis to determine the strength and direction of the relationship between exposure to different types of air pollution and mortality rates and disease burden. This can be done using tools such as Pearson's correlation coefficient or Spearman's rank correlation coefficient.</w:t>
      </w:r>
    </w:p>
    <w:p w14:paraId="04D6A348" w14:textId="77777777" w:rsidR="006E536E" w:rsidRDefault="006E536E" w:rsidP="006E536E"/>
    <w:p w14:paraId="3942A62C" w14:textId="35B1E260" w:rsidR="006E536E" w:rsidRDefault="006E536E" w:rsidP="006E536E">
      <w:r>
        <w:t xml:space="preserve">Regression Analysis: Use </w:t>
      </w:r>
      <w:r>
        <w:t xml:space="preserve">linear </w:t>
      </w:r>
      <w:r>
        <w:t xml:space="preserve">regression analysis to identify the relationship between exposure to different types of air pollution and mortality rates and disease burden. </w:t>
      </w:r>
    </w:p>
    <w:p w14:paraId="4CEDB57C" w14:textId="77777777" w:rsidR="006E536E" w:rsidRDefault="006E536E" w:rsidP="006E536E"/>
    <w:p w14:paraId="5658252C" w14:textId="77777777" w:rsidR="006E536E" w:rsidRDefault="006E536E" w:rsidP="006E536E">
      <w:r>
        <w:t>Heatmaps: Use heatmaps to visualize the distribution of air pollution and health outcomes in different countries and regions. Heatmaps can be used to identify patterns and trends in the data, and to highlight areas where air pollution is particularly high and health outcomes are poor.</w:t>
      </w:r>
    </w:p>
    <w:p w14:paraId="0E96DBA2" w14:textId="77777777" w:rsidR="006E536E" w:rsidRDefault="006E536E" w:rsidP="006E536E"/>
    <w:p w14:paraId="3267992B" w14:textId="426AE8D4" w:rsidR="006E536E" w:rsidRDefault="006E536E" w:rsidP="006E536E">
      <w:r>
        <w:t xml:space="preserve">Interactive Visualization: Use interactive visualization tools such as </w:t>
      </w:r>
      <w:r>
        <w:t>JavaScript</w:t>
      </w:r>
      <w:r w:rsidR="00F36696">
        <w:t xml:space="preserve">, JavaScript </w:t>
      </w:r>
      <w:r w:rsidR="00F36696" w:rsidRPr="00F36696">
        <w:t>libraries and frameworks that can be used for creating interactive visualizations, such as D3.js, Plotly.js,</w:t>
      </w:r>
      <w:r w:rsidR="00F36696">
        <w:t xml:space="preserve"> Leaflet and </w:t>
      </w:r>
      <w:proofErr w:type="spellStart"/>
      <w:r w:rsidR="00F36696">
        <w:t>Highcharts</w:t>
      </w:r>
      <w:proofErr w:type="spellEnd"/>
      <w:r w:rsidR="00F36696">
        <w:t xml:space="preserve"> </w:t>
      </w:r>
      <w:r>
        <w:t>to create interactive dashboards that allow users to explore the data and identify patterns and relationships.</w:t>
      </w:r>
    </w:p>
    <w:sectPr w:rsidR="006E5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78"/>
    <w:rsid w:val="00186C78"/>
    <w:rsid w:val="006E536E"/>
    <w:rsid w:val="00F366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D32C"/>
  <w15:chartTrackingRefBased/>
  <w15:docId w15:val="{BEA924AE-3CE0-469C-AADB-ADC82555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Marivic Tanguin</dc:creator>
  <cp:keywords/>
  <dc:description/>
  <cp:lastModifiedBy>Marivic Tanguin</cp:lastModifiedBy>
  <cp:revision>1</cp:revision>
  <dcterms:created xsi:type="dcterms:W3CDTF">2023-02-20T21:42:00Z</dcterms:created>
  <dcterms:modified xsi:type="dcterms:W3CDTF">2023-02-20T22:10:00Z</dcterms:modified>
</cp:coreProperties>
</file>