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FE638" w14:textId="77777777" w:rsidR="00512EA0" w:rsidRDefault="00512EA0">
      <w:pPr>
        <w:pStyle w:val="Heading1"/>
        <w:spacing w:before="360" w:after="180"/>
      </w:pPr>
    </w:p>
    <w:p w14:paraId="170648A4" w14:textId="0748ADCF" w:rsidR="00512EA0" w:rsidRPr="00512EA0" w:rsidRDefault="00512EA0" w:rsidP="00512EA0">
      <w:pPr>
        <w:pStyle w:val="Heading1"/>
        <w:spacing w:before="360" w:after="180"/>
        <w:jc w:val="center"/>
        <w:rPr>
          <w:b/>
          <w:color w:val="000000" w:themeColor="text1"/>
          <w:sz w:val="44"/>
          <w:u w:val="single"/>
        </w:rPr>
      </w:pPr>
      <w:r w:rsidRPr="00512EA0">
        <w:rPr>
          <w:b/>
          <w:color w:val="000000" w:themeColor="text1"/>
          <w:sz w:val="44"/>
          <w:u w:val="single"/>
        </w:rPr>
        <w:t>ASSIGNMENT-1</w:t>
      </w:r>
    </w:p>
    <w:p w14:paraId="6F627BF2" w14:textId="77777777" w:rsidR="00512EA0" w:rsidRDefault="00512EA0">
      <w:pPr>
        <w:pStyle w:val="Heading1"/>
        <w:spacing w:before="360" w:after="180"/>
      </w:pPr>
    </w:p>
    <w:p w14:paraId="1E2ABEF3" w14:textId="671D701A" w:rsidR="00A075D1" w:rsidRDefault="00512EA0">
      <w:pPr>
        <w:pStyle w:val="Heading1"/>
        <w:spacing w:before="360" w:after="180"/>
      </w:pPr>
      <w:r>
        <w:t>1. Introduction to Entity-Relationship (ER) Diagrams</w:t>
      </w:r>
    </w:p>
    <w:p w14:paraId="68EC32E3" w14:textId="77777777" w:rsidR="00A075D1" w:rsidRDefault="00512EA0">
      <w:pPr>
        <w:spacing w:after="160"/>
        <w:jc w:val="both"/>
      </w:pPr>
      <w:r>
        <w:t>An Entity-Relationship (ER) diagram is a visual modelling tool used in database design to represent how different pieces of data in a system relate to one another, before any table is actually created. It provides a conceptual, technology-independent blueprint of the database: it shows what real-world objects (entities) the system needs to keep track of, what properties (attributes) describe each of those objects, and how the objects are connected to each other (relationships).</w:t>
      </w:r>
    </w:p>
    <w:p w14:paraId="48691AA9" w14:textId="77777777" w:rsidR="00A075D1" w:rsidRDefault="00512EA0">
      <w:pPr>
        <w:spacing w:after="160"/>
        <w:jc w:val="both"/>
      </w:pPr>
      <w:r>
        <w:t>ER diagrams were introduced by Peter Chen in 1976 and remain the standard first step of database design because they let a designer reason about the structure of a system in plain, visual terms before committing to SQL. A well-constructed ER diagram directly translates into a normalized relational schema: entities typically become tables, attributes become columns, and relationships become foreign-key links (or, for many-to-many relationships, junction tables).</w:t>
      </w:r>
    </w:p>
    <w:p w14:paraId="0330AA54" w14:textId="77777777" w:rsidR="00A075D1" w:rsidRDefault="00512EA0">
      <w:pPr>
        <w:spacing w:after="160"/>
        <w:jc w:val="both"/>
      </w:pPr>
      <w:r>
        <w:t xml:space="preserve">In this document, an ER diagram is used to model the database that powers the course project — a stock strategy </w:t>
      </w:r>
      <w:proofErr w:type="spellStart"/>
      <w:r>
        <w:t>backtesting</w:t>
      </w:r>
      <w:proofErr w:type="spellEnd"/>
      <w:r>
        <w:t xml:space="preserve"> system — so that the resulting MySQL schema is well-structured, avoids data redundancy, and correctly enforces the real-world constraints of the system (for example, that every trade must belong to exactly one </w:t>
      </w:r>
      <w:proofErr w:type="spellStart"/>
      <w:r>
        <w:t>backtest</w:t>
      </w:r>
      <w:proofErr w:type="spellEnd"/>
      <w:r>
        <w:t xml:space="preserve"> run).</w:t>
      </w:r>
    </w:p>
    <w:p w14:paraId="7D02FF53" w14:textId="77777777" w:rsidR="00A075D1" w:rsidRDefault="00512EA0">
      <w:pPr>
        <w:pStyle w:val="Heading1"/>
        <w:spacing w:before="360" w:after="180"/>
      </w:pPr>
      <w:r>
        <w:t>2. Symbols Used in the ER Diagram</w:t>
      </w:r>
    </w:p>
    <w:p w14:paraId="770A16CD" w14:textId="77777777" w:rsidR="00A075D1" w:rsidRDefault="00512EA0">
      <w:pPr>
        <w:spacing w:after="160"/>
        <w:jc w:val="both"/>
      </w:pPr>
      <w:r>
        <w:t xml:space="preserve">This document follows the classical Chen notation for ER diagrams, which represents entities, attributes, and relationships as distinct shapes connected by lines. The table below </w:t>
      </w:r>
      <w:proofErr w:type="spellStart"/>
      <w:r>
        <w:t>summarises</w:t>
      </w:r>
      <w:proofErr w:type="spellEnd"/>
      <w:r>
        <w:t xml:space="preserve"> each symbol used in Section 5.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50"/>
      </w:tblGrid>
      <w:tr w:rsidR="00A075D1" w14:paraId="11E9041C" w14:textId="77777777">
        <w:trPr>
          <w:tblHeader/>
        </w:trPr>
        <w:tc>
          <w:tcPr>
            <w:tcW w:w="2400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ACC9" w14:textId="77777777" w:rsidR="00A075D1" w:rsidRDefault="00512EA0"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2200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6DAA" w14:textId="77777777" w:rsidR="00A075D1" w:rsidRDefault="00512EA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4750" w:type="dxa"/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FA03" w14:textId="77777777" w:rsidR="00A075D1" w:rsidRDefault="00512EA0">
            <w:r>
              <w:rPr>
                <w:b/>
                <w:bCs/>
                <w:color w:val="FFFFFF"/>
              </w:rPr>
              <w:t>Meaning / Usage</w:t>
            </w:r>
          </w:p>
        </w:tc>
      </w:tr>
      <w:tr w:rsidR="00A075D1" w14:paraId="6AEB22E6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506F" w14:textId="77777777" w:rsidR="00A075D1" w:rsidRDefault="00512EA0">
            <w:r>
              <w:t>Rectangle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76E3" w14:textId="77777777" w:rsidR="00A075D1" w:rsidRDefault="00512EA0">
            <w:r>
              <w:t>Entity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9DA8" w14:textId="77777777" w:rsidR="00A075D1" w:rsidRDefault="00512EA0">
            <w:r>
              <w:t>Represents a real-world object or concept about which data is stored (e.g. Instrument, Trade).</w:t>
            </w:r>
          </w:p>
        </w:tc>
      </w:tr>
      <w:tr w:rsidR="00A075D1" w14:paraId="6494ACA1" w14:textId="77777777"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CED5" w14:textId="77777777" w:rsidR="00A075D1" w:rsidRDefault="00512EA0">
            <w:r>
              <w:t>Diamond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B631" w14:textId="77777777" w:rsidR="00A075D1" w:rsidRDefault="00512EA0">
            <w:r>
              <w:t>Relationship</w:t>
            </w:r>
          </w:p>
        </w:tc>
        <w:tc>
          <w:tcPr>
            <w:tcW w:w="475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5675" w14:textId="77777777" w:rsidR="00A075D1" w:rsidRDefault="00512EA0">
            <w:r>
              <w:t>Represents an association between two or more entities (e.g. "Generates", "Has").</w:t>
            </w:r>
          </w:p>
        </w:tc>
      </w:tr>
      <w:tr w:rsidR="00A075D1" w14:paraId="4038970F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8C6F" w14:textId="77777777" w:rsidR="00A075D1" w:rsidRDefault="00512EA0">
            <w:r>
              <w:t>Ellipse (Oval)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400A" w14:textId="77777777" w:rsidR="00A075D1" w:rsidRDefault="00512EA0">
            <w:r>
              <w:t>Attribute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7E92" w14:textId="77777777" w:rsidR="00A075D1" w:rsidRDefault="00512EA0">
            <w:r>
              <w:t>Represents a property or characteristic of an entity (e.g. symbol, price, date).</w:t>
            </w:r>
          </w:p>
        </w:tc>
      </w:tr>
      <w:tr w:rsidR="00A075D1" w14:paraId="18E9129D" w14:textId="77777777"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E321" w14:textId="77777777" w:rsidR="00A075D1" w:rsidRDefault="00512EA0">
            <w:r>
              <w:t>Underlined text in an ellipse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4A2D" w14:textId="77777777" w:rsidR="00A075D1" w:rsidRDefault="00512EA0">
            <w:r>
              <w:t>Primary Key Attribute</w:t>
            </w:r>
          </w:p>
        </w:tc>
        <w:tc>
          <w:tcPr>
            <w:tcW w:w="475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4403" w14:textId="77777777" w:rsidR="00A075D1" w:rsidRDefault="00512EA0">
            <w:r>
              <w:t>Marks the attribute that uniquely identifies each record of that entity.</w:t>
            </w:r>
          </w:p>
        </w:tc>
      </w:tr>
      <w:tr w:rsidR="00A075D1" w14:paraId="36F45E16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DD9D" w14:textId="77777777" w:rsidR="00A075D1" w:rsidRDefault="00512EA0">
            <w:r>
              <w:t>Ellipse labelled "(FK)"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9BEF" w14:textId="77777777" w:rsidR="00A075D1" w:rsidRDefault="00512EA0">
            <w:r>
              <w:t>Foreign Key Attribute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201A" w14:textId="77777777" w:rsidR="00A075D1" w:rsidRDefault="00512EA0">
            <w:r>
              <w:t>Marks an attribute that references the primary key of another entity, used to implement a relationship.</w:t>
            </w:r>
          </w:p>
        </w:tc>
      </w:tr>
      <w:tr w:rsidR="00A075D1" w14:paraId="4BBF0264" w14:textId="77777777"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4742" w14:textId="77777777" w:rsidR="00A075D1" w:rsidRDefault="00512EA0">
            <w:r>
              <w:lastRenderedPageBreak/>
              <w:t>Straight Line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A3F2" w14:textId="77777777" w:rsidR="00A075D1" w:rsidRDefault="00512EA0">
            <w:r>
              <w:t>Connector</w:t>
            </w:r>
          </w:p>
        </w:tc>
        <w:tc>
          <w:tcPr>
            <w:tcW w:w="475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1CC9" w14:textId="77777777" w:rsidR="00A075D1" w:rsidRDefault="00512EA0">
            <w:r>
              <w:t>Connects entities to their attributes, and entities to relationships.</w:t>
            </w:r>
          </w:p>
        </w:tc>
      </w:tr>
      <w:tr w:rsidR="00A075D1" w14:paraId="1FB5CC71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9915" w14:textId="77777777" w:rsidR="00A075D1" w:rsidRDefault="00512EA0">
            <w:r>
              <w:t>1 / N near a line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A3E8" w14:textId="77777777" w:rsidR="00A075D1" w:rsidRDefault="00512EA0">
            <w:r>
              <w:t>Cardinality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B6B2" w14:textId="77777777" w:rsidR="00A075D1" w:rsidRDefault="00512EA0">
            <w:r>
              <w:t>Indicates how many instances of one entity relate to instances of another (one-to-one, one-to-many, many-to-many).</w:t>
            </w:r>
          </w:p>
        </w:tc>
      </w:tr>
    </w:tbl>
    <w:p w14:paraId="1C70D59B" w14:textId="77777777" w:rsidR="00A075D1" w:rsidRDefault="00A075D1">
      <w:pPr>
        <w:spacing w:after="200"/>
      </w:pPr>
    </w:p>
    <w:p w14:paraId="2FBF6AE2" w14:textId="77777777" w:rsidR="00A075D1" w:rsidRDefault="00512EA0">
      <w:pPr>
        <w:spacing w:after="160"/>
        <w:jc w:val="both"/>
      </w:pPr>
      <w:r>
        <w:t xml:space="preserve">Cardinality (the "1" and "N" labels placed on the connecting lines between a relationship and its entities) indicates how many records of one entity can be associated with records of the other. For example, "Instrument —1— Has —N— </w:t>
      </w:r>
      <w:proofErr w:type="spellStart"/>
      <w:r>
        <w:t>PriceHistory</w:t>
      </w:r>
      <w:proofErr w:type="spellEnd"/>
      <w:r>
        <w:t>" means one instrument has many price-history records, but each price-history record belongs to exactly one instrument.</w:t>
      </w:r>
    </w:p>
    <w:p w14:paraId="5D743631" w14:textId="77777777" w:rsidR="00A075D1" w:rsidRDefault="00512EA0">
      <w:pPr>
        <w:pStyle w:val="Heading1"/>
        <w:spacing w:before="360" w:after="180"/>
      </w:pPr>
      <w:r>
        <w:t>3. Brief Introduction to the Course Project</w:t>
      </w:r>
    </w:p>
    <w:p w14:paraId="4E4FEAB0" w14:textId="77777777" w:rsidR="00A075D1" w:rsidRDefault="00512EA0">
      <w:pPr>
        <w:spacing w:after="160"/>
        <w:jc w:val="both"/>
      </w:pPr>
      <w:r>
        <w:t>The course project, titled "</w:t>
      </w:r>
      <w:proofErr w:type="spellStart"/>
      <w:r>
        <w:t>AlgoTrade</w:t>
      </w:r>
      <w:proofErr w:type="spellEnd"/>
      <w:r>
        <w:t xml:space="preserve"> Engine", is a web-based demo application that allows a user to test simple algorithmic trading strategies against historical stock price data. A user selects one of a few pre-loaded stocks and a trading strategy (such as an SMA Crossover, RSI, or Bollinger Bands strategy), adjusts the strategy's parameters, and runs a </w:t>
      </w:r>
      <w:proofErr w:type="spellStart"/>
      <w:r>
        <w:t>backtest</w:t>
      </w:r>
      <w:proofErr w:type="spellEnd"/>
      <w:r>
        <w:t>. The system then simulates the strategy day-by-day over the stored historical data, records the resulting buy/sell trades, and computes performance metrics such as total return and win rate.</w:t>
      </w:r>
    </w:p>
    <w:p w14:paraId="6AEB4990" w14:textId="77777777" w:rsidR="00A075D1" w:rsidRDefault="00512EA0">
      <w:pPr>
        <w:spacing w:after="160"/>
        <w:jc w:val="both"/>
      </w:pPr>
      <w:r>
        <w:t xml:space="preserve">The application is built on a three-layer stack: a MySQL database that stores instruments, historical prices, strategies, and simulation results; a Python Flask backend that implements the strategy logic and exposes the data through a JSON API; and an HTML/CSS/JavaScript dashboard that lets the user configure a </w:t>
      </w:r>
      <w:proofErr w:type="spellStart"/>
      <w:r>
        <w:t>backtest</w:t>
      </w:r>
      <w:proofErr w:type="spellEnd"/>
      <w:r>
        <w:t xml:space="preserve"> and view the results as interactive charts.</w:t>
      </w:r>
    </w:p>
    <w:p w14:paraId="5F71FB2B" w14:textId="77777777" w:rsidR="00A075D1" w:rsidRDefault="00512EA0">
      <w:pPr>
        <w:spacing w:after="160"/>
        <w:jc w:val="both"/>
      </w:pPr>
      <w:r>
        <w:t>While the strategy-simulation logic is written in Python, the core academic focus of this project — and the reason it qualifies as a database course project — is the design of a normalized, well-indexed relational schema capable of reliably storing simulation runs, enforcing consistency between related records (e.g. a trade and its resulting position) through transactions, and supporting efficient queries over a potentially large price-history table.</w:t>
      </w:r>
    </w:p>
    <w:p w14:paraId="20DFB079" w14:textId="77777777" w:rsidR="00512EA0" w:rsidRDefault="00512EA0">
      <w:pPr>
        <w:pStyle w:val="Heading1"/>
        <w:spacing w:before="360" w:after="180"/>
      </w:pPr>
    </w:p>
    <w:p w14:paraId="52906AAB" w14:textId="77777777" w:rsidR="00512EA0" w:rsidRDefault="00512EA0">
      <w:pPr>
        <w:pStyle w:val="Heading1"/>
        <w:spacing w:before="360" w:after="180"/>
      </w:pPr>
    </w:p>
    <w:p w14:paraId="38E31A37" w14:textId="77777777" w:rsidR="00512EA0" w:rsidRDefault="00512EA0">
      <w:pPr>
        <w:pStyle w:val="Heading1"/>
        <w:spacing w:before="360" w:after="180"/>
      </w:pPr>
    </w:p>
    <w:p w14:paraId="4F171F92" w14:textId="77777777" w:rsidR="00512EA0" w:rsidRDefault="00512EA0">
      <w:pPr>
        <w:pStyle w:val="Heading1"/>
        <w:spacing w:before="360" w:after="180"/>
      </w:pPr>
    </w:p>
    <w:p w14:paraId="6BA324B3" w14:textId="77777777" w:rsidR="00512EA0" w:rsidRDefault="00512EA0">
      <w:pPr>
        <w:pStyle w:val="Heading1"/>
        <w:spacing w:before="360" w:after="180"/>
      </w:pPr>
    </w:p>
    <w:p w14:paraId="3DDA90FE" w14:textId="77777777" w:rsidR="00512EA0" w:rsidRDefault="00512EA0">
      <w:pPr>
        <w:pStyle w:val="Heading1"/>
        <w:spacing w:before="360" w:after="180"/>
      </w:pPr>
      <w:bookmarkStart w:id="0" w:name="_GoBack"/>
      <w:bookmarkEnd w:id="0"/>
    </w:p>
    <w:p w14:paraId="24DF3423" w14:textId="56F987C6" w:rsidR="00A075D1" w:rsidRDefault="00512EA0">
      <w:pPr>
        <w:pStyle w:val="Heading1"/>
        <w:spacing w:before="360" w:after="180"/>
      </w:pPr>
      <w:r>
        <w:lastRenderedPageBreak/>
        <w:t>5. Entity-Relationship Diagram</w:t>
      </w:r>
    </w:p>
    <w:p w14:paraId="3BB4CB87" w14:textId="6AF2D51B" w:rsidR="00A075D1" w:rsidRDefault="00A075D1" w:rsidP="00512EA0">
      <w:pPr>
        <w:spacing w:before="200" w:after="200"/>
        <w:jc w:val="center"/>
        <w:rPr>
          <w:noProof/>
        </w:rPr>
      </w:pPr>
    </w:p>
    <w:p w14:paraId="00E66C44" w14:textId="2A9C0806" w:rsidR="00512EA0" w:rsidRDefault="00512EA0" w:rsidP="00512EA0">
      <w:pPr>
        <w:spacing w:before="200" w:after="200"/>
        <w:jc w:val="center"/>
        <w:rPr>
          <w:noProof/>
        </w:rPr>
      </w:pPr>
    </w:p>
    <w:p w14:paraId="3EECA5D9" w14:textId="6C712AF8" w:rsidR="00512EA0" w:rsidRPr="00512EA0" w:rsidRDefault="00512EA0" w:rsidP="00512EA0">
      <w:pPr>
        <w:pStyle w:val="Strong1"/>
      </w:pPr>
      <w:r w:rsidRPr="00512EA0">
        <w:rPr>
          <w:noProof/>
        </w:rPr>
        <w:drawing>
          <wp:inline distT="0" distB="0" distL="0" distR="0" wp14:anchorId="4C8A55D1" wp14:editId="77E1AF17">
            <wp:extent cx="6323236" cy="3930555"/>
            <wp:effectExtent l="0" t="381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_Diagr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420" cy="394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EA0" w:rsidRPr="00512EA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F4050"/>
    <w:multiLevelType w:val="hybridMultilevel"/>
    <w:tmpl w:val="036811FC"/>
    <w:lvl w:ilvl="0" w:tplc="73D41692">
      <w:start w:val="1"/>
      <w:numFmt w:val="bullet"/>
      <w:lvlText w:val="•"/>
      <w:lvlJc w:val="left"/>
      <w:pPr>
        <w:ind w:left="504" w:hanging="288"/>
      </w:pPr>
    </w:lvl>
    <w:lvl w:ilvl="1" w:tplc="40E04B60">
      <w:start w:val="1"/>
      <w:numFmt w:val="bullet"/>
      <w:lvlText w:val="◦"/>
      <w:lvlJc w:val="left"/>
      <w:pPr>
        <w:ind w:left="1008" w:hanging="288"/>
      </w:pPr>
    </w:lvl>
    <w:lvl w:ilvl="2" w:tplc="3514B14A">
      <w:numFmt w:val="decimal"/>
      <w:lvlText w:val=""/>
      <w:lvlJc w:val="left"/>
    </w:lvl>
    <w:lvl w:ilvl="3" w:tplc="14D0F3C2">
      <w:numFmt w:val="decimal"/>
      <w:lvlText w:val=""/>
      <w:lvlJc w:val="left"/>
    </w:lvl>
    <w:lvl w:ilvl="4" w:tplc="033EB174">
      <w:numFmt w:val="decimal"/>
      <w:lvlText w:val=""/>
      <w:lvlJc w:val="left"/>
    </w:lvl>
    <w:lvl w:ilvl="5" w:tplc="3F1C6DD8">
      <w:numFmt w:val="decimal"/>
      <w:lvlText w:val=""/>
      <w:lvlJc w:val="left"/>
    </w:lvl>
    <w:lvl w:ilvl="6" w:tplc="977E5894">
      <w:numFmt w:val="decimal"/>
      <w:lvlText w:val=""/>
      <w:lvlJc w:val="left"/>
    </w:lvl>
    <w:lvl w:ilvl="7" w:tplc="AAEA655E">
      <w:numFmt w:val="decimal"/>
      <w:lvlText w:val=""/>
      <w:lvlJc w:val="left"/>
    </w:lvl>
    <w:lvl w:ilvl="8" w:tplc="1D3AA8EC">
      <w:numFmt w:val="decimal"/>
      <w:lvlText w:val=""/>
      <w:lvlJc w:val="left"/>
    </w:lvl>
  </w:abstractNum>
  <w:abstractNum w:abstractNumId="1" w15:restartNumberingAfterBreak="0">
    <w:nsid w:val="2ECE5C8F"/>
    <w:multiLevelType w:val="hybridMultilevel"/>
    <w:tmpl w:val="611CD174"/>
    <w:lvl w:ilvl="0" w:tplc="EC5E87F0">
      <w:start w:val="1"/>
      <w:numFmt w:val="bullet"/>
      <w:lvlText w:val="●"/>
      <w:lvlJc w:val="left"/>
      <w:pPr>
        <w:ind w:left="720" w:hanging="360"/>
      </w:pPr>
    </w:lvl>
    <w:lvl w:ilvl="1" w:tplc="667E4EA8">
      <w:start w:val="1"/>
      <w:numFmt w:val="bullet"/>
      <w:lvlText w:val="○"/>
      <w:lvlJc w:val="left"/>
      <w:pPr>
        <w:ind w:left="1440" w:hanging="360"/>
      </w:pPr>
    </w:lvl>
    <w:lvl w:ilvl="2" w:tplc="EBB0872E">
      <w:start w:val="1"/>
      <w:numFmt w:val="bullet"/>
      <w:lvlText w:val="■"/>
      <w:lvlJc w:val="left"/>
      <w:pPr>
        <w:ind w:left="2160" w:hanging="360"/>
      </w:pPr>
    </w:lvl>
    <w:lvl w:ilvl="3" w:tplc="586A5434">
      <w:start w:val="1"/>
      <w:numFmt w:val="bullet"/>
      <w:lvlText w:val="●"/>
      <w:lvlJc w:val="left"/>
      <w:pPr>
        <w:ind w:left="2880" w:hanging="360"/>
      </w:pPr>
    </w:lvl>
    <w:lvl w:ilvl="4" w:tplc="C3F07826">
      <w:start w:val="1"/>
      <w:numFmt w:val="bullet"/>
      <w:lvlText w:val="○"/>
      <w:lvlJc w:val="left"/>
      <w:pPr>
        <w:ind w:left="3600" w:hanging="360"/>
      </w:pPr>
    </w:lvl>
    <w:lvl w:ilvl="5" w:tplc="EC3E8C6C">
      <w:start w:val="1"/>
      <w:numFmt w:val="bullet"/>
      <w:lvlText w:val="■"/>
      <w:lvlJc w:val="left"/>
      <w:pPr>
        <w:ind w:left="4320" w:hanging="360"/>
      </w:pPr>
    </w:lvl>
    <w:lvl w:ilvl="6" w:tplc="898066E2">
      <w:start w:val="1"/>
      <w:numFmt w:val="bullet"/>
      <w:lvlText w:val="●"/>
      <w:lvlJc w:val="left"/>
      <w:pPr>
        <w:ind w:left="5040" w:hanging="360"/>
      </w:pPr>
    </w:lvl>
    <w:lvl w:ilvl="7" w:tplc="7F72DC72">
      <w:start w:val="1"/>
      <w:numFmt w:val="bullet"/>
      <w:lvlText w:val="●"/>
      <w:lvlJc w:val="left"/>
      <w:pPr>
        <w:ind w:left="5760" w:hanging="360"/>
      </w:pPr>
    </w:lvl>
    <w:lvl w:ilvl="8" w:tplc="8EA4D6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5D1"/>
    <w:rsid w:val="00512EA0"/>
    <w:rsid w:val="00A075D1"/>
    <w:rsid w:val="00C3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2618"/>
  <w15:docId w15:val="{F629361D-CC1D-49F8-8EFF-A3473E12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sameer shaikh</cp:lastModifiedBy>
  <cp:revision>3</cp:revision>
  <dcterms:created xsi:type="dcterms:W3CDTF">2026-08-23T14:54:00Z</dcterms:created>
  <dcterms:modified xsi:type="dcterms:W3CDTF">2026-08-23T15:26:00Z</dcterms:modified>
</cp:coreProperties>
</file>