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1A" w:rsidRPr="00237CCE" w:rsidRDefault="00074E1A" w:rsidP="00074E1A">
      <w:pPr>
        <w:pStyle w:val="Default"/>
        <w:ind w:left="1440" w:firstLine="720"/>
        <w:rPr>
          <w:sz w:val="72"/>
          <w:szCs w:val="72"/>
        </w:rPr>
      </w:pPr>
      <w:r w:rsidRPr="00237CCE">
        <w:rPr>
          <w:sz w:val="72"/>
          <w:szCs w:val="72"/>
        </w:rPr>
        <w:t>PROJECT REPORT</w:t>
      </w:r>
    </w:p>
    <w:p w:rsidR="00074E1A" w:rsidRDefault="00074E1A" w:rsidP="00074E1A">
      <w:pPr>
        <w:pStyle w:val="Default"/>
        <w:jc w:val="center"/>
        <w:rPr>
          <w:sz w:val="72"/>
          <w:szCs w:val="72"/>
        </w:rPr>
      </w:pPr>
      <w:r w:rsidRPr="00237CCE">
        <w:rPr>
          <w:sz w:val="72"/>
          <w:szCs w:val="72"/>
        </w:rPr>
        <w:t>ON</w:t>
      </w:r>
    </w:p>
    <w:p w:rsidR="00074E1A" w:rsidRPr="00D32983" w:rsidRDefault="00074E1A" w:rsidP="00074E1A">
      <w:pPr>
        <w:pStyle w:val="Default"/>
        <w:jc w:val="center"/>
        <w:rPr>
          <w:sz w:val="72"/>
          <w:szCs w:val="72"/>
        </w:rPr>
      </w:pPr>
    </w:p>
    <w:p w:rsidR="00074E1A" w:rsidRDefault="00074E1A" w:rsidP="00074E1A">
      <w:pPr>
        <w:pStyle w:val="Default"/>
        <w:jc w:val="center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“ON-ROAD </w:t>
      </w:r>
      <w:r w:rsidRPr="00D32983">
        <w:rPr>
          <w:b/>
          <w:i/>
          <w:sz w:val="72"/>
          <w:szCs w:val="72"/>
        </w:rPr>
        <w:t>ASSISTANCE”</w:t>
      </w:r>
    </w:p>
    <w:p w:rsidR="00074E1A" w:rsidRDefault="00074E1A" w:rsidP="00074E1A">
      <w:pPr>
        <w:pStyle w:val="Default"/>
        <w:jc w:val="center"/>
        <w:rPr>
          <w:b/>
          <w:i/>
          <w:sz w:val="72"/>
          <w:szCs w:val="72"/>
        </w:rPr>
      </w:pPr>
    </w:p>
    <w:p w:rsidR="00074E1A" w:rsidRPr="00C857C3" w:rsidRDefault="00074E1A" w:rsidP="00074E1A">
      <w:pPr>
        <w:pStyle w:val="Default"/>
        <w:jc w:val="center"/>
        <w:rPr>
          <w:b/>
          <w:i/>
          <w:sz w:val="30"/>
          <w:szCs w:val="72"/>
        </w:rPr>
      </w:pPr>
      <w:r w:rsidRPr="00C857C3">
        <w:rPr>
          <w:b/>
          <w:i/>
          <w:sz w:val="30"/>
          <w:szCs w:val="72"/>
        </w:rPr>
        <w:t>Submitted by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  <w:r w:rsidRPr="00660954">
        <w:rPr>
          <w:i/>
          <w:sz w:val="36"/>
          <w:szCs w:val="72"/>
        </w:rPr>
        <w:t>Sameer Chandwaskar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  <w:r>
        <w:rPr>
          <w:i/>
          <w:sz w:val="30"/>
          <w:szCs w:val="72"/>
        </w:rPr>
        <w:t>Semester XII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Pr="00C857C3" w:rsidRDefault="00074E1A" w:rsidP="00074E1A">
      <w:pPr>
        <w:pStyle w:val="Default"/>
        <w:jc w:val="center"/>
        <w:rPr>
          <w:sz w:val="30"/>
          <w:szCs w:val="72"/>
        </w:rPr>
      </w:pPr>
      <w:r w:rsidRPr="00C857C3">
        <w:rPr>
          <w:sz w:val="30"/>
          <w:szCs w:val="72"/>
        </w:rPr>
        <w:t>Session Jan-May 2019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Pr="00237CCE" w:rsidRDefault="00074E1A" w:rsidP="00074E1A">
      <w:pPr>
        <w:pStyle w:val="Default"/>
        <w:jc w:val="center"/>
        <w:rPr>
          <w:b/>
          <w:i/>
          <w:sz w:val="30"/>
          <w:szCs w:val="72"/>
        </w:rPr>
      </w:pPr>
      <w:r w:rsidRPr="00237CCE">
        <w:rPr>
          <w:b/>
          <w:i/>
          <w:sz w:val="30"/>
          <w:szCs w:val="72"/>
        </w:rPr>
        <w:t>Under the Guidance of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Pr="0063517D" w:rsidRDefault="00074E1A" w:rsidP="00074E1A">
      <w:pPr>
        <w:pStyle w:val="Default"/>
        <w:jc w:val="center"/>
        <w:rPr>
          <w:i/>
          <w:sz w:val="36"/>
          <w:szCs w:val="72"/>
        </w:rPr>
      </w:pPr>
      <w:r w:rsidRPr="0063517D">
        <w:rPr>
          <w:i/>
          <w:sz w:val="36"/>
          <w:szCs w:val="72"/>
        </w:rPr>
        <w:t xml:space="preserve">Mr. </w:t>
      </w:r>
      <w:proofErr w:type="spellStart"/>
      <w:r w:rsidRPr="0063517D">
        <w:rPr>
          <w:i/>
          <w:sz w:val="36"/>
          <w:szCs w:val="72"/>
        </w:rPr>
        <w:t>Basant</w:t>
      </w:r>
      <w:proofErr w:type="spellEnd"/>
      <w:r w:rsidRPr="0063517D">
        <w:rPr>
          <w:i/>
          <w:sz w:val="36"/>
          <w:szCs w:val="72"/>
        </w:rPr>
        <w:t xml:space="preserve"> </w:t>
      </w:r>
      <w:proofErr w:type="spellStart"/>
      <w:r w:rsidRPr="0063517D">
        <w:rPr>
          <w:i/>
          <w:sz w:val="36"/>
          <w:szCs w:val="72"/>
        </w:rPr>
        <w:t>Namdeo</w:t>
      </w:r>
      <w:proofErr w:type="spellEnd"/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Dissertation Submitted in Partial fulfillment of the</w:t>
      </w:r>
    </w:p>
    <w:p w:rsidR="00074E1A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Requirement for the Award of the Degree of</w:t>
      </w: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MCA</w:t>
      </w:r>
      <w:r>
        <w:rPr>
          <w:sz w:val="38"/>
          <w:szCs w:val="72"/>
        </w:rPr>
        <w:t xml:space="preserve"> (6 years)</w:t>
      </w:r>
    </w:p>
    <w:p w:rsidR="00074E1A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In</w:t>
      </w: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International Institute of Professional Studies</w:t>
      </w:r>
    </w:p>
    <w:p w:rsidR="00074E1A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 xml:space="preserve">Devi </w:t>
      </w:r>
      <w:proofErr w:type="spellStart"/>
      <w:r w:rsidRPr="00214C4B">
        <w:rPr>
          <w:sz w:val="38"/>
          <w:szCs w:val="72"/>
        </w:rPr>
        <w:t>Ahilya</w:t>
      </w:r>
      <w:proofErr w:type="spellEnd"/>
      <w:r w:rsidRPr="00214C4B">
        <w:rPr>
          <w:sz w:val="38"/>
          <w:szCs w:val="72"/>
        </w:rPr>
        <w:t xml:space="preserve"> </w:t>
      </w:r>
      <w:proofErr w:type="spellStart"/>
      <w:r w:rsidRPr="00214C4B">
        <w:rPr>
          <w:sz w:val="38"/>
          <w:szCs w:val="72"/>
        </w:rPr>
        <w:t>Vishwavidyalaya</w:t>
      </w:r>
      <w:proofErr w:type="spellEnd"/>
      <w:r w:rsidRPr="00214C4B">
        <w:rPr>
          <w:sz w:val="38"/>
          <w:szCs w:val="72"/>
        </w:rPr>
        <w:t>, Indore, M.P.</w:t>
      </w:r>
    </w:p>
    <w:p w:rsidR="00EE541B" w:rsidRDefault="00074E1A">
      <w:bookmarkStart w:id="0" w:name="_GoBack"/>
      <w:bookmarkEnd w:id="0"/>
    </w:p>
    <w:sectPr w:rsidR="00EE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1A"/>
    <w:rsid w:val="00074E1A"/>
    <w:rsid w:val="003E364E"/>
    <w:rsid w:val="0042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456B3-76EC-415A-92F4-66759DAF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4E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Cognizant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Chandwaskar, Sameer (Contractor)</dc:creator>
  <cp:keywords/>
  <dc:description/>
  <cp:lastModifiedBy>Chandwaskar, Sameer (Contractor)</cp:lastModifiedBy>
  <cp:revision>1</cp:revision>
  <dcterms:created xsi:type="dcterms:W3CDTF">2019-04-15T11:47:00Z</dcterms:created>
  <dcterms:modified xsi:type="dcterms:W3CDTF">2019-04-15T11:47:00Z</dcterms:modified>
</cp:coreProperties>
</file>