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B582F" w14:textId="1473A491" w:rsidR="003E6BF2" w:rsidRPr="00F27D42" w:rsidRDefault="00DA2B6A">
      <w:r w:rsidRPr="00F27D42">
        <w:rPr>
          <w:noProof/>
        </w:rPr>
        <w:drawing>
          <wp:inline distT="0" distB="0" distL="0" distR="0" wp14:anchorId="02DCDEFF" wp14:editId="23036C57">
            <wp:extent cx="53340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4280" cy="2533783"/>
                    </a:xfrm>
                    <a:prstGeom prst="rect">
                      <a:avLst/>
                    </a:prstGeom>
                  </pic:spPr>
                </pic:pic>
              </a:graphicData>
            </a:graphic>
          </wp:inline>
        </w:drawing>
      </w:r>
    </w:p>
    <w:p w14:paraId="337CF976" w14:textId="5C7AF2D7" w:rsidR="00DA2B6A" w:rsidRPr="00F27D42" w:rsidRDefault="00DA2B6A"/>
    <w:p w14:paraId="73C30D2D" w14:textId="2BE47A9B" w:rsidR="00DA2B6A" w:rsidRPr="00F27D42" w:rsidRDefault="00DA2B6A">
      <w:r w:rsidRPr="00F27D42">
        <w:rPr>
          <w:noProof/>
        </w:rPr>
        <w:drawing>
          <wp:inline distT="0" distB="0" distL="0" distR="0" wp14:anchorId="340B1F05" wp14:editId="47FC15A5">
            <wp:extent cx="5731510" cy="35356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35680"/>
                    </a:xfrm>
                    <a:prstGeom prst="rect">
                      <a:avLst/>
                    </a:prstGeom>
                  </pic:spPr>
                </pic:pic>
              </a:graphicData>
            </a:graphic>
          </wp:inline>
        </w:drawing>
      </w:r>
    </w:p>
    <w:p w14:paraId="77404FE4" w14:textId="77777777" w:rsidR="00F016F8" w:rsidRPr="00F27D42" w:rsidRDefault="00F016F8"/>
    <w:p w14:paraId="499D2014" w14:textId="0DC4AD5E" w:rsidR="00F016F8" w:rsidRPr="00F27D42" w:rsidRDefault="009275D3">
      <w:r w:rsidRPr="00F27D42">
        <w:rPr>
          <w:noProof/>
        </w:rPr>
        <w:drawing>
          <wp:inline distT="0" distB="0" distL="0" distR="0" wp14:anchorId="3374FE16" wp14:editId="3CE73AB9">
            <wp:extent cx="5731510" cy="17875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87525"/>
                    </a:xfrm>
                    <a:prstGeom prst="rect">
                      <a:avLst/>
                    </a:prstGeom>
                  </pic:spPr>
                </pic:pic>
              </a:graphicData>
            </a:graphic>
          </wp:inline>
        </w:drawing>
      </w:r>
    </w:p>
    <w:p w14:paraId="4D3BA0AD" w14:textId="3B077FA1" w:rsidR="009275D3" w:rsidRPr="00F27D42" w:rsidRDefault="000A50F8">
      <w:r w:rsidRPr="00F27D42">
        <w:rPr>
          <w:noProof/>
        </w:rPr>
        <w:lastRenderedPageBreak/>
        <w:drawing>
          <wp:inline distT="0" distB="0" distL="0" distR="0" wp14:anchorId="5CC15AED" wp14:editId="6DBC7421">
            <wp:extent cx="5479067" cy="33077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2349" cy="3309696"/>
                    </a:xfrm>
                    <a:prstGeom prst="rect">
                      <a:avLst/>
                    </a:prstGeom>
                  </pic:spPr>
                </pic:pic>
              </a:graphicData>
            </a:graphic>
          </wp:inline>
        </w:drawing>
      </w:r>
    </w:p>
    <w:p w14:paraId="29B82725" w14:textId="77777777" w:rsidR="000A50F8" w:rsidRPr="00F27D42" w:rsidRDefault="000A50F8"/>
    <w:p w14:paraId="35F23E88" w14:textId="21694E6E" w:rsidR="000A50F8" w:rsidRPr="00F27D42" w:rsidRDefault="000A50F8">
      <w:r w:rsidRPr="00F27D42">
        <w:rPr>
          <w:noProof/>
        </w:rPr>
        <w:drawing>
          <wp:inline distT="0" distB="0" distL="0" distR="0" wp14:anchorId="53C30772" wp14:editId="51993976">
            <wp:extent cx="5435600" cy="311947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9197" cy="3121542"/>
                    </a:xfrm>
                    <a:prstGeom prst="rect">
                      <a:avLst/>
                    </a:prstGeom>
                  </pic:spPr>
                </pic:pic>
              </a:graphicData>
            </a:graphic>
          </wp:inline>
        </w:drawing>
      </w:r>
    </w:p>
    <w:p w14:paraId="5FF29C37" w14:textId="7C71E2C8" w:rsidR="00C76D2A" w:rsidRPr="00F27D42" w:rsidRDefault="00C76D2A">
      <w:r w:rsidRPr="00F27D42">
        <w:rPr>
          <w:noProof/>
        </w:rPr>
        <w:lastRenderedPageBreak/>
        <w:drawing>
          <wp:inline distT="0" distB="0" distL="0" distR="0" wp14:anchorId="56AB8D0B" wp14:editId="6A35E176">
            <wp:extent cx="4044950" cy="1970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823" cy="1972189"/>
                    </a:xfrm>
                    <a:prstGeom prst="rect">
                      <a:avLst/>
                    </a:prstGeom>
                  </pic:spPr>
                </pic:pic>
              </a:graphicData>
            </a:graphic>
          </wp:inline>
        </w:drawing>
      </w:r>
    </w:p>
    <w:p w14:paraId="38161721" w14:textId="0756621E" w:rsidR="00C76D2A" w:rsidRPr="00F27D42" w:rsidRDefault="0038240E">
      <w:r w:rsidRPr="00F27D42">
        <w:rPr>
          <w:noProof/>
        </w:rPr>
        <w:drawing>
          <wp:inline distT="0" distB="0" distL="0" distR="0" wp14:anchorId="624E3309" wp14:editId="5E92894B">
            <wp:extent cx="3302000" cy="233933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294" cy="2346625"/>
                    </a:xfrm>
                    <a:prstGeom prst="rect">
                      <a:avLst/>
                    </a:prstGeom>
                  </pic:spPr>
                </pic:pic>
              </a:graphicData>
            </a:graphic>
          </wp:inline>
        </w:drawing>
      </w:r>
    </w:p>
    <w:p w14:paraId="0FA51AA7" w14:textId="65F52D1B" w:rsidR="00FC6C06" w:rsidRPr="00F27D42" w:rsidRDefault="00FC6C06">
      <w:r w:rsidRPr="00F27D42">
        <w:rPr>
          <w:noProof/>
        </w:rPr>
        <w:drawing>
          <wp:inline distT="0" distB="0" distL="0" distR="0" wp14:anchorId="1A49B698" wp14:editId="489B3FF8">
            <wp:extent cx="6515100" cy="427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4276725"/>
                    </a:xfrm>
                    <a:prstGeom prst="rect">
                      <a:avLst/>
                    </a:prstGeom>
                  </pic:spPr>
                </pic:pic>
              </a:graphicData>
            </a:graphic>
          </wp:inline>
        </w:drawing>
      </w:r>
    </w:p>
    <w:p w14:paraId="09D04CD0" w14:textId="171F7F89" w:rsidR="00021A98" w:rsidRPr="00F27D42" w:rsidRDefault="00021A98"/>
    <w:p w14:paraId="2E6C788C" w14:textId="00E422B2" w:rsidR="00021A98" w:rsidRPr="00F27D42" w:rsidRDefault="00021A98">
      <w:r w:rsidRPr="00F27D42">
        <w:rPr>
          <w:noProof/>
        </w:rPr>
        <w:drawing>
          <wp:inline distT="0" distB="0" distL="0" distR="0" wp14:anchorId="025AC8D6" wp14:editId="15B5F77D">
            <wp:extent cx="5731510" cy="2773045"/>
            <wp:effectExtent l="0" t="0" r="254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731510" cy="2773045"/>
                    </a:xfrm>
                    <a:prstGeom prst="rect">
                      <a:avLst/>
                    </a:prstGeom>
                  </pic:spPr>
                </pic:pic>
              </a:graphicData>
            </a:graphic>
          </wp:inline>
        </w:drawing>
      </w:r>
    </w:p>
    <w:p w14:paraId="4B13C78D" w14:textId="1C5FA26A" w:rsidR="00021A98" w:rsidRPr="00F27D42" w:rsidRDefault="00021A98"/>
    <w:p w14:paraId="586B7589" w14:textId="77777777" w:rsidR="00021A98" w:rsidRPr="00F27D42" w:rsidRDefault="00021A98" w:rsidP="00021A98">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p>
    <w:p w14:paraId="5FA317D8" w14:textId="4F284EFF" w:rsidR="00021A98" w:rsidRPr="00021A98" w:rsidRDefault="00021A98" w:rsidP="00021A98">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21A98">
        <w:rPr>
          <w:rFonts w:ascii="Segoe UI" w:eastAsia="Times New Roman" w:hAnsi="Segoe UI" w:cs="Segoe UI"/>
          <w:b/>
          <w:bCs/>
          <w:sz w:val="36"/>
          <w:szCs w:val="36"/>
          <w:lang w:eastAsia="en-IN"/>
        </w:rPr>
        <w:t>2) Sparse Autoencoder</w:t>
      </w:r>
    </w:p>
    <w:p w14:paraId="0ED6999B" w14:textId="58DF0AA7" w:rsidR="00021A98" w:rsidRPr="00021A98" w:rsidRDefault="00021A98" w:rsidP="00021A98">
      <w:pPr>
        <w:shd w:val="clear" w:color="auto" w:fill="FFFFFF"/>
        <w:spacing w:after="360" w:line="240" w:lineRule="auto"/>
        <w:textAlignment w:val="baseline"/>
        <w:rPr>
          <w:rFonts w:ascii="Arial" w:eastAsia="Times New Roman" w:hAnsi="Arial" w:cs="Arial"/>
          <w:sz w:val="27"/>
          <w:szCs w:val="27"/>
          <w:lang w:eastAsia="en-IN"/>
        </w:rPr>
      </w:pPr>
      <w:r w:rsidRPr="00021A98">
        <w:rPr>
          <w:rFonts w:ascii="Arial" w:eastAsia="Times New Roman" w:hAnsi="Arial" w:cs="Arial"/>
          <w:sz w:val="27"/>
          <w:szCs w:val="27"/>
          <w:lang w:eastAsia="en-IN"/>
        </w:rPr>
        <w:t xml:space="preserve">Sparse autoencoders have </w:t>
      </w:r>
      <w:r w:rsidRPr="00021A98">
        <w:rPr>
          <w:rFonts w:ascii="Arial" w:eastAsia="Times New Roman" w:hAnsi="Arial" w:cs="Arial"/>
          <w:b/>
          <w:bCs/>
          <w:sz w:val="27"/>
          <w:szCs w:val="27"/>
          <w:u w:val="single"/>
          <w:lang w:eastAsia="en-IN"/>
        </w:rPr>
        <w:t>hidden nodes greater than input nodes</w:t>
      </w:r>
      <w:r w:rsidRPr="00021A98">
        <w:rPr>
          <w:rFonts w:ascii="Arial" w:eastAsia="Times New Roman" w:hAnsi="Arial" w:cs="Arial"/>
          <w:sz w:val="27"/>
          <w:szCs w:val="27"/>
          <w:lang w:eastAsia="en-IN"/>
        </w:rPr>
        <w:t>. They can still discover important features from the data. A generic sparse autoencoder is visualized where the obscurity of a node corresponds with the level of activation. Sparsity constraint is introduced on the hidden layer. This is to prevent output layer copy input data. Sparsity may be obtained by additional terms in the loss function during the training process, either by comparing the probability distribution of the hidden unit activations with some low desired value,</w:t>
      </w:r>
      <w:r w:rsidR="00E4072F">
        <w:rPr>
          <w:rFonts w:ascii="Arial" w:eastAsia="Times New Roman" w:hAnsi="Arial" w:cs="Arial"/>
          <w:sz w:val="27"/>
          <w:szCs w:val="27"/>
          <w:lang w:eastAsia="en-IN"/>
        </w:rPr>
        <w:t xml:space="preserve"> </w:t>
      </w:r>
      <w:r w:rsidRPr="00021A98">
        <w:rPr>
          <w:rFonts w:ascii="Arial" w:eastAsia="Times New Roman" w:hAnsi="Arial" w:cs="Arial"/>
          <w:sz w:val="27"/>
          <w:szCs w:val="27"/>
          <w:lang w:eastAsia="en-IN"/>
        </w:rPr>
        <w:t>or by manually zeroing all but the strongest hidden unit activations. Some of the most powerful AIs in the 2010s involved sparse autoencoders stacked inside of deep neural networks.</w:t>
      </w:r>
    </w:p>
    <w:p w14:paraId="59CF8482" w14:textId="77777777" w:rsidR="00021A98" w:rsidRPr="00021A98" w:rsidRDefault="00021A98" w:rsidP="00021A98">
      <w:pPr>
        <w:shd w:val="clear" w:color="auto" w:fill="FFFFFF"/>
        <w:spacing w:after="360" w:line="240" w:lineRule="auto"/>
        <w:textAlignment w:val="baseline"/>
        <w:rPr>
          <w:rFonts w:ascii="Arial" w:eastAsia="Times New Roman" w:hAnsi="Arial" w:cs="Arial"/>
          <w:sz w:val="27"/>
          <w:szCs w:val="27"/>
          <w:lang w:eastAsia="en-IN"/>
        </w:rPr>
      </w:pPr>
      <w:r w:rsidRPr="00021A98">
        <w:rPr>
          <w:rFonts w:ascii="Arial" w:eastAsia="Times New Roman" w:hAnsi="Arial" w:cs="Arial"/>
          <w:sz w:val="27"/>
          <w:szCs w:val="27"/>
          <w:lang w:eastAsia="en-IN"/>
        </w:rPr>
        <w:t>Advantages-</w:t>
      </w:r>
    </w:p>
    <w:p w14:paraId="091B47B8" w14:textId="77777777" w:rsidR="00021A98" w:rsidRPr="00021A98" w:rsidRDefault="00021A98" w:rsidP="00021A98">
      <w:pPr>
        <w:numPr>
          <w:ilvl w:val="0"/>
          <w:numId w:val="1"/>
        </w:numPr>
        <w:shd w:val="clear" w:color="auto" w:fill="FFFFFF"/>
        <w:spacing w:after="120" w:line="384" w:lineRule="atLeast"/>
        <w:textAlignment w:val="baseline"/>
        <w:rPr>
          <w:rFonts w:ascii="inherit" w:eastAsia="Times New Roman" w:hAnsi="inherit" w:cs="Arial"/>
          <w:sz w:val="27"/>
          <w:szCs w:val="27"/>
          <w:lang w:eastAsia="en-IN"/>
        </w:rPr>
      </w:pPr>
      <w:r w:rsidRPr="00021A98">
        <w:rPr>
          <w:rFonts w:ascii="inherit" w:eastAsia="Times New Roman" w:hAnsi="inherit" w:cs="Arial"/>
          <w:sz w:val="27"/>
          <w:szCs w:val="27"/>
          <w:lang w:eastAsia="en-IN"/>
        </w:rPr>
        <w:t>Sparse autoencoders have a sparsity penalty, a value close to zero but not exactly zero. Sparsity penalty is applied on the hidden layer in addition to the reconstruction error. This prevents overfitting.</w:t>
      </w:r>
    </w:p>
    <w:p w14:paraId="769B252C" w14:textId="77777777" w:rsidR="00021A98" w:rsidRPr="00021A98" w:rsidRDefault="00021A98" w:rsidP="00021A98">
      <w:pPr>
        <w:numPr>
          <w:ilvl w:val="0"/>
          <w:numId w:val="1"/>
        </w:numPr>
        <w:shd w:val="clear" w:color="auto" w:fill="FFFFFF"/>
        <w:spacing w:before="120" w:after="120" w:line="384" w:lineRule="atLeast"/>
        <w:textAlignment w:val="baseline"/>
        <w:rPr>
          <w:rFonts w:ascii="inherit" w:eastAsia="Times New Roman" w:hAnsi="inherit" w:cs="Arial"/>
          <w:sz w:val="27"/>
          <w:szCs w:val="27"/>
          <w:lang w:eastAsia="en-IN"/>
        </w:rPr>
      </w:pPr>
      <w:r w:rsidRPr="00021A98">
        <w:rPr>
          <w:rFonts w:ascii="inherit" w:eastAsia="Times New Roman" w:hAnsi="inherit" w:cs="Arial"/>
          <w:sz w:val="27"/>
          <w:szCs w:val="27"/>
          <w:lang w:eastAsia="en-IN"/>
        </w:rPr>
        <w:t xml:space="preserve">They take the highest activation values in the hidden layer and zero out the rest of the hidden nodes. This prevents autoencoders to use </w:t>
      </w:r>
      <w:proofErr w:type="gramStart"/>
      <w:r w:rsidRPr="00021A98">
        <w:rPr>
          <w:rFonts w:ascii="inherit" w:eastAsia="Times New Roman" w:hAnsi="inherit" w:cs="Arial"/>
          <w:sz w:val="27"/>
          <w:szCs w:val="27"/>
          <w:lang w:eastAsia="en-IN"/>
        </w:rPr>
        <w:t>all of</w:t>
      </w:r>
      <w:proofErr w:type="gramEnd"/>
      <w:r w:rsidRPr="00021A98">
        <w:rPr>
          <w:rFonts w:ascii="inherit" w:eastAsia="Times New Roman" w:hAnsi="inherit" w:cs="Arial"/>
          <w:sz w:val="27"/>
          <w:szCs w:val="27"/>
          <w:lang w:eastAsia="en-IN"/>
        </w:rPr>
        <w:t xml:space="preserve"> the hidden nodes at a time and forcing only a reduced number of hidden nodes to be used.</w:t>
      </w:r>
    </w:p>
    <w:p w14:paraId="791F38AF" w14:textId="77777777" w:rsidR="00021A98" w:rsidRPr="00F27D42" w:rsidRDefault="00021A98" w:rsidP="00021A98">
      <w:pPr>
        <w:shd w:val="clear" w:color="auto" w:fill="FFFFFF"/>
        <w:spacing w:after="360" w:line="240" w:lineRule="auto"/>
        <w:textAlignment w:val="baseline"/>
        <w:rPr>
          <w:rFonts w:ascii="Arial" w:eastAsia="Times New Roman" w:hAnsi="Arial" w:cs="Arial"/>
          <w:sz w:val="27"/>
          <w:szCs w:val="27"/>
          <w:lang w:eastAsia="en-IN"/>
        </w:rPr>
      </w:pPr>
    </w:p>
    <w:p w14:paraId="38EE0631" w14:textId="2D88EE00" w:rsidR="00021A98" w:rsidRPr="00021A98" w:rsidRDefault="00021A98" w:rsidP="00021A98">
      <w:pPr>
        <w:shd w:val="clear" w:color="auto" w:fill="FFFFFF"/>
        <w:spacing w:after="360" w:line="240" w:lineRule="auto"/>
        <w:textAlignment w:val="baseline"/>
        <w:rPr>
          <w:rFonts w:ascii="Arial" w:eastAsia="Times New Roman" w:hAnsi="Arial" w:cs="Arial"/>
          <w:sz w:val="27"/>
          <w:szCs w:val="27"/>
          <w:lang w:eastAsia="en-IN"/>
        </w:rPr>
      </w:pPr>
      <w:r w:rsidRPr="00021A98">
        <w:rPr>
          <w:rFonts w:ascii="Arial" w:eastAsia="Times New Roman" w:hAnsi="Arial" w:cs="Arial"/>
          <w:sz w:val="27"/>
          <w:szCs w:val="27"/>
          <w:lang w:eastAsia="en-IN"/>
        </w:rPr>
        <w:t>Drawbacks-</w:t>
      </w:r>
    </w:p>
    <w:p w14:paraId="1E704D5C" w14:textId="77777777" w:rsidR="00021A98" w:rsidRPr="00021A98" w:rsidRDefault="00021A98" w:rsidP="00021A98">
      <w:pPr>
        <w:numPr>
          <w:ilvl w:val="0"/>
          <w:numId w:val="2"/>
        </w:numPr>
        <w:shd w:val="clear" w:color="auto" w:fill="FFFFFF"/>
        <w:spacing w:after="120" w:line="384" w:lineRule="atLeast"/>
        <w:textAlignment w:val="baseline"/>
        <w:rPr>
          <w:rFonts w:ascii="inherit" w:eastAsia="Times New Roman" w:hAnsi="inherit" w:cs="Arial"/>
          <w:sz w:val="27"/>
          <w:szCs w:val="27"/>
          <w:lang w:eastAsia="en-IN"/>
        </w:rPr>
      </w:pPr>
      <w:r w:rsidRPr="00021A98">
        <w:rPr>
          <w:rFonts w:ascii="inherit" w:eastAsia="Times New Roman" w:hAnsi="inherit" w:cs="Arial"/>
          <w:sz w:val="27"/>
          <w:szCs w:val="27"/>
          <w:lang w:eastAsia="en-IN"/>
        </w:rPr>
        <w:t>For it to be working, it's essential that the individual nodes of a trained model which activate are data dependent, and that different inputs will result in activations of different nodes through the network.</w:t>
      </w:r>
    </w:p>
    <w:p w14:paraId="1BE66F9D" w14:textId="38629E2E" w:rsidR="00021A98" w:rsidRPr="00F27D42" w:rsidRDefault="00021A98">
      <w:r w:rsidRPr="00F27D42">
        <w:rPr>
          <w:noProof/>
        </w:rPr>
        <w:drawing>
          <wp:inline distT="0" distB="0" distL="0" distR="0" wp14:anchorId="09554092" wp14:editId="6D1421D3">
            <wp:extent cx="5731510" cy="423481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731510" cy="4234815"/>
                    </a:xfrm>
                    <a:prstGeom prst="rect">
                      <a:avLst/>
                    </a:prstGeom>
                  </pic:spPr>
                </pic:pic>
              </a:graphicData>
            </a:graphic>
          </wp:inline>
        </w:drawing>
      </w:r>
    </w:p>
    <w:p w14:paraId="3A5B0E5F" w14:textId="5698DB96" w:rsidR="00021A98" w:rsidRPr="00F27D42" w:rsidRDefault="00021A98"/>
    <w:p w14:paraId="317D9536" w14:textId="77777777" w:rsidR="002567C5" w:rsidRPr="002567C5" w:rsidRDefault="002567C5" w:rsidP="002567C5">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2567C5">
        <w:rPr>
          <w:rFonts w:ascii="Segoe UI" w:eastAsia="Times New Roman" w:hAnsi="Segoe UI" w:cs="Segoe UI"/>
          <w:b/>
          <w:bCs/>
          <w:sz w:val="36"/>
          <w:szCs w:val="36"/>
          <w:lang w:eastAsia="en-IN"/>
        </w:rPr>
        <w:t>3) Deep Autoencoder</w:t>
      </w:r>
    </w:p>
    <w:p w14:paraId="39D1F516" w14:textId="7FA889EC" w:rsidR="002567C5" w:rsidRPr="002567C5" w:rsidRDefault="002567C5" w:rsidP="002567C5">
      <w:pPr>
        <w:shd w:val="clear" w:color="auto" w:fill="FFFFFF"/>
        <w:spacing w:after="360" w:line="240" w:lineRule="auto"/>
        <w:textAlignment w:val="baseline"/>
        <w:rPr>
          <w:rFonts w:ascii="Arial" w:eastAsia="Times New Roman" w:hAnsi="Arial" w:cs="Arial"/>
          <w:sz w:val="27"/>
          <w:szCs w:val="27"/>
          <w:lang w:eastAsia="en-IN"/>
        </w:rPr>
      </w:pPr>
      <w:r w:rsidRPr="002567C5">
        <w:rPr>
          <w:rFonts w:ascii="Arial" w:eastAsia="Times New Roman" w:hAnsi="Arial" w:cs="Arial"/>
          <w:sz w:val="27"/>
          <w:szCs w:val="27"/>
          <w:lang w:eastAsia="en-IN"/>
        </w:rPr>
        <w:t xml:space="preserve">Deep Autoencoders consist of </w:t>
      </w:r>
      <w:r w:rsidRPr="002567C5">
        <w:rPr>
          <w:rFonts w:ascii="Arial" w:eastAsia="Times New Roman" w:hAnsi="Arial" w:cs="Arial"/>
          <w:b/>
          <w:bCs/>
          <w:sz w:val="27"/>
          <w:szCs w:val="27"/>
          <w:u w:val="single"/>
          <w:lang w:eastAsia="en-IN"/>
        </w:rPr>
        <w:t>two identical deep belief networks</w:t>
      </w:r>
      <w:r w:rsidRPr="002567C5">
        <w:rPr>
          <w:rFonts w:ascii="Arial" w:eastAsia="Times New Roman" w:hAnsi="Arial" w:cs="Arial"/>
          <w:sz w:val="27"/>
          <w:szCs w:val="27"/>
          <w:lang w:eastAsia="en-IN"/>
        </w:rPr>
        <w:t xml:space="preserve">, </w:t>
      </w:r>
      <w:proofErr w:type="gramStart"/>
      <w:r w:rsidRPr="002567C5">
        <w:rPr>
          <w:rFonts w:ascii="Arial" w:eastAsia="Times New Roman" w:hAnsi="Arial" w:cs="Arial"/>
          <w:sz w:val="27"/>
          <w:szCs w:val="27"/>
          <w:lang w:eastAsia="en-IN"/>
        </w:rPr>
        <w:t>One</w:t>
      </w:r>
      <w:proofErr w:type="gramEnd"/>
      <w:r w:rsidRPr="002567C5">
        <w:rPr>
          <w:rFonts w:ascii="Arial" w:eastAsia="Times New Roman" w:hAnsi="Arial" w:cs="Arial"/>
          <w:sz w:val="27"/>
          <w:szCs w:val="27"/>
          <w:lang w:eastAsia="en-IN"/>
        </w:rPr>
        <w:t xml:space="preserve"> network for encoding and another for decoding. </w:t>
      </w:r>
      <w:proofErr w:type="gramStart"/>
      <w:r w:rsidRPr="002567C5">
        <w:rPr>
          <w:rFonts w:ascii="Arial" w:eastAsia="Times New Roman" w:hAnsi="Arial" w:cs="Arial"/>
          <w:sz w:val="27"/>
          <w:szCs w:val="27"/>
          <w:lang w:eastAsia="en-IN"/>
        </w:rPr>
        <w:t>Typically</w:t>
      </w:r>
      <w:proofErr w:type="gramEnd"/>
      <w:r w:rsidRPr="002567C5">
        <w:rPr>
          <w:rFonts w:ascii="Arial" w:eastAsia="Times New Roman" w:hAnsi="Arial" w:cs="Arial"/>
          <w:sz w:val="27"/>
          <w:szCs w:val="27"/>
          <w:lang w:eastAsia="en-IN"/>
        </w:rPr>
        <w:t xml:space="preserve"> deep autoencoders have 4 to 5 layers for encoding and the next 4 to 5 layers for decoding. We use unsupervised layer by layer pre-training for this model. The layers are Restricted Boltzmann Machines which are the building blocks of deep-belief networks. Processing the benchmark dataset MNIST, a deep autoencoder would use binary transformations after each RBM. Deep autoencoders are useful in topic </w:t>
      </w:r>
      <w:proofErr w:type="spellStart"/>
      <w:r w:rsidRPr="002567C5">
        <w:rPr>
          <w:rFonts w:ascii="Arial" w:eastAsia="Times New Roman" w:hAnsi="Arial" w:cs="Arial"/>
          <w:sz w:val="27"/>
          <w:szCs w:val="27"/>
          <w:lang w:eastAsia="en-IN"/>
        </w:rPr>
        <w:t>modeling</w:t>
      </w:r>
      <w:proofErr w:type="spellEnd"/>
      <w:r w:rsidRPr="002567C5">
        <w:rPr>
          <w:rFonts w:ascii="Arial" w:eastAsia="Times New Roman" w:hAnsi="Arial" w:cs="Arial"/>
          <w:sz w:val="27"/>
          <w:szCs w:val="27"/>
          <w:lang w:eastAsia="en-IN"/>
        </w:rPr>
        <w:t xml:space="preserve">, or statistically </w:t>
      </w:r>
      <w:proofErr w:type="spellStart"/>
      <w:r w:rsidRPr="002567C5">
        <w:rPr>
          <w:rFonts w:ascii="Arial" w:eastAsia="Times New Roman" w:hAnsi="Arial" w:cs="Arial"/>
          <w:sz w:val="27"/>
          <w:szCs w:val="27"/>
          <w:lang w:eastAsia="en-IN"/>
        </w:rPr>
        <w:t>modeling</w:t>
      </w:r>
      <w:proofErr w:type="spellEnd"/>
      <w:r w:rsidRPr="002567C5">
        <w:rPr>
          <w:rFonts w:ascii="Arial" w:eastAsia="Times New Roman" w:hAnsi="Arial" w:cs="Arial"/>
          <w:sz w:val="27"/>
          <w:szCs w:val="27"/>
          <w:lang w:eastAsia="en-IN"/>
        </w:rPr>
        <w:t xml:space="preserve"> abstract topics that are distributed across a collection of documents. They are also capable of compressing images into 30 number vectors.</w:t>
      </w:r>
    </w:p>
    <w:p w14:paraId="46B416DF" w14:textId="77777777" w:rsidR="002567C5" w:rsidRPr="002567C5" w:rsidRDefault="002567C5" w:rsidP="002567C5">
      <w:pPr>
        <w:shd w:val="clear" w:color="auto" w:fill="FFFFFF"/>
        <w:spacing w:after="360" w:line="240" w:lineRule="auto"/>
        <w:textAlignment w:val="baseline"/>
        <w:rPr>
          <w:rFonts w:ascii="Arial" w:eastAsia="Times New Roman" w:hAnsi="Arial" w:cs="Arial"/>
          <w:sz w:val="27"/>
          <w:szCs w:val="27"/>
          <w:lang w:eastAsia="en-IN"/>
        </w:rPr>
      </w:pPr>
      <w:r w:rsidRPr="002567C5">
        <w:rPr>
          <w:rFonts w:ascii="Arial" w:eastAsia="Times New Roman" w:hAnsi="Arial" w:cs="Arial"/>
          <w:sz w:val="27"/>
          <w:szCs w:val="27"/>
          <w:lang w:eastAsia="en-IN"/>
        </w:rPr>
        <w:lastRenderedPageBreak/>
        <w:t>Advantages-</w:t>
      </w:r>
    </w:p>
    <w:p w14:paraId="05DE469A" w14:textId="77777777" w:rsidR="002567C5" w:rsidRPr="002567C5" w:rsidRDefault="002567C5" w:rsidP="002567C5">
      <w:pPr>
        <w:numPr>
          <w:ilvl w:val="0"/>
          <w:numId w:val="3"/>
        </w:numPr>
        <w:shd w:val="clear" w:color="auto" w:fill="FFFFFF"/>
        <w:spacing w:after="120" w:line="384" w:lineRule="atLeast"/>
        <w:textAlignment w:val="baseline"/>
        <w:rPr>
          <w:rFonts w:ascii="inherit" w:eastAsia="Times New Roman" w:hAnsi="inherit" w:cs="Arial"/>
          <w:sz w:val="27"/>
          <w:szCs w:val="27"/>
          <w:lang w:eastAsia="en-IN"/>
        </w:rPr>
      </w:pPr>
      <w:r w:rsidRPr="002567C5">
        <w:rPr>
          <w:rFonts w:ascii="inherit" w:eastAsia="Times New Roman" w:hAnsi="inherit" w:cs="Arial"/>
          <w:sz w:val="27"/>
          <w:szCs w:val="27"/>
          <w:lang w:eastAsia="en-IN"/>
        </w:rPr>
        <w:t>Deep autoencoders can be used for other types of datasets with real-valued data, on which you would use Gaussian rectified transformations for the RBMs instead.</w:t>
      </w:r>
    </w:p>
    <w:p w14:paraId="3B473067" w14:textId="77777777" w:rsidR="002567C5" w:rsidRPr="002567C5" w:rsidRDefault="002567C5" w:rsidP="002567C5">
      <w:pPr>
        <w:numPr>
          <w:ilvl w:val="0"/>
          <w:numId w:val="3"/>
        </w:numPr>
        <w:shd w:val="clear" w:color="auto" w:fill="FFFFFF"/>
        <w:spacing w:before="120" w:after="120" w:line="384" w:lineRule="atLeast"/>
        <w:textAlignment w:val="baseline"/>
        <w:rPr>
          <w:rFonts w:ascii="inherit" w:eastAsia="Times New Roman" w:hAnsi="inherit" w:cs="Arial"/>
          <w:sz w:val="27"/>
          <w:szCs w:val="27"/>
          <w:lang w:eastAsia="en-IN"/>
        </w:rPr>
      </w:pPr>
      <w:r w:rsidRPr="002567C5">
        <w:rPr>
          <w:rFonts w:ascii="inherit" w:eastAsia="Times New Roman" w:hAnsi="inherit" w:cs="Arial"/>
          <w:sz w:val="27"/>
          <w:szCs w:val="27"/>
          <w:lang w:eastAsia="en-IN"/>
        </w:rPr>
        <w:t>Final encoding layer is compact and fast.</w:t>
      </w:r>
    </w:p>
    <w:p w14:paraId="3518AA92" w14:textId="77777777" w:rsidR="002567C5" w:rsidRPr="002567C5" w:rsidRDefault="002567C5" w:rsidP="002567C5">
      <w:pPr>
        <w:shd w:val="clear" w:color="auto" w:fill="FFFFFF"/>
        <w:spacing w:after="360" w:line="240" w:lineRule="auto"/>
        <w:textAlignment w:val="baseline"/>
        <w:rPr>
          <w:rFonts w:ascii="Arial" w:eastAsia="Times New Roman" w:hAnsi="Arial" w:cs="Arial"/>
          <w:sz w:val="27"/>
          <w:szCs w:val="27"/>
          <w:lang w:eastAsia="en-IN"/>
        </w:rPr>
      </w:pPr>
      <w:r w:rsidRPr="002567C5">
        <w:rPr>
          <w:rFonts w:ascii="Arial" w:eastAsia="Times New Roman" w:hAnsi="Arial" w:cs="Arial"/>
          <w:sz w:val="27"/>
          <w:szCs w:val="27"/>
          <w:lang w:eastAsia="en-IN"/>
        </w:rPr>
        <w:t>Drawbacks-</w:t>
      </w:r>
    </w:p>
    <w:p w14:paraId="0E548400" w14:textId="77777777" w:rsidR="002567C5" w:rsidRPr="002567C5" w:rsidRDefault="002567C5" w:rsidP="002567C5">
      <w:pPr>
        <w:numPr>
          <w:ilvl w:val="0"/>
          <w:numId w:val="4"/>
        </w:numPr>
        <w:shd w:val="clear" w:color="auto" w:fill="FFFFFF"/>
        <w:spacing w:after="120" w:line="384" w:lineRule="atLeast"/>
        <w:textAlignment w:val="baseline"/>
        <w:rPr>
          <w:rFonts w:ascii="inherit" w:eastAsia="Times New Roman" w:hAnsi="inherit" w:cs="Arial"/>
          <w:sz w:val="27"/>
          <w:szCs w:val="27"/>
          <w:lang w:eastAsia="en-IN"/>
        </w:rPr>
      </w:pPr>
      <w:r w:rsidRPr="002567C5">
        <w:rPr>
          <w:rFonts w:ascii="inherit" w:eastAsia="Times New Roman" w:hAnsi="inherit" w:cs="Arial"/>
          <w:sz w:val="27"/>
          <w:szCs w:val="27"/>
          <w:lang w:eastAsia="en-IN"/>
        </w:rPr>
        <w:t>Chances of overfitting to occur since there's more parameters than input data.</w:t>
      </w:r>
    </w:p>
    <w:p w14:paraId="5B58A91F" w14:textId="77777777" w:rsidR="002567C5" w:rsidRPr="002567C5" w:rsidRDefault="002567C5" w:rsidP="002567C5">
      <w:pPr>
        <w:numPr>
          <w:ilvl w:val="0"/>
          <w:numId w:val="4"/>
        </w:numPr>
        <w:shd w:val="clear" w:color="auto" w:fill="FFFFFF"/>
        <w:spacing w:before="120" w:after="120" w:line="384" w:lineRule="atLeast"/>
        <w:textAlignment w:val="baseline"/>
        <w:rPr>
          <w:rFonts w:ascii="inherit" w:eastAsia="Times New Roman" w:hAnsi="inherit" w:cs="Arial"/>
          <w:sz w:val="27"/>
          <w:szCs w:val="27"/>
          <w:lang w:eastAsia="en-IN"/>
        </w:rPr>
      </w:pPr>
      <w:r w:rsidRPr="002567C5">
        <w:rPr>
          <w:rFonts w:ascii="inherit" w:eastAsia="Times New Roman" w:hAnsi="inherit" w:cs="Arial"/>
          <w:sz w:val="27"/>
          <w:szCs w:val="27"/>
          <w:lang w:eastAsia="en-IN"/>
        </w:rPr>
        <w:t>Training the data maybe a nuance since at the stage of the decoder’s backpropagation, the learning rate should be lowered or made slower depending on whether binary or continuous data is being handled.</w:t>
      </w:r>
    </w:p>
    <w:p w14:paraId="412CFB3C" w14:textId="2BDEA47A" w:rsidR="00021A98" w:rsidRDefault="002567C5" w:rsidP="002567C5">
      <w:pPr>
        <w:jc w:val="center"/>
      </w:pPr>
      <w:r>
        <w:rPr>
          <w:noProof/>
        </w:rPr>
        <w:drawing>
          <wp:inline distT="0" distB="0" distL="0" distR="0" wp14:anchorId="56B4B58D" wp14:editId="0118B4D9">
            <wp:extent cx="3876675" cy="198120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3876675" cy="1981200"/>
                    </a:xfrm>
                    <a:prstGeom prst="rect">
                      <a:avLst/>
                    </a:prstGeom>
                  </pic:spPr>
                </pic:pic>
              </a:graphicData>
            </a:graphic>
          </wp:inline>
        </w:drawing>
      </w:r>
    </w:p>
    <w:p w14:paraId="1758A647" w14:textId="3EEFBB7C" w:rsidR="002567C5" w:rsidRDefault="002567C5" w:rsidP="002567C5">
      <w:pPr>
        <w:jc w:val="center"/>
      </w:pPr>
    </w:p>
    <w:p w14:paraId="1444294C" w14:textId="77777777" w:rsidR="002567C5" w:rsidRPr="002567C5" w:rsidRDefault="002567C5" w:rsidP="002567C5">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r w:rsidRPr="002567C5">
        <w:rPr>
          <w:rFonts w:ascii="Segoe UI" w:eastAsia="Times New Roman" w:hAnsi="Segoe UI" w:cs="Segoe UI"/>
          <w:b/>
          <w:bCs/>
          <w:color w:val="090A0B"/>
          <w:sz w:val="36"/>
          <w:szCs w:val="36"/>
          <w:lang w:eastAsia="en-IN"/>
        </w:rPr>
        <w:t>4) Contractive Autoencoder</w:t>
      </w:r>
    </w:p>
    <w:p w14:paraId="15F1006F" w14:textId="5DE93009" w:rsidR="002567C5" w:rsidRPr="00F27D42" w:rsidRDefault="002567C5" w:rsidP="002567C5">
      <w:pPr>
        <w:shd w:val="clear" w:color="auto" w:fill="FFFFFF"/>
        <w:spacing w:after="360" w:line="240" w:lineRule="auto"/>
        <w:textAlignment w:val="baseline"/>
        <w:rPr>
          <w:rFonts w:ascii="Arial" w:eastAsia="Times New Roman" w:hAnsi="Arial" w:cs="Arial"/>
          <w:sz w:val="27"/>
          <w:szCs w:val="27"/>
          <w:lang w:eastAsia="en-IN"/>
        </w:rPr>
      </w:pPr>
      <w:r w:rsidRPr="002567C5">
        <w:rPr>
          <w:rFonts w:ascii="Arial" w:eastAsia="Times New Roman" w:hAnsi="Arial" w:cs="Arial"/>
          <w:sz w:val="27"/>
          <w:szCs w:val="27"/>
          <w:lang w:eastAsia="en-IN"/>
        </w:rPr>
        <w:t xml:space="preserve">The objective of a contractive autoencoder is to have a robust learned representation which is less sensitive to small variation in the data. Robustness of the representation for the data is done by applying a penalty term to the loss function. Contractive autoencoder is another regularization technique just like sparse and denoising autoencoders. However, this </w:t>
      </w:r>
      <w:proofErr w:type="spellStart"/>
      <w:r w:rsidRPr="002567C5">
        <w:rPr>
          <w:rFonts w:ascii="Arial" w:eastAsia="Times New Roman" w:hAnsi="Arial" w:cs="Arial"/>
          <w:sz w:val="27"/>
          <w:szCs w:val="27"/>
          <w:lang w:eastAsia="en-IN"/>
        </w:rPr>
        <w:t>regularizer</w:t>
      </w:r>
      <w:proofErr w:type="spellEnd"/>
      <w:r w:rsidRPr="002567C5">
        <w:rPr>
          <w:rFonts w:ascii="Arial" w:eastAsia="Times New Roman" w:hAnsi="Arial" w:cs="Arial"/>
          <w:sz w:val="27"/>
          <w:szCs w:val="27"/>
          <w:lang w:eastAsia="en-IN"/>
        </w:rPr>
        <w:t xml:space="preserve"> corresponds to the </w:t>
      </w:r>
      <w:proofErr w:type="spellStart"/>
      <w:r w:rsidRPr="002567C5">
        <w:rPr>
          <w:rFonts w:ascii="Arial" w:eastAsia="Times New Roman" w:hAnsi="Arial" w:cs="Arial"/>
          <w:sz w:val="27"/>
          <w:szCs w:val="27"/>
          <w:lang w:eastAsia="en-IN"/>
        </w:rPr>
        <w:t>Frobenius</w:t>
      </w:r>
      <w:proofErr w:type="spellEnd"/>
      <w:r w:rsidRPr="002567C5">
        <w:rPr>
          <w:rFonts w:ascii="Arial" w:eastAsia="Times New Roman" w:hAnsi="Arial" w:cs="Arial"/>
          <w:sz w:val="27"/>
          <w:szCs w:val="27"/>
          <w:lang w:eastAsia="en-IN"/>
        </w:rPr>
        <w:t xml:space="preserve"> norm of the Jacobian matrix of the encoder activations with respect to the input. </w:t>
      </w:r>
      <w:proofErr w:type="spellStart"/>
      <w:r w:rsidRPr="002567C5">
        <w:rPr>
          <w:rFonts w:ascii="Arial" w:eastAsia="Times New Roman" w:hAnsi="Arial" w:cs="Arial"/>
          <w:sz w:val="27"/>
          <w:szCs w:val="27"/>
          <w:lang w:eastAsia="en-IN"/>
        </w:rPr>
        <w:t>Frobenius</w:t>
      </w:r>
      <w:proofErr w:type="spellEnd"/>
      <w:r w:rsidRPr="002567C5">
        <w:rPr>
          <w:rFonts w:ascii="Arial" w:eastAsia="Times New Roman" w:hAnsi="Arial" w:cs="Arial"/>
          <w:sz w:val="27"/>
          <w:szCs w:val="27"/>
          <w:lang w:eastAsia="en-IN"/>
        </w:rPr>
        <w:t xml:space="preserve"> norm of the Jacobian matrix for the hidden layer is calculated with respect to input and it is basically the sum of square of all elements.</w:t>
      </w:r>
    </w:p>
    <w:p w14:paraId="55E4BA09" w14:textId="2AB2D6E5" w:rsidR="00721E74" w:rsidRPr="00F27D42" w:rsidRDefault="00721E74" w:rsidP="002567C5">
      <w:pPr>
        <w:shd w:val="clear" w:color="auto" w:fill="FFFFFF"/>
        <w:spacing w:after="360" w:line="240" w:lineRule="auto"/>
        <w:textAlignment w:val="baseline"/>
        <w:rPr>
          <w:rFonts w:ascii="Arial" w:hAnsi="Arial" w:cs="Arial"/>
          <w:shd w:val="clear" w:color="auto" w:fill="FFFFFF"/>
        </w:rPr>
      </w:pPr>
      <w:r w:rsidRPr="00F27D42">
        <w:rPr>
          <w:rFonts w:ascii="Arial" w:hAnsi="Arial" w:cs="Arial"/>
          <w:shd w:val="clear" w:color="auto" w:fill="FFFFFF"/>
        </w:rPr>
        <w:t xml:space="preserve">The </w:t>
      </w:r>
      <w:proofErr w:type="spellStart"/>
      <w:r w:rsidRPr="00F27D42">
        <w:rPr>
          <w:rFonts w:ascii="Arial" w:hAnsi="Arial" w:cs="Arial"/>
          <w:shd w:val="clear" w:color="auto" w:fill="FFFFFF"/>
        </w:rPr>
        <w:t>Frobenius</w:t>
      </w:r>
      <w:proofErr w:type="spellEnd"/>
      <w:r w:rsidRPr="00F27D42">
        <w:rPr>
          <w:rFonts w:ascii="Arial" w:hAnsi="Arial" w:cs="Arial"/>
          <w:shd w:val="clear" w:color="auto" w:fill="FFFFFF"/>
        </w:rPr>
        <w:t xml:space="preserve"> norm, sometimes also called the Euclidean norm (a term unfortunately also used for the vector -norm), is </w:t>
      </w:r>
      <w:r w:rsidRPr="00F27D42">
        <w:rPr>
          <w:rFonts w:ascii="Arial" w:hAnsi="Arial" w:cs="Arial"/>
          <w:b/>
          <w:bCs/>
          <w:shd w:val="clear" w:color="auto" w:fill="FFFFFF"/>
        </w:rPr>
        <w:t xml:space="preserve">matrix norm of </w:t>
      </w:r>
      <w:proofErr w:type="gramStart"/>
      <w:r w:rsidRPr="00F27D42">
        <w:rPr>
          <w:rFonts w:ascii="Arial" w:hAnsi="Arial" w:cs="Arial"/>
          <w:b/>
          <w:bCs/>
          <w:shd w:val="clear" w:color="auto" w:fill="FFFFFF"/>
        </w:rPr>
        <w:t>an</w:t>
      </w:r>
      <w:proofErr w:type="gramEnd"/>
      <w:r w:rsidRPr="00F27D42">
        <w:rPr>
          <w:rFonts w:ascii="Arial" w:hAnsi="Arial" w:cs="Arial"/>
          <w:b/>
          <w:bCs/>
          <w:shd w:val="clear" w:color="auto" w:fill="FFFFFF"/>
        </w:rPr>
        <w:t xml:space="preserve"> matrix defined as the square root of the sum of the absolute squares of its elements</w:t>
      </w:r>
      <w:r w:rsidR="001F31C1">
        <w:rPr>
          <w:rFonts w:ascii="Arial" w:hAnsi="Arial" w:cs="Arial"/>
          <w:shd w:val="clear" w:color="auto" w:fill="FFFFFF"/>
        </w:rPr>
        <w:t>.</w:t>
      </w:r>
      <w:r w:rsidRPr="00F27D42">
        <w:rPr>
          <w:rFonts w:ascii="Arial" w:hAnsi="Arial" w:cs="Arial"/>
          <w:shd w:val="clear" w:color="auto" w:fill="FFFFFF"/>
        </w:rPr>
        <w:t> </w:t>
      </w:r>
    </w:p>
    <w:p w14:paraId="143BA72C" w14:textId="0212D07C" w:rsidR="00721E74" w:rsidRPr="002567C5" w:rsidRDefault="00721E74" w:rsidP="002567C5">
      <w:pPr>
        <w:shd w:val="clear" w:color="auto" w:fill="FFFFFF"/>
        <w:spacing w:after="360" w:line="240" w:lineRule="auto"/>
        <w:textAlignment w:val="baseline"/>
        <w:rPr>
          <w:rFonts w:ascii="Arial" w:eastAsia="Times New Roman" w:hAnsi="Arial" w:cs="Arial"/>
          <w:color w:val="3C484E"/>
          <w:sz w:val="27"/>
          <w:szCs w:val="27"/>
          <w:lang w:eastAsia="en-IN"/>
        </w:rPr>
      </w:pPr>
      <w:r>
        <w:rPr>
          <w:noProof/>
        </w:rPr>
        <w:lastRenderedPageBreak/>
        <w:drawing>
          <wp:inline distT="0" distB="0" distL="0" distR="0" wp14:anchorId="26D4E543" wp14:editId="0036FF43">
            <wp:extent cx="5731510" cy="154940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731510" cy="1549400"/>
                    </a:xfrm>
                    <a:prstGeom prst="rect">
                      <a:avLst/>
                    </a:prstGeom>
                  </pic:spPr>
                </pic:pic>
              </a:graphicData>
            </a:graphic>
          </wp:inline>
        </w:drawing>
      </w:r>
    </w:p>
    <w:p w14:paraId="30858205" w14:textId="77777777" w:rsidR="002567C5" w:rsidRDefault="002567C5" w:rsidP="002567C5">
      <w:pPr>
        <w:shd w:val="clear" w:color="auto" w:fill="FFFFFF"/>
        <w:spacing w:after="360" w:line="240" w:lineRule="auto"/>
        <w:textAlignment w:val="baseline"/>
        <w:rPr>
          <w:rFonts w:ascii="Arial" w:eastAsia="Times New Roman" w:hAnsi="Arial" w:cs="Arial"/>
          <w:color w:val="3C484E"/>
          <w:sz w:val="27"/>
          <w:szCs w:val="27"/>
          <w:lang w:eastAsia="en-IN"/>
        </w:rPr>
      </w:pPr>
    </w:p>
    <w:p w14:paraId="191002EF" w14:textId="77777777" w:rsidR="002567C5" w:rsidRDefault="002567C5" w:rsidP="002567C5">
      <w:pPr>
        <w:shd w:val="clear" w:color="auto" w:fill="FFFFFF"/>
        <w:spacing w:after="360" w:line="240" w:lineRule="auto"/>
        <w:textAlignment w:val="baseline"/>
        <w:rPr>
          <w:rFonts w:ascii="Arial" w:eastAsia="Times New Roman" w:hAnsi="Arial" w:cs="Arial"/>
          <w:color w:val="3C484E"/>
          <w:sz w:val="27"/>
          <w:szCs w:val="27"/>
          <w:lang w:eastAsia="en-IN"/>
        </w:rPr>
      </w:pPr>
    </w:p>
    <w:p w14:paraId="2DE2D00F" w14:textId="77777777" w:rsidR="002567C5" w:rsidRDefault="002567C5" w:rsidP="002567C5">
      <w:pPr>
        <w:shd w:val="clear" w:color="auto" w:fill="FFFFFF"/>
        <w:spacing w:after="360" w:line="240" w:lineRule="auto"/>
        <w:textAlignment w:val="baseline"/>
        <w:rPr>
          <w:rFonts w:ascii="Arial" w:eastAsia="Times New Roman" w:hAnsi="Arial" w:cs="Arial"/>
          <w:color w:val="3C484E"/>
          <w:sz w:val="27"/>
          <w:szCs w:val="27"/>
          <w:lang w:eastAsia="en-IN"/>
        </w:rPr>
      </w:pPr>
    </w:p>
    <w:p w14:paraId="59AA6229" w14:textId="164D487E" w:rsidR="002567C5" w:rsidRPr="002567C5" w:rsidRDefault="002567C5" w:rsidP="002567C5">
      <w:pPr>
        <w:shd w:val="clear" w:color="auto" w:fill="FFFFFF"/>
        <w:spacing w:after="360" w:line="240" w:lineRule="auto"/>
        <w:textAlignment w:val="baseline"/>
        <w:rPr>
          <w:rFonts w:ascii="Arial" w:eastAsia="Times New Roman" w:hAnsi="Arial" w:cs="Arial"/>
          <w:sz w:val="27"/>
          <w:szCs w:val="27"/>
          <w:lang w:eastAsia="en-IN"/>
        </w:rPr>
      </w:pPr>
      <w:r w:rsidRPr="002567C5">
        <w:rPr>
          <w:rFonts w:ascii="Arial" w:eastAsia="Times New Roman" w:hAnsi="Arial" w:cs="Arial"/>
          <w:sz w:val="27"/>
          <w:szCs w:val="27"/>
          <w:lang w:eastAsia="en-IN"/>
        </w:rPr>
        <w:t>Advantages-</w:t>
      </w:r>
    </w:p>
    <w:p w14:paraId="7884B5CD" w14:textId="77777777" w:rsidR="002567C5" w:rsidRPr="002567C5" w:rsidRDefault="002567C5" w:rsidP="002567C5">
      <w:pPr>
        <w:numPr>
          <w:ilvl w:val="0"/>
          <w:numId w:val="5"/>
        </w:numPr>
        <w:shd w:val="clear" w:color="auto" w:fill="FFFFFF"/>
        <w:spacing w:after="120" w:line="384" w:lineRule="atLeast"/>
        <w:textAlignment w:val="baseline"/>
        <w:rPr>
          <w:rFonts w:ascii="inherit" w:eastAsia="Times New Roman" w:hAnsi="inherit" w:cs="Arial"/>
          <w:sz w:val="27"/>
          <w:szCs w:val="27"/>
          <w:lang w:eastAsia="en-IN"/>
        </w:rPr>
      </w:pPr>
      <w:r w:rsidRPr="002567C5">
        <w:rPr>
          <w:rFonts w:ascii="inherit" w:eastAsia="Times New Roman" w:hAnsi="inherit" w:cs="Arial"/>
          <w:sz w:val="27"/>
          <w:szCs w:val="27"/>
          <w:lang w:eastAsia="en-IN"/>
        </w:rPr>
        <w:t>Contractive autoencoder is a better choice than denoising autoencoder to learn useful feature extraction.</w:t>
      </w:r>
    </w:p>
    <w:p w14:paraId="163F83CB" w14:textId="2D143F18" w:rsidR="002567C5" w:rsidRPr="002567C5" w:rsidRDefault="002567C5" w:rsidP="002567C5">
      <w:pPr>
        <w:numPr>
          <w:ilvl w:val="0"/>
          <w:numId w:val="5"/>
        </w:numPr>
        <w:shd w:val="clear" w:color="auto" w:fill="FFFFFF"/>
        <w:spacing w:before="120" w:after="120" w:line="384" w:lineRule="atLeast"/>
        <w:textAlignment w:val="baseline"/>
        <w:rPr>
          <w:rFonts w:ascii="inherit" w:eastAsia="Times New Roman" w:hAnsi="inherit" w:cs="Arial"/>
          <w:sz w:val="27"/>
          <w:szCs w:val="27"/>
          <w:lang w:eastAsia="en-IN"/>
        </w:rPr>
      </w:pPr>
      <w:r w:rsidRPr="002567C5">
        <w:rPr>
          <w:rFonts w:ascii="inherit" w:eastAsia="Times New Roman" w:hAnsi="inherit" w:cs="Arial"/>
          <w:sz w:val="27"/>
          <w:szCs w:val="27"/>
          <w:lang w:eastAsia="en-IN"/>
        </w:rPr>
        <w:t xml:space="preserve">This model learns an encoding in which similar inputs have similar encodings. Hence, we're forcing the model to learn how to contract a </w:t>
      </w:r>
      <w:r w:rsidR="00721E74" w:rsidRPr="00721E74">
        <w:rPr>
          <w:rFonts w:ascii="inherit" w:eastAsia="Times New Roman" w:hAnsi="inherit" w:cs="Arial"/>
          <w:sz w:val="27"/>
          <w:szCs w:val="27"/>
          <w:lang w:eastAsia="en-IN"/>
        </w:rPr>
        <w:t>neighbourhood</w:t>
      </w:r>
      <w:r w:rsidRPr="002567C5">
        <w:rPr>
          <w:rFonts w:ascii="inherit" w:eastAsia="Times New Roman" w:hAnsi="inherit" w:cs="Arial"/>
          <w:sz w:val="27"/>
          <w:szCs w:val="27"/>
          <w:lang w:eastAsia="en-IN"/>
        </w:rPr>
        <w:t xml:space="preserve"> of inputs into a smaller </w:t>
      </w:r>
      <w:r w:rsidR="00721E74" w:rsidRPr="00721E74">
        <w:rPr>
          <w:rFonts w:ascii="inherit" w:eastAsia="Times New Roman" w:hAnsi="inherit" w:cs="Arial"/>
          <w:sz w:val="27"/>
          <w:szCs w:val="27"/>
          <w:lang w:eastAsia="en-IN"/>
        </w:rPr>
        <w:t>neighbourhood</w:t>
      </w:r>
      <w:r w:rsidRPr="002567C5">
        <w:rPr>
          <w:rFonts w:ascii="inherit" w:eastAsia="Times New Roman" w:hAnsi="inherit" w:cs="Arial"/>
          <w:sz w:val="27"/>
          <w:szCs w:val="27"/>
          <w:lang w:eastAsia="en-IN"/>
        </w:rPr>
        <w:t xml:space="preserve"> of outputs.</w:t>
      </w:r>
    </w:p>
    <w:p w14:paraId="0DF86366" w14:textId="34ECA63B" w:rsidR="002567C5" w:rsidRDefault="002567C5" w:rsidP="002567C5">
      <w:pPr>
        <w:jc w:val="center"/>
      </w:pPr>
      <w:r>
        <w:rPr>
          <w:noProof/>
        </w:rPr>
        <w:lastRenderedPageBreak/>
        <w:drawing>
          <wp:inline distT="0" distB="0" distL="0" distR="0" wp14:anchorId="07A718EF" wp14:editId="6D35683C">
            <wp:extent cx="3238500" cy="45815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3238500" cy="4581525"/>
                    </a:xfrm>
                    <a:prstGeom prst="rect">
                      <a:avLst/>
                    </a:prstGeom>
                  </pic:spPr>
                </pic:pic>
              </a:graphicData>
            </a:graphic>
          </wp:inline>
        </w:drawing>
      </w:r>
    </w:p>
    <w:p w14:paraId="28347DF7" w14:textId="77777777" w:rsid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p>
    <w:p w14:paraId="74FDBE32" w14:textId="77777777" w:rsid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p>
    <w:p w14:paraId="6BC449D5" w14:textId="77777777" w:rsid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p>
    <w:p w14:paraId="21B808B4" w14:textId="77777777" w:rsid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p>
    <w:p w14:paraId="30DB3CE4" w14:textId="77777777" w:rsid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p>
    <w:p w14:paraId="710A643F" w14:textId="77777777" w:rsid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p>
    <w:p w14:paraId="28CB3ED4" w14:textId="65BBCF3E" w:rsidR="00C54E1E" w:rsidRP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r w:rsidRPr="00C54E1E">
        <w:rPr>
          <w:rFonts w:ascii="Segoe UI" w:eastAsia="Times New Roman" w:hAnsi="Segoe UI" w:cs="Segoe UI"/>
          <w:b/>
          <w:bCs/>
          <w:color w:val="090A0B"/>
          <w:sz w:val="36"/>
          <w:szCs w:val="36"/>
          <w:lang w:eastAsia="en-IN"/>
        </w:rPr>
        <w:t>5) Undercomplete Autoencoder</w:t>
      </w:r>
    </w:p>
    <w:p w14:paraId="1836016B"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 xml:space="preserve">The objective of undercomplete autoencoder </w:t>
      </w:r>
      <w:r w:rsidRPr="00C54E1E">
        <w:rPr>
          <w:rFonts w:ascii="Arial" w:eastAsia="Times New Roman" w:hAnsi="Arial" w:cs="Arial"/>
          <w:b/>
          <w:bCs/>
          <w:sz w:val="27"/>
          <w:szCs w:val="27"/>
          <w:u w:val="single"/>
          <w:lang w:eastAsia="en-IN"/>
        </w:rPr>
        <w:t>is to capture the most important features present in the data.</w:t>
      </w:r>
      <w:r w:rsidRPr="00C54E1E">
        <w:rPr>
          <w:rFonts w:ascii="Arial" w:eastAsia="Times New Roman" w:hAnsi="Arial" w:cs="Arial"/>
          <w:sz w:val="27"/>
          <w:szCs w:val="27"/>
          <w:lang w:eastAsia="en-IN"/>
        </w:rPr>
        <w:t xml:space="preserve"> Undercomplete autoencoders have a </w:t>
      </w:r>
      <w:r w:rsidRPr="00C54E1E">
        <w:rPr>
          <w:rFonts w:ascii="Arial" w:eastAsia="Times New Roman" w:hAnsi="Arial" w:cs="Arial"/>
          <w:b/>
          <w:bCs/>
          <w:sz w:val="27"/>
          <w:szCs w:val="27"/>
          <w:u w:val="single"/>
          <w:lang w:eastAsia="en-IN"/>
        </w:rPr>
        <w:t>smaller dimension for hidden layer compared to the input layer.</w:t>
      </w:r>
      <w:r w:rsidRPr="00C54E1E">
        <w:rPr>
          <w:rFonts w:ascii="Arial" w:eastAsia="Times New Roman" w:hAnsi="Arial" w:cs="Arial"/>
          <w:sz w:val="27"/>
          <w:szCs w:val="27"/>
          <w:lang w:eastAsia="en-IN"/>
        </w:rPr>
        <w:t xml:space="preserve"> This helps to obtain important features from the data. It minimizes the loss function by penalizing the g(f(x)) for being different from the input x.</w:t>
      </w:r>
    </w:p>
    <w:p w14:paraId="2F436B66" w14:textId="77777777" w:rsidR="001F31C1" w:rsidRDefault="001F31C1" w:rsidP="00C54E1E">
      <w:pPr>
        <w:shd w:val="clear" w:color="auto" w:fill="FFFFFF"/>
        <w:spacing w:after="360" w:line="240" w:lineRule="auto"/>
        <w:textAlignment w:val="baseline"/>
        <w:rPr>
          <w:rFonts w:ascii="Arial" w:eastAsia="Times New Roman" w:hAnsi="Arial" w:cs="Arial"/>
          <w:sz w:val="27"/>
          <w:szCs w:val="27"/>
          <w:lang w:eastAsia="en-IN"/>
        </w:rPr>
      </w:pPr>
    </w:p>
    <w:p w14:paraId="6AE11466" w14:textId="29EAC990"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Advantages-</w:t>
      </w:r>
    </w:p>
    <w:p w14:paraId="57D8858A" w14:textId="77777777" w:rsidR="00C54E1E" w:rsidRPr="00C54E1E" w:rsidRDefault="00C54E1E" w:rsidP="00C54E1E">
      <w:pPr>
        <w:numPr>
          <w:ilvl w:val="0"/>
          <w:numId w:val="6"/>
        </w:numPr>
        <w:shd w:val="clear" w:color="auto" w:fill="FFFFFF"/>
        <w:spacing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Undercomplete autoencoders do not need any regularization as they maximize the probability of data rather than copying the input to the output.</w:t>
      </w:r>
    </w:p>
    <w:p w14:paraId="2887DBF9"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Drawbacks-</w:t>
      </w:r>
    </w:p>
    <w:p w14:paraId="7F0E94F4" w14:textId="485B0AC8" w:rsidR="00C54E1E" w:rsidRPr="00721E74" w:rsidRDefault="00C54E1E" w:rsidP="00C54E1E">
      <w:pPr>
        <w:numPr>
          <w:ilvl w:val="0"/>
          <w:numId w:val="7"/>
        </w:numPr>
        <w:shd w:val="clear" w:color="auto" w:fill="FFFFFF"/>
        <w:spacing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Using an overparameterized model due to lack of sufficient training data can create overfitting.</w:t>
      </w:r>
    </w:p>
    <w:p w14:paraId="67B96F79" w14:textId="77777777" w:rsidR="00C54E1E" w:rsidRPr="00C54E1E" w:rsidRDefault="00C54E1E" w:rsidP="00C54E1E">
      <w:pPr>
        <w:shd w:val="clear" w:color="auto" w:fill="FFFFFF"/>
        <w:spacing w:after="120" w:line="384" w:lineRule="atLeast"/>
        <w:ind w:left="720"/>
        <w:textAlignment w:val="baseline"/>
        <w:rPr>
          <w:rFonts w:ascii="inherit" w:eastAsia="Times New Roman" w:hAnsi="inherit" w:cs="Arial"/>
          <w:color w:val="3C484E"/>
          <w:sz w:val="27"/>
          <w:szCs w:val="27"/>
          <w:lang w:eastAsia="en-IN"/>
        </w:rPr>
      </w:pPr>
    </w:p>
    <w:p w14:paraId="487CD627" w14:textId="77777777" w:rsidR="00C54E1E" w:rsidRP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r w:rsidRPr="00C54E1E">
        <w:rPr>
          <w:rFonts w:ascii="Segoe UI" w:eastAsia="Times New Roman" w:hAnsi="Segoe UI" w:cs="Segoe UI"/>
          <w:b/>
          <w:bCs/>
          <w:color w:val="090A0B"/>
          <w:sz w:val="36"/>
          <w:szCs w:val="36"/>
          <w:lang w:eastAsia="en-IN"/>
        </w:rPr>
        <w:t>6) Convolutional Autoencoder</w:t>
      </w:r>
    </w:p>
    <w:p w14:paraId="78306E21"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 xml:space="preserve">Autoencoders in their traditional formulation does not </w:t>
      </w:r>
      <w:proofErr w:type="gramStart"/>
      <w:r w:rsidRPr="00C54E1E">
        <w:rPr>
          <w:rFonts w:ascii="Arial" w:eastAsia="Times New Roman" w:hAnsi="Arial" w:cs="Arial"/>
          <w:sz w:val="27"/>
          <w:szCs w:val="27"/>
          <w:lang w:eastAsia="en-IN"/>
        </w:rPr>
        <w:t>take into account</w:t>
      </w:r>
      <w:proofErr w:type="gramEnd"/>
      <w:r w:rsidRPr="00C54E1E">
        <w:rPr>
          <w:rFonts w:ascii="Arial" w:eastAsia="Times New Roman" w:hAnsi="Arial" w:cs="Arial"/>
          <w:sz w:val="27"/>
          <w:szCs w:val="27"/>
          <w:lang w:eastAsia="en-IN"/>
        </w:rPr>
        <w:t xml:space="preserve"> the fact that a signal can be seen as a sum of other signals. Convolutional Autoencoders use the convolution operator to exploit this observation. They learn to encode the input in a set of simple signals and then try to reconstruct the input from them, modify the geometry or the reflectance of the image. They are the state-of-art tools for unsupervised learning of convolutional filters. Once these filters have been learned, they can be applied to any input </w:t>
      </w:r>
      <w:proofErr w:type="gramStart"/>
      <w:r w:rsidRPr="00C54E1E">
        <w:rPr>
          <w:rFonts w:ascii="Arial" w:eastAsia="Times New Roman" w:hAnsi="Arial" w:cs="Arial"/>
          <w:sz w:val="27"/>
          <w:szCs w:val="27"/>
          <w:lang w:eastAsia="en-IN"/>
        </w:rPr>
        <w:t>in order to</w:t>
      </w:r>
      <w:proofErr w:type="gramEnd"/>
      <w:r w:rsidRPr="00C54E1E">
        <w:rPr>
          <w:rFonts w:ascii="Arial" w:eastAsia="Times New Roman" w:hAnsi="Arial" w:cs="Arial"/>
          <w:sz w:val="27"/>
          <w:szCs w:val="27"/>
          <w:lang w:eastAsia="en-IN"/>
        </w:rPr>
        <w:t xml:space="preserve"> extract features. These features, then, can be used to do any task that requires a compact representation of the input, like classification.</w:t>
      </w:r>
    </w:p>
    <w:p w14:paraId="74FDF1A1"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Advantages-</w:t>
      </w:r>
    </w:p>
    <w:p w14:paraId="4D2BA141" w14:textId="77777777" w:rsidR="00C54E1E" w:rsidRPr="00C54E1E" w:rsidRDefault="00C54E1E" w:rsidP="00C54E1E">
      <w:pPr>
        <w:numPr>
          <w:ilvl w:val="0"/>
          <w:numId w:val="8"/>
        </w:numPr>
        <w:shd w:val="clear" w:color="auto" w:fill="FFFFFF"/>
        <w:spacing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Due to their convolutional nature, they scale well to realistic-sized high dimensional images.</w:t>
      </w:r>
    </w:p>
    <w:p w14:paraId="1DD60685" w14:textId="77777777" w:rsidR="00C54E1E" w:rsidRPr="00C54E1E" w:rsidRDefault="00C54E1E" w:rsidP="00C54E1E">
      <w:pPr>
        <w:numPr>
          <w:ilvl w:val="0"/>
          <w:numId w:val="8"/>
        </w:numPr>
        <w:shd w:val="clear" w:color="auto" w:fill="FFFFFF"/>
        <w:spacing w:before="120"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Can remove noise from picture or reconstruct missing parts.</w:t>
      </w:r>
    </w:p>
    <w:p w14:paraId="36C4CFDE"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Drawbacks-</w:t>
      </w:r>
    </w:p>
    <w:p w14:paraId="3767504A" w14:textId="77777777" w:rsidR="00C54E1E" w:rsidRPr="00C54E1E" w:rsidRDefault="00C54E1E" w:rsidP="00C54E1E">
      <w:pPr>
        <w:numPr>
          <w:ilvl w:val="0"/>
          <w:numId w:val="9"/>
        </w:numPr>
        <w:shd w:val="clear" w:color="auto" w:fill="FFFFFF"/>
        <w:spacing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The reconstruction of the input image is often blurry and of lower quality due to compression during which information is lost.</w:t>
      </w:r>
    </w:p>
    <w:p w14:paraId="75B1F694" w14:textId="1BB97CB9" w:rsidR="002567C5" w:rsidRDefault="00C54E1E" w:rsidP="002567C5">
      <w:r>
        <w:rPr>
          <w:noProof/>
        </w:rPr>
        <w:lastRenderedPageBreak/>
        <w:drawing>
          <wp:inline distT="0" distB="0" distL="0" distR="0" wp14:anchorId="3608FAB5" wp14:editId="26AED1F5">
            <wp:extent cx="5731510" cy="2036445"/>
            <wp:effectExtent l="0" t="0" r="254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8"/>
                    <a:stretch>
                      <a:fillRect/>
                    </a:stretch>
                  </pic:blipFill>
                  <pic:spPr>
                    <a:xfrm>
                      <a:off x="0" y="0"/>
                      <a:ext cx="5731510" cy="2036445"/>
                    </a:xfrm>
                    <a:prstGeom prst="rect">
                      <a:avLst/>
                    </a:prstGeom>
                  </pic:spPr>
                </pic:pic>
              </a:graphicData>
            </a:graphic>
          </wp:inline>
        </w:drawing>
      </w:r>
    </w:p>
    <w:p w14:paraId="35F27B15" w14:textId="32689F1C" w:rsidR="00C54E1E" w:rsidRDefault="00C54E1E" w:rsidP="002567C5"/>
    <w:p w14:paraId="0BEEF26F" w14:textId="77777777" w:rsidR="00C54E1E" w:rsidRPr="00C54E1E" w:rsidRDefault="00C54E1E" w:rsidP="00C54E1E">
      <w:pPr>
        <w:shd w:val="clear" w:color="auto" w:fill="FFFFFF"/>
        <w:spacing w:before="120" w:after="48" w:line="240" w:lineRule="auto"/>
        <w:textAlignment w:val="baseline"/>
        <w:outlineLvl w:val="1"/>
        <w:rPr>
          <w:rFonts w:ascii="Segoe UI" w:eastAsia="Times New Roman" w:hAnsi="Segoe UI" w:cs="Segoe UI"/>
          <w:b/>
          <w:bCs/>
          <w:color w:val="090A0B"/>
          <w:sz w:val="36"/>
          <w:szCs w:val="36"/>
          <w:lang w:eastAsia="en-IN"/>
        </w:rPr>
      </w:pPr>
      <w:r w:rsidRPr="00C54E1E">
        <w:rPr>
          <w:rFonts w:ascii="Segoe UI" w:eastAsia="Times New Roman" w:hAnsi="Segoe UI" w:cs="Segoe UI"/>
          <w:b/>
          <w:bCs/>
          <w:color w:val="090A0B"/>
          <w:sz w:val="36"/>
          <w:szCs w:val="36"/>
          <w:lang w:eastAsia="en-IN"/>
        </w:rPr>
        <w:t>7) Variational Autoencoder</w:t>
      </w:r>
    </w:p>
    <w:p w14:paraId="68D73921"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Variational autoencoder models make strong assumptions concerning the distribution of latent variables. They use a variational approach for latent representation learning, which results in an additional loss component and a specific estimator for the training algorithm called the Stochastic Gradient Variational Bayes estimator. It assumes that the data is generated by a directed graphical model and that the encoder is learning an approximation to the posterior distribution where Ф and θ denote the parameters of the encoder (recognition model) and decoder (generative model) respectively. The probability distribution of the latent vector of a variational autoencoder typically matches that of the training data much closer than a standard autoencoder.</w:t>
      </w:r>
    </w:p>
    <w:p w14:paraId="23B798A8"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Advantages-</w:t>
      </w:r>
    </w:p>
    <w:p w14:paraId="55682D90" w14:textId="77777777" w:rsidR="00C54E1E" w:rsidRPr="00C54E1E" w:rsidRDefault="00C54E1E" w:rsidP="00C54E1E">
      <w:pPr>
        <w:numPr>
          <w:ilvl w:val="0"/>
          <w:numId w:val="10"/>
        </w:numPr>
        <w:shd w:val="clear" w:color="auto" w:fill="FFFFFF"/>
        <w:spacing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It gives significant control over how we want to model our latent distribution unlike the other models.</w:t>
      </w:r>
    </w:p>
    <w:p w14:paraId="18A8C090" w14:textId="77777777" w:rsidR="00C54E1E" w:rsidRPr="00C54E1E" w:rsidRDefault="00C54E1E" w:rsidP="00C54E1E">
      <w:pPr>
        <w:numPr>
          <w:ilvl w:val="0"/>
          <w:numId w:val="10"/>
        </w:numPr>
        <w:shd w:val="clear" w:color="auto" w:fill="FFFFFF"/>
        <w:spacing w:before="120"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After training you can just sample from the distribution followed by decoding and generating new data.</w:t>
      </w:r>
    </w:p>
    <w:p w14:paraId="1CF00039" w14:textId="77777777" w:rsidR="00C54E1E" w:rsidRPr="00C54E1E" w:rsidRDefault="00C54E1E" w:rsidP="00C54E1E">
      <w:pPr>
        <w:shd w:val="clear" w:color="auto" w:fill="FFFFFF"/>
        <w:spacing w:after="360" w:line="240" w:lineRule="auto"/>
        <w:textAlignment w:val="baseline"/>
        <w:rPr>
          <w:rFonts w:ascii="Arial" w:eastAsia="Times New Roman" w:hAnsi="Arial" w:cs="Arial"/>
          <w:sz w:val="27"/>
          <w:szCs w:val="27"/>
          <w:lang w:eastAsia="en-IN"/>
        </w:rPr>
      </w:pPr>
      <w:r w:rsidRPr="00C54E1E">
        <w:rPr>
          <w:rFonts w:ascii="Arial" w:eastAsia="Times New Roman" w:hAnsi="Arial" w:cs="Arial"/>
          <w:sz w:val="27"/>
          <w:szCs w:val="27"/>
          <w:lang w:eastAsia="en-IN"/>
        </w:rPr>
        <w:t>Drawbacks-</w:t>
      </w:r>
    </w:p>
    <w:p w14:paraId="3E454F1E" w14:textId="77777777" w:rsidR="00C54E1E" w:rsidRPr="00C54E1E" w:rsidRDefault="00C54E1E" w:rsidP="00C54E1E">
      <w:pPr>
        <w:numPr>
          <w:ilvl w:val="0"/>
          <w:numId w:val="11"/>
        </w:numPr>
        <w:shd w:val="clear" w:color="auto" w:fill="FFFFFF"/>
        <w:spacing w:after="120" w:line="384" w:lineRule="atLeast"/>
        <w:textAlignment w:val="baseline"/>
        <w:rPr>
          <w:rFonts w:ascii="inherit" w:eastAsia="Times New Roman" w:hAnsi="inherit" w:cs="Arial"/>
          <w:sz w:val="27"/>
          <w:szCs w:val="27"/>
          <w:lang w:eastAsia="en-IN"/>
        </w:rPr>
      </w:pPr>
      <w:r w:rsidRPr="00C54E1E">
        <w:rPr>
          <w:rFonts w:ascii="inherit" w:eastAsia="Times New Roman" w:hAnsi="inherit" w:cs="Arial"/>
          <w:sz w:val="27"/>
          <w:szCs w:val="27"/>
          <w:lang w:eastAsia="en-IN"/>
        </w:rPr>
        <w:t>When training the model, there is a need to calculate the relationship of each parameter in the network with respect to the final output loss using a technique known as backpropagation. Hence, the sampling process requires some extra attention.</w:t>
      </w:r>
    </w:p>
    <w:p w14:paraId="72ACBDC6" w14:textId="6AF6875D" w:rsidR="00C54E1E" w:rsidRDefault="00C54E1E" w:rsidP="002567C5">
      <w:r>
        <w:rPr>
          <w:noProof/>
        </w:rPr>
        <w:lastRenderedPageBreak/>
        <w:drawing>
          <wp:inline distT="0" distB="0" distL="0" distR="0" wp14:anchorId="1527C9AA" wp14:editId="64DF70C8">
            <wp:extent cx="5731510" cy="2035810"/>
            <wp:effectExtent l="0" t="0" r="2540" b="254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9"/>
                    <a:stretch>
                      <a:fillRect/>
                    </a:stretch>
                  </pic:blipFill>
                  <pic:spPr>
                    <a:xfrm>
                      <a:off x="0" y="0"/>
                      <a:ext cx="5731510" cy="2035810"/>
                    </a:xfrm>
                    <a:prstGeom prst="rect">
                      <a:avLst/>
                    </a:prstGeom>
                  </pic:spPr>
                </pic:pic>
              </a:graphicData>
            </a:graphic>
          </wp:inline>
        </w:drawing>
      </w:r>
    </w:p>
    <w:p w14:paraId="0EB3EB68" w14:textId="41FD55B3" w:rsidR="00C54E1E" w:rsidRDefault="00C54E1E" w:rsidP="002567C5"/>
    <w:p w14:paraId="59672143" w14:textId="77777777" w:rsidR="00C54E1E" w:rsidRPr="00C54E1E" w:rsidRDefault="00C54E1E" w:rsidP="00C54E1E">
      <w:pPr>
        <w:pStyle w:val="Heading3"/>
        <w:shd w:val="clear" w:color="auto" w:fill="FFFFFF"/>
        <w:spacing w:before="120" w:after="48"/>
        <w:textAlignment w:val="baseline"/>
        <w:rPr>
          <w:rFonts w:ascii="Segoe UI" w:hAnsi="Segoe UI" w:cs="Segoe UI"/>
          <w:b/>
          <w:bCs/>
          <w:color w:val="FF0000"/>
          <w:sz w:val="40"/>
          <w:szCs w:val="40"/>
          <w:u w:val="single"/>
        </w:rPr>
      </w:pPr>
      <w:r w:rsidRPr="00C54E1E">
        <w:rPr>
          <w:rFonts w:ascii="Segoe UI" w:hAnsi="Segoe UI" w:cs="Segoe UI"/>
          <w:b/>
          <w:bCs/>
          <w:color w:val="FF0000"/>
          <w:sz w:val="40"/>
          <w:szCs w:val="40"/>
          <w:u w:val="single"/>
        </w:rPr>
        <w:t>Applications</w:t>
      </w:r>
    </w:p>
    <w:p w14:paraId="64740046" w14:textId="77777777" w:rsidR="00C54E1E" w:rsidRPr="00721E74" w:rsidRDefault="00C54E1E" w:rsidP="00C54E1E">
      <w:pPr>
        <w:pStyle w:val="NormalWeb"/>
        <w:shd w:val="clear" w:color="auto" w:fill="FFFFFF"/>
        <w:spacing w:before="0" w:beforeAutospacing="0" w:after="360" w:afterAutospacing="0"/>
        <w:textAlignment w:val="baseline"/>
        <w:rPr>
          <w:rFonts w:ascii="Arial" w:hAnsi="Arial" w:cs="Arial"/>
          <w:sz w:val="27"/>
          <w:szCs w:val="27"/>
        </w:rPr>
      </w:pPr>
      <w:r w:rsidRPr="00721E74">
        <w:rPr>
          <w:rFonts w:ascii="Arial" w:hAnsi="Arial" w:cs="Arial"/>
          <w:sz w:val="27"/>
          <w:szCs w:val="27"/>
        </w:rPr>
        <w:t>Autoencoders work by compressing the input into a latent space representation and then reconstructing the output from this representation. This kind of network is composed of two parts:</w:t>
      </w:r>
    </w:p>
    <w:p w14:paraId="513B5DB6" w14:textId="77777777" w:rsidR="00C54E1E" w:rsidRPr="00721E74" w:rsidRDefault="00C54E1E" w:rsidP="00C54E1E">
      <w:pPr>
        <w:numPr>
          <w:ilvl w:val="0"/>
          <w:numId w:val="12"/>
        </w:numPr>
        <w:shd w:val="clear" w:color="auto" w:fill="FFFFFF"/>
        <w:spacing w:after="120" w:line="384" w:lineRule="atLeast"/>
        <w:textAlignment w:val="baseline"/>
        <w:rPr>
          <w:rFonts w:ascii="inherit" w:hAnsi="inherit" w:cs="Arial"/>
          <w:sz w:val="27"/>
          <w:szCs w:val="27"/>
        </w:rPr>
      </w:pPr>
      <w:r w:rsidRPr="00721E74">
        <w:rPr>
          <w:rFonts w:ascii="inherit" w:hAnsi="inherit" w:cs="Arial"/>
          <w:sz w:val="27"/>
          <w:szCs w:val="27"/>
        </w:rPr>
        <w:t>Encoder: This is the part of the network that compresses the input into a latent-space representation. It can be represented by an encoding function h=f(x).</w:t>
      </w:r>
    </w:p>
    <w:p w14:paraId="6D86F89D" w14:textId="77777777" w:rsidR="00C54E1E" w:rsidRPr="00721E74" w:rsidRDefault="00C54E1E" w:rsidP="00C54E1E">
      <w:pPr>
        <w:numPr>
          <w:ilvl w:val="0"/>
          <w:numId w:val="12"/>
        </w:numPr>
        <w:shd w:val="clear" w:color="auto" w:fill="FFFFFF"/>
        <w:spacing w:before="120" w:after="120" w:line="384" w:lineRule="atLeast"/>
        <w:textAlignment w:val="baseline"/>
        <w:rPr>
          <w:rFonts w:ascii="inherit" w:hAnsi="inherit" w:cs="Arial"/>
          <w:sz w:val="27"/>
          <w:szCs w:val="27"/>
        </w:rPr>
      </w:pPr>
      <w:r w:rsidRPr="00721E74">
        <w:rPr>
          <w:rFonts w:ascii="inherit" w:hAnsi="inherit" w:cs="Arial"/>
          <w:sz w:val="27"/>
          <w:szCs w:val="27"/>
        </w:rPr>
        <w:t>Decoder: This part aims to reconstruct the input from the latent space representation. It can be represented by a decoding function r=g(h).</w:t>
      </w:r>
    </w:p>
    <w:p w14:paraId="2ECD980F" w14:textId="345F2CC6" w:rsidR="00C54E1E" w:rsidRPr="00721E74" w:rsidRDefault="00C54E1E" w:rsidP="002567C5"/>
    <w:p w14:paraId="42456EAA" w14:textId="75C575CC" w:rsidR="00192085" w:rsidRPr="00721E74" w:rsidRDefault="00192085" w:rsidP="002567C5">
      <w:r w:rsidRPr="00721E74">
        <w:rPr>
          <w:rFonts w:ascii="Arial" w:hAnsi="Arial" w:cs="Arial"/>
          <w:sz w:val="27"/>
          <w:szCs w:val="27"/>
          <w:shd w:val="clear" w:color="auto" w:fill="FFFFFF"/>
        </w:rPr>
        <w:t>Autoencoders are learned automatically from data examples. It means that it is easy to train specialized instances of the algorithm that will perform well on a specific type of input and that it does not require any new engineering, only the appropriate training data. </w:t>
      </w:r>
    </w:p>
    <w:sectPr w:rsidR="00192085" w:rsidRPr="00721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E4A49"/>
    <w:multiLevelType w:val="multilevel"/>
    <w:tmpl w:val="31AC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051493"/>
    <w:multiLevelType w:val="multilevel"/>
    <w:tmpl w:val="E266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EC1256"/>
    <w:multiLevelType w:val="multilevel"/>
    <w:tmpl w:val="35D6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694CF7"/>
    <w:multiLevelType w:val="multilevel"/>
    <w:tmpl w:val="C49E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9335A9"/>
    <w:multiLevelType w:val="multilevel"/>
    <w:tmpl w:val="8B34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C62EA7"/>
    <w:multiLevelType w:val="multilevel"/>
    <w:tmpl w:val="FB0A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2F7C11"/>
    <w:multiLevelType w:val="multilevel"/>
    <w:tmpl w:val="B50C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92362A"/>
    <w:multiLevelType w:val="multilevel"/>
    <w:tmpl w:val="5B2A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8A0A6B"/>
    <w:multiLevelType w:val="multilevel"/>
    <w:tmpl w:val="CE1C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5F1ADF"/>
    <w:multiLevelType w:val="multilevel"/>
    <w:tmpl w:val="366E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0F37EE"/>
    <w:multiLevelType w:val="multilevel"/>
    <w:tmpl w:val="B99A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A367D7"/>
    <w:multiLevelType w:val="multilevel"/>
    <w:tmpl w:val="C5D4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10"/>
  </w:num>
  <w:num w:numId="4">
    <w:abstractNumId w:val="0"/>
  </w:num>
  <w:num w:numId="5">
    <w:abstractNumId w:val="1"/>
  </w:num>
  <w:num w:numId="6">
    <w:abstractNumId w:val="5"/>
  </w:num>
  <w:num w:numId="7">
    <w:abstractNumId w:val="2"/>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7D8"/>
    <w:rsid w:val="00021A98"/>
    <w:rsid w:val="000A50F8"/>
    <w:rsid w:val="00186524"/>
    <w:rsid w:val="00192085"/>
    <w:rsid w:val="001F31C1"/>
    <w:rsid w:val="002567C5"/>
    <w:rsid w:val="0038240E"/>
    <w:rsid w:val="003F4C10"/>
    <w:rsid w:val="00423AE8"/>
    <w:rsid w:val="005A546B"/>
    <w:rsid w:val="006257D8"/>
    <w:rsid w:val="006A02E8"/>
    <w:rsid w:val="00721E74"/>
    <w:rsid w:val="00746273"/>
    <w:rsid w:val="009275D3"/>
    <w:rsid w:val="009B6CEC"/>
    <w:rsid w:val="00C54E1E"/>
    <w:rsid w:val="00C76D2A"/>
    <w:rsid w:val="00D11871"/>
    <w:rsid w:val="00D36478"/>
    <w:rsid w:val="00DA2B6A"/>
    <w:rsid w:val="00DE1F26"/>
    <w:rsid w:val="00E4072F"/>
    <w:rsid w:val="00F016F8"/>
    <w:rsid w:val="00F27D42"/>
    <w:rsid w:val="00FC6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3094"/>
  <w15:chartTrackingRefBased/>
  <w15:docId w15:val="{82DA41A6-9839-46BB-82B4-4E45F69C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21A9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54E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A9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21A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C54E1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0940">
      <w:bodyDiv w:val="1"/>
      <w:marLeft w:val="0"/>
      <w:marRight w:val="0"/>
      <w:marTop w:val="0"/>
      <w:marBottom w:val="0"/>
      <w:divBdr>
        <w:top w:val="none" w:sz="0" w:space="0" w:color="auto"/>
        <w:left w:val="none" w:sz="0" w:space="0" w:color="auto"/>
        <w:bottom w:val="none" w:sz="0" w:space="0" w:color="auto"/>
        <w:right w:val="none" w:sz="0" w:space="0" w:color="auto"/>
      </w:divBdr>
    </w:div>
    <w:div w:id="640037608">
      <w:bodyDiv w:val="1"/>
      <w:marLeft w:val="0"/>
      <w:marRight w:val="0"/>
      <w:marTop w:val="0"/>
      <w:marBottom w:val="0"/>
      <w:divBdr>
        <w:top w:val="none" w:sz="0" w:space="0" w:color="auto"/>
        <w:left w:val="none" w:sz="0" w:space="0" w:color="auto"/>
        <w:bottom w:val="none" w:sz="0" w:space="0" w:color="auto"/>
        <w:right w:val="none" w:sz="0" w:space="0" w:color="auto"/>
      </w:divBdr>
    </w:div>
    <w:div w:id="1273364604">
      <w:bodyDiv w:val="1"/>
      <w:marLeft w:val="0"/>
      <w:marRight w:val="0"/>
      <w:marTop w:val="0"/>
      <w:marBottom w:val="0"/>
      <w:divBdr>
        <w:top w:val="none" w:sz="0" w:space="0" w:color="auto"/>
        <w:left w:val="none" w:sz="0" w:space="0" w:color="auto"/>
        <w:bottom w:val="none" w:sz="0" w:space="0" w:color="auto"/>
        <w:right w:val="none" w:sz="0" w:space="0" w:color="auto"/>
      </w:divBdr>
    </w:div>
    <w:div w:id="1694575879">
      <w:bodyDiv w:val="1"/>
      <w:marLeft w:val="0"/>
      <w:marRight w:val="0"/>
      <w:marTop w:val="0"/>
      <w:marBottom w:val="0"/>
      <w:divBdr>
        <w:top w:val="none" w:sz="0" w:space="0" w:color="auto"/>
        <w:left w:val="none" w:sz="0" w:space="0" w:color="auto"/>
        <w:bottom w:val="none" w:sz="0" w:space="0" w:color="auto"/>
        <w:right w:val="none" w:sz="0" w:space="0" w:color="auto"/>
      </w:divBdr>
    </w:div>
    <w:div w:id="1798141400">
      <w:bodyDiv w:val="1"/>
      <w:marLeft w:val="0"/>
      <w:marRight w:val="0"/>
      <w:marTop w:val="0"/>
      <w:marBottom w:val="0"/>
      <w:divBdr>
        <w:top w:val="none" w:sz="0" w:space="0" w:color="auto"/>
        <w:left w:val="none" w:sz="0" w:space="0" w:color="auto"/>
        <w:bottom w:val="none" w:sz="0" w:space="0" w:color="auto"/>
        <w:right w:val="none" w:sz="0" w:space="0" w:color="auto"/>
      </w:divBdr>
    </w:div>
    <w:div w:id="1849522506">
      <w:bodyDiv w:val="1"/>
      <w:marLeft w:val="0"/>
      <w:marRight w:val="0"/>
      <w:marTop w:val="0"/>
      <w:marBottom w:val="0"/>
      <w:divBdr>
        <w:top w:val="none" w:sz="0" w:space="0" w:color="auto"/>
        <w:left w:val="none" w:sz="0" w:space="0" w:color="auto"/>
        <w:bottom w:val="none" w:sz="0" w:space="0" w:color="auto"/>
        <w:right w:val="none" w:sz="0" w:space="0" w:color="auto"/>
      </w:divBdr>
    </w:div>
    <w:div w:id="206899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11</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Kaushal</dc:creator>
  <cp:keywords/>
  <dc:description/>
  <cp:lastModifiedBy>Md.Sakib Akhtar</cp:lastModifiedBy>
  <cp:revision>17</cp:revision>
  <dcterms:created xsi:type="dcterms:W3CDTF">2022-01-29T12:40:00Z</dcterms:created>
  <dcterms:modified xsi:type="dcterms:W3CDTF">2022-02-02T14:12:00Z</dcterms:modified>
</cp:coreProperties>
</file>