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Georgia" w:cs="Georgia" w:eastAsia="Georgia" w:hAnsi="Georgia"/>
          <w:b w:val="1"/>
          <w:color w:val="000000"/>
          <w:sz w:val="24"/>
          <w:szCs w:val="24"/>
        </w:rPr>
      </w:pPr>
      <w:bookmarkStart w:colFirst="0" w:colLast="0" w:name="_72wlphvbjhjb" w:id="0"/>
      <w:bookmarkEnd w:id="0"/>
      <w:r w:rsidDel="00000000" w:rsidR="00000000" w:rsidRPr="00000000">
        <w:rPr>
          <w:rFonts w:ascii="Georgia" w:cs="Georgia" w:eastAsia="Georgia" w:hAnsi="Georgia"/>
          <w:b w:val="1"/>
          <w:color w:val="000000"/>
          <w:sz w:val="24"/>
          <w:szCs w:val="24"/>
          <w:rtl w:val="0"/>
        </w:rPr>
        <w:t xml:space="preserve">Topic Proposal: Analyzing Salary Trends in Data Science</w:t>
      </w:r>
    </w:p>
    <w:p w:rsidR="00000000" w:rsidDel="00000000" w:rsidP="00000000" w:rsidRDefault="00000000" w:rsidRPr="00000000" w14:paraId="00000002">
      <w:pPr>
        <w:spacing w:line="276.0005454545455"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TEAM 3</w:t>
      </w:r>
    </w:p>
    <w:p w:rsidR="00000000" w:rsidDel="00000000" w:rsidP="00000000" w:rsidRDefault="00000000" w:rsidRPr="00000000" w14:paraId="00000003">
      <w:pPr>
        <w:pStyle w:val="Heading4"/>
        <w:keepNext w:val="0"/>
        <w:keepLines w:val="0"/>
        <w:numPr>
          <w:ilvl w:val="0"/>
          <w:numId w:val="3"/>
        </w:numPr>
        <w:spacing w:after="40" w:before="240" w:lineRule="auto"/>
        <w:ind w:left="720" w:hanging="360"/>
        <w:rPr>
          <w:rFonts w:ascii="Georgia" w:cs="Georgia" w:eastAsia="Georgia" w:hAnsi="Georgia"/>
          <w:color w:val="000000"/>
          <w:u w:val="none"/>
        </w:rPr>
      </w:pPr>
      <w:bookmarkStart w:colFirst="0" w:colLast="0" w:name="_1kmycgwks59" w:id="1"/>
      <w:bookmarkEnd w:id="1"/>
      <w:r w:rsidDel="00000000" w:rsidR="00000000" w:rsidRPr="00000000">
        <w:rPr>
          <w:rFonts w:ascii="Georgia" w:cs="Georgia" w:eastAsia="Georgia" w:hAnsi="Georgia"/>
          <w:color w:val="000000"/>
          <w:rtl w:val="0"/>
        </w:rPr>
        <w:t xml:space="preserve">Research Topic</w:t>
      </w:r>
      <w:r w:rsidDel="00000000" w:rsidR="00000000" w:rsidRPr="00000000">
        <w:rPr>
          <w:rtl w:val="0"/>
        </w:rPr>
      </w:r>
    </w:p>
    <w:p w:rsidR="00000000" w:rsidDel="00000000" w:rsidP="00000000" w:rsidRDefault="00000000" w:rsidRPr="00000000" w14:paraId="00000004">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science is a fast growing field, and salaries can vary widely based on experience, job role, and whether someone works remotely or in an office. As demand for data professionals grows, understanding how these factors influence earnings becomes increasingly important. </w:t>
      </w:r>
    </w:p>
    <w:p w:rsidR="00000000" w:rsidDel="00000000" w:rsidP="00000000" w:rsidRDefault="00000000" w:rsidRPr="00000000" w14:paraId="00000005">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will analyze salary trends from 2020 to 2024, exploring how salaries have changed over time and whether there are identifiable trends in salary growth. This analysis will provide insights into earning potential for data science professionals and inform hiring trends in the industry.</w:t>
      </w:r>
    </w:p>
    <w:p w:rsidR="00000000" w:rsidDel="00000000" w:rsidP="00000000" w:rsidRDefault="00000000" w:rsidRPr="00000000" w14:paraId="00000006">
      <w:pPr>
        <w:numPr>
          <w:ilvl w:val="0"/>
          <w:numId w:val="3"/>
        </w:numPr>
        <w:spacing w:after="240" w:before="240" w:lineRule="auto"/>
        <w:ind w:left="720" w:hanging="360"/>
        <w:rPr>
          <w:rFonts w:ascii="Georgia" w:cs="Georgia" w:eastAsia="Georgia" w:hAnsi="Georgia"/>
          <w:color w:val="000000"/>
          <w:sz w:val="24"/>
          <w:szCs w:val="24"/>
          <w:u w:val="none"/>
        </w:rPr>
      </w:pPr>
      <w:r w:rsidDel="00000000" w:rsidR="00000000" w:rsidRPr="00000000">
        <w:rPr>
          <w:rFonts w:ascii="Georgia" w:cs="Georgia" w:eastAsia="Georgia" w:hAnsi="Georgia"/>
          <w:color w:val="000000"/>
          <w:sz w:val="24"/>
          <w:szCs w:val="24"/>
          <w:rtl w:val="0"/>
        </w:rPr>
        <w:t xml:space="preserve">SMART Questions</w:t>
      </w:r>
    </w:p>
    <w:p w:rsidR="00000000" w:rsidDel="00000000" w:rsidP="00000000" w:rsidRDefault="00000000" w:rsidRPr="00000000" w14:paraId="00000007">
      <w:pPr>
        <w:spacing w:after="240" w:befor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has the salary of Data Scientists changed from 2020 to 2024, and can we identify a trend in salary growth?</w:t>
      </w:r>
    </w:p>
    <w:p w:rsidR="00000000" w:rsidDel="00000000" w:rsidP="00000000" w:rsidRDefault="00000000" w:rsidRPr="00000000" w14:paraId="00000008">
      <w:pPr>
        <w:numPr>
          <w:ilvl w:val="0"/>
          <w:numId w:val="2"/>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Specific: Examines salary trends for Data Scientists over a defined period.</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Measurable: Can be analyzed by calculating yearly salary trends.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Achievable: The dataset contains salary data for Data Scientists from 2020 to 2024.</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Relevant: Provides insights into salary growth patterns in the data science field.</w:t>
      </w:r>
    </w:p>
    <w:p w:rsidR="00000000" w:rsidDel="00000000" w:rsidP="00000000" w:rsidRDefault="00000000" w:rsidRPr="00000000" w14:paraId="0000000C">
      <w:pPr>
        <w:numPr>
          <w:ilvl w:val="0"/>
          <w:numId w:val="2"/>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Time-bound: Focused on salaries from 2020 to 2024.</w:t>
      </w:r>
    </w:p>
    <w:p w:rsidR="00000000" w:rsidDel="00000000" w:rsidP="00000000" w:rsidRDefault="00000000" w:rsidRPr="00000000" w14:paraId="0000000D">
      <w:pPr>
        <w:pStyle w:val="Heading4"/>
        <w:keepNext w:val="0"/>
        <w:keepLines w:val="0"/>
        <w:spacing w:after="40" w:before="240" w:lineRule="auto"/>
        <w:rPr>
          <w:rFonts w:ascii="Georgia" w:cs="Georgia" w:eastAsia="Georgia" w:hAnsi="Georgia"/>
          <w:color w:val="000000"/>
        </w:rPr>
      </w:pPr>
      <w:bookmarkStart w:colFirst="0" w:colLast="0" w:name="_nz2oos6pgfsk" w:id="2"/>
      <w:bookmarkEnd w:id="2"/>
      <w:r w:rsidDel="00000000" w:rsidR="00000000" w:rsidRPr="00000000">
        <w:rPr>
          <w:rtl w:val="0"/>
        </w:rPr>
      </w:r>
    </w:p>
    <w:p w:rsidR="00000000" w:rsidDel="00000000" w:rsidP="00000000" w:rsidRDefault="00000000" w:rsidRPr="00000000" w14:paraId="0000000E">
      <w:pPr>
        <w:pStyle w:val="Heading4"/>
        <w:keepNext w:val="0"/>
        <w:keepLines w:val="0"/>
        <w:numPr>
          <w:ilvl w:val="0"/>
          <w:numId w:val="3"/>
        </w:numPr>
        <w:spacing w:after="0" w:afterAutospacing="0" w:before="240" w:lineRule="auto"/>
        <w:ind w:left="720" w:hanging="360"/>
        <w:rPr>
          <w:rFonts w:ascii="Georgia" w:cs="Georgia" w:eastAsia="Georgia" w:hAnsi="Georgia"/>
          <w:color w:val="000000"/>
          <w:u w:val="none"/>
        </w:rPr>
      </w:pPr>
      <w:bookmarkStart w:colFirst="0" w:colLast="0" w:name="_3s3t7avtmzpq" w:id="3"/>
      <w:bookmarkEnd w:id="3"/>
      <w:r w:rsidDel="00000000" w:rsidR="00000000" w:rsidRPr="00000000">
        <w:rPr>
          <w:rFonts w:ascii="Georgia" w:cs="Georgia" w:eastAsia="Georgia" w:hAnsi="Georgia"/>
          <w:color w:val="000000"/>
          <w:rtl w:val="0"/>
        </w:rPr>
        <w:t xml:space="preserve">Dataset Information</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Dataset Name: </w:t>
      </w:r>
      <w:r w:rsidDel="00000000" w:rsidR="00000000" w:rsidRPr="00000000">
        <w:rPr>
          <w:rFonts w:ascii="Georgia" w:cs="Georgia" w:eastAsia="Georgia" w:hAnsi="Georgia"/>
          <w:i w:val="1"/>
          <w:sz w:val="24"/>
          <w:szCs w:val="24"/>
          <w:rtl w:val="0"/>
        </w:rPr>
        <w:t xml:space="preserve">Data Science Salaries 2024</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Source:</w:t>
      </w:r>
      <w:hyperlink r:id="rId6">
        <w:r w:rsidDel="00000000" w:rsidR="00000000" w:rsidRPr="00000000">
          <w:rPr>
            <w:rFonts w:ascii="Georgia" w:cs="Georgia" w:eastAsia="Georgia" w:hAnsi="Georgia"/>
            <w:sz w:val="24"/>
            <w:szCs w:val="24"/>
            <w:rtl w:val="0"/>
          </w:rPr>
          <w:t xml:space="preserve"> </w:t>
        </w:r>
      </w:hyperlink>
      <w:hyperlink r:id="rId7">
        <w:r w:rsidDel="00000000" w:rsidR="00000000" w:rsidRPr="00000000">
          <w:rPr>
            <w:rFonts w:ascii="Georgia" w:cs="Georgia" w:eastAsia="Georgia" w:hAnsi="Georgia"/>
            <w:color w:val="1155cc"/>
            <w:sz w:val="24"/>
            <w:szCs w:val="24"/>
            <w:u w:val="single"/>
            <w:rtl w:val="0"/>
          </w:rPr>
          <w:t xml:space="preserve">Kaggle Datase</w:t>
        </w:r>
      </w:hyperlink>
      <w:r w:rsidDel="00000000" w:rsidR="00000000" w:rsidRPr="00000000">
        <w:rPr>
          <w:rFonts w:ascii="Georgia" w:cs="Georgia" w:eastAsia="Georgia" w:hAnsi="Georgia"/>
          <w:color w:val="1155cc"/>
          <w:sz w:val="24"/>
          <w:szCs w:val="24"/>
          <w:u w:val="single"/>
          <w:rtl w:val="0"/>
        </w:rPr>
        <w:t xml:space="preserve">t</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of Observations: 6,599 rows </w:t>
      </w:r>
    </w:p>
    <w:p w:rsidR="00000000" w:rsidDel="00000000" w:rsidP="00000000" w:rsidRDefault="00000000" w:rsidRPr="00000000" w14:paraId="00000012">
      <w:pPr>
        <w:numPr>
          <w:ilvl w:val="0"/>
          <w:numId w:val="1"/>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Years Covered: 2020–2024</w:t>
      </w:r>
    </w:p>
    <w:p w:rsidR="00000000" w:rsidDel="00000000" w:rsidP="00000000" w:rsidRDefault="00000000" w:rsidRPr="00000000" w14:paraId="00000013">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Style w:val="Heading4"/>
        <w:keepNext w:val="0"/>
        <w:keepLines w:val="0"/>
        <w:numPr>
          <w:ilvl w:val="0"/>
          <w:numId w:val="3"/>
        </w:numPr>
        <w:spacing w:after="40" w:before="240" w:lineRule="auto"/>
        <w:ind w:left="720" w:hanging="360"/>
        <w:rPr>
          <w:rFonts w:ascii="Georgia" w:cs="Georgia" w:eastAsia="Georgia" w:hAnsi="Georgia"/>
          <w:color w:val="000000"/>
          <w:u w:val="none"/>
        </w:rPr>
      </w:pPr>
      <w:bookmarkStart w:colFirst="0" w:colLast="0" w:name="_1y1u163ca4vb" w:id="4"/>
      <w:bookmarkEnd w:id="4"/>
      <w:r w:rsidDel="00000000" w:rsidR="00000000" w:rsidRPr="00000000">
        <w:rPr>
          <w:rFonts w:ascii="Georgia" w:cs="Georgia" w:eastAsia="Georgia" w:hAnsi="Georgia"/>
          <w:color w:val="000000"/>
          <w:rtl w:val="0"/>
        </w:rPr>
        <w:t xml:space="preserve">GitHub Repository: </w:t>
      </w:r>
    </w:p>
    <w:p w:rsidR="00000000" w:rsidDel="00000000" w:rsidP="00000000" w:rsidRDefault="00000000" w:rsidRPr="00000000" w14:paraId="00000015">
      <w:pPr>
        <w:pStyle w:val="Heading4"/>
        <w:keepNext w:val="0"/>
        <w:keepLines w:val="0"/>
        <w:spacing w:after="40" w:before="240" w:lineRule="auto"/>
        <w:rPr>
          <w:rFonts w:ascii="Georgia" w:cs="Georgia" w:eastAsia="Georgia" w:hAnsi="Georgia"/>
          <w:color w:val="000000"/>
        </w:rPr>
      </w:pPr>
      <w:bookmarkStart w:colFirst="0" w:colLast="0" w:name="_9bmkoplnagtk" w:id="5"/>
      <w:bookmarkEnd w:id="5"/>
      <w:hyperlink r:id="rId8">
        <w:r w:rsidDel="00000000" w:rsidR="00000000" w:rsidRPr="00000000">
          <w:rPr>
            <w:rFonts w:ascii="Georgia" w:cs="Georgia" w:eastAsia="Georgia" w:hAnsi="Georgia"/>
            <w:color w:val="1155cc"/>
            <w:u w:val="single"/>
            <w:rtl w:val="0"/>
          </w:rPr>
          <w:t xml:space="preserve">https://github.com/sameerbatra1/Data-Science-Salaries</w:t>
        </w:r>
      </w:hyperlink>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azidthe1/data-science-salaries/data" TargetMode="External"/><Relationship Id="rId7" Type="http://schemas.openxmlformats.org/officeDocument/2006/relationships/hyperlink" Target="https://www.kaggle.com/datasets/sazidthe1/data-science-salaries/data" TargetMode="External"/><Relationship Id="rId8" Type="http://schemas.openxmlformats.org/officeDocument/2006/relationships/hyperlink" Target="https://github.com/sameerbatra1/Data-Science-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