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t>AUR-PR-340  —  Auriga Energy</w:t>
      </w:r>
      <w:r/>
      <w:r>
        <w:rPr>
          <w:b/>
        </w:rPr>
      </w: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r>
              <w:t>CQP-AURPR340-00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r>
              <w:t>US / DOT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>This protocol defines the qualification testing of the AUR-PR-340 cell manufactured by Auriga Energy, under IESF-4400. The cell is qualified across the following duty profiles: Aerospace Auxiliary.</w:t>
      </w:r>
      <w:r/>
      <w:r>
        <w:rPr>
          <w:b w:val="0"/>
        </w:rPr>
      </w:r>
      <w:r>
        <w:rPr>
          <w:i w:val="0"/>
        </w:rPr>
      </w:r>
      <w:r/>
      <w:r/>
      <w:r>
        <w:rPr>
          <w:b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2. Scope</w:t>
      </w:r>
    </w:p>
    <w:p>
      <w:r>
        <w:t>Applies to the prismatic (hard-case) cell of chemistry LFP / Graphite. Testing is performed by Northgate Cell Qualification Laboratory (NCQL).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>Test Method Procedure: Test Method Procedure — AUR-PR-340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Acceptance Criteria &amp; Limits: Acceptance Criteria &amp; Limits (ACL) — AUR-PR-340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Vendor datasheet: Auriga Energy datasheet — AUR-PR-340</w:t>
      </w:r>
      <w:r/>
      <w:r>
        <w:rPr>
          <w:b w:val="0"/>
        </w:rPr>
      </w:r>
      <w:r>
        <w:rPr>
          <w:i w:val="0"/>
        </w:rPr>
      </w:r>
    </w:p>
    <w:p>
      <w:r>
        <w:rPr>
          <w:b/>
          <w:color w:val="1F3A5F"/>
          <w:sz w:val="26"/>
        </w:rPr>
        <w:t>4. Test Article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r>
              <w:t>Auriga Energy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r>
              <w:t>prismatic (hard-case)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r>
              <w:t>3.22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r>
              <w:t>3.65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r>
              <w:t>2.50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r>
              <w:t>34.0 Ah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r>
              <w:t>Storage condition: 25 °C nominal, 40 % SOC; do not store below −20 °C.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r>
              <w:t>Delivered as hard-case prismatic modules, 12 cells per crate.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>Each cell is conditioned by CC-CV charge to 3.65 V and discharge to 2.50 V. Cells whose graded capacity falls outside the band 33.40 Ah to 34.60 Ah are rejected before testing.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6. Duty Profile Test Matrix</w:t>
      </w:r>
    </w:p>
    <w:p>
      <w:r>
        <w:t>Table 1. Duty profile test matrix.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  <w:vMerge w:val="restart"/>
          </w:tcPr>
          <w:p>
            <w:r>
              <w:t>Aerospace Auxiliary</w:t>
            </w:r>
          </w:p>
        </w:tc>
        <w:tc>
          <w:tcPr>
            <w:tcW w:type="dxa" w:w="1656"/>
          </w:tcPr>
          <w:p>
            <w:r>
              <w:t>0.33C</w:t>
            </w:r>
          </w:p>
        </w:tc>
        <w:tc>
          <w:tcPr>
            <w:tcW w:type="dxa" w:w="1656"/>
          </w:tcPr>
          <w:p>
            <w:r>
              <w:t>3.65 V</w:t>
            </w:r>
          </w:p>
        </w:tc>
        <w:tc>
          <w:tcPr>
            <w:tcW w:type="dxa" w:w="1656"/>
          </w:tcPr>
          <w:p>
            <w:r>
              <w:t>2.50 V</w:t>
            </w:r>
          </w:p>
        </w:tc>
        <w:tc>
          <w:tcPr>
            <w:tcW w:type="dxa" w:w="1656"/>
          </w:tcPr>
          <w:p>
            <w:r>
              <w:t>800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  <w:vMerge/>
          </w:tcPr>
          <w:p>
            <w:r/>
          </w:p>
        </w:tc>
        <w:tc>
          <w:tcPr>
            <w:tcW w:type="dxa" w:w="1656"/>
          </w:tcPr>
          <w:p>
            <w:r>
              <w:t>0.5C</w:t>
            </w:r>
          </w:p>
        </w:tc>
        <w:tc>
          <w:tcPr>
            <w:tcW w:type="dxa" w:w="1656"/>
          </w:tcPr>
          <w:p>
            <w:r>
              <w:t>3.65 V</w:t>
            </w:r>
          </w:p>
        </w:tc>
        <w:tc>
          <w:tcPr>
            <w:tcW w:type="dxa" w:w="1656"/>
          </w:tcPr>
          <w:p>
            <w:r>
              <w:t>2.50 V</w:t>
            </w:r>
          </w:p>
        </w:tc>
        <w:tc>
          <w:tcPr>
            <w:tcW w:type="dxa" w:w="1656"/>
          </w:tcPr>
          <w:p>
            <w:r>
              <w:t>800</w:t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rPr>
          <w:b/>
          <w:sz w:val="24"/>
        </w:rPr>
        <w:t>7.1 Qualification Tests — Aerospace Auxiliary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97.0 % of rated capacity at 0.33C, 23 °C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800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Insulation Resistance</w:t>
            </w:r>
          </w:p>
        </w:tc>
        <w:tc>
          <w:tcPr>
            <w:tcW w:type="dxa" w:w="2484"/>
          </w:tcPr>
          <w:p>
            <w:r>
              <w:t>≥ 100 MΩ at 500 V DC</w:t>
            </w:r>
          </w:p>
        </w:tc>
        <w:tc>
          <w:tcPr>
            <w:tcW w:type="dxa" w:w="2484"/>
          </w:tcPr>
          <w:p>
            <w:r>
              <w:t>§6.5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Forced Over-Discharge</w:t>
            </w:r>
          </w:p>
        </w:tc>
        <w:tc>
          <w:tcPr>
            <w:tcW w:type="dxa" w:w="2484"/>
          </w:tcPr>
          <w:p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r>
              <w:t>§6.8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1" w:edit="everyone"/>
    </w:p>
    <w:p>
      <w:r>
        <w:t>All listed parameters meet the acceptance limits for this duty profile.</w:t>
      </w:r>
      <w:permEnd w:id="1"/>
    </w:p>
    <w:p>
      <w:r>
        <w:rPr>
          <w:b/>
        </w:rPr>
        <w:t>Conclusion:</w:t>
      </w:r>
      <w:permStart w:id="2" w:edit="everyone"/>
    </w:p>
    <w:p>
      <w:r>
        <w:t>The cell is qualified for this duty profile, subject to review.</w:t>
      </w:r>
      <w:permEnd w:id="2"/>
    </w:p>
    <w:p/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</w:r>
    </w:p>
    <w:p>
      <w:pPr/>
      <w:r>
        <w:t># DCIR is measured by a 10 s DC pulse at 1.0C and corrected to 50% SOC.</w:t>
      </w:r>
    </w:p>
    <w:p>
      <w:pPr/>
      <w:r>
        <w:t>@ Mechanical-abuse limits apply to cylindrical and prismatic formats; pouch cells are governed by Annex P.</w:t>
      </w:r>
    </w:p>
    <w:p>
      <w:pPr/>
      <w:r>
        <w:t>$ The test voltage window is defined by the cell vendor datasheet electrical ratings, not by this table.</w:t>
      </w:r>
    </w:p>
    <w:p>
      <w:r/>
    </w:p>
    <w:p>
      <w:r>
        <w:rPr>
          <w:b/>
          <w:color w:val="1F3A5F"/>
          <w:sz w:val="26"/>
        </w:rPr>
        <w:t>Revision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CQP-AURPR340-00    |    IESF-4400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formatting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