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b/>
          <w:bCs/>
          <w:sz w:val="30"/>
          <w:szCs w:val="30"/>
        </w:rPr>
        <w:t xml:space="preserve">ADMINISTRATIVE NOTIFICATION LETTER</w:t>
      </w:r>
    </w:p>
    <w:p>
      <w:pPr>
        <w:spacing w:after="240"/>
        <w:jc w:val="left"/>
      </w:pPr>
      <w:r>
        <w:rPr>
          <w:b/>
          <w:bCs/>
          <w:sz w:val="22"/>
          <w:szCs w:val="22"/>
        </w:rPr>
        <w:t xml:space="preserve">Employee: Jonathan Maximilian Featherstone-Harrington III (FIX-EMP-001) — Senior Regional Logistics Coordination and Heavy Equipment Mobilization Specialist</w:t>
      </w:r>
    </w:p>
    <w:p>
      <w:pPr>
        <w:spacing w:after="160"/>
        <w:jc w:val="left"/>
      </w:pPr>
      <w:r>
        <w:rPr>
          <w:b/>
          <w:bCs/>
          <w:sz w:val="24"/>
          <w:szCs w:val="24"/>
        </w:rPr>
        <w:t xml:space="preserve">Section 1 — heading near potential page boundary</w:t>
      </w:r>
    </w:p>
    <w:p>
      <w:pPr>
        <w:spacing w:after="160"/>
        <w:jc w:val="left"/>
      </w:pPr>
      <w:r>
        <w:rPr>
          <w:sz w:val="22"/>
          <w:szCs w:val="22"/>
        </w:rPr>
        <w:t xml:space="preserve">Paragraph 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b/>
          <w:bCs/>
          <w:sz w:val="24"/>
          <w:szCs w:val="24"/>
        </w:rPr>
        <w:t xml:space="preserve">Section 2 — heading near potential page boundary</w:t>
      </w:r>
    </w:p>
    <w:p>
      <w:pPr>
        <w:spacing w:after="160"/>
        <w:jc w:val="left"/>
      </w:pPr>
      <w:r>
        <w:rPr>
          <w:sz w:val="22"/>
          <w:szCs w:val="22"/>
        </w:rPr>
        <w:t xml:space="preserve">Paragraph 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9.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9.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9.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r>
        <w:br w:type="page"/>
      </w:r>
    </w:p>
    <w:p>
      <w:pPr>
        <w:spacing w:after="160"/>
        <w:jc w:val="left"/>
      </w:pPr>
      <w:r>
        <w:rPr>
          <w:sz w:val="22"/>
          <w:szCs w:val="22"/>
        </w:rPr>
        <w:t xml:space="preserve">Paragraph 10.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10.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10.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b/>
          <w:bCs/>
          <w:sz w:val="24"/>
          <w:szCs w:val="24"/>
        </w:rPr>
        <w:t xml:space="preserve">Section 3 — heading near potential page boundary</w:t>
      </w:r>
    </w:p>
    <w:p>
      <w:pPr>
        <w:spacing w:after="160"/>
        <w:jc w:val="left"/>
      </w:pPr>
      <w:r>
        <w:rPr>
          <w:sz w:val="22"/>
          <w:szCs w:val="22"/>
        </w:rPr>
        <w:t xml:space="preserve">Paragraph 13.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
      </w:r>
    </w:p>
    <w:p>
      <w:pPr>
        <w:spacing w:after="160"/>
        <w:jc w:val="left"/>
      </w:pPr>
      <w:r>
        <w:rPr>
          <w:b/>
          <w:bCs/>
          <w:sz w:val="22"/>
          <w:szCs w:val="22"/>
        </w:rPr>
        <w:t xml:space="preserve">Fixture Manager One — Group Human Resources Manager</w:t>
      </w:r>
    </w:p>
    <w:sectPr>
      <w:headerReference w:type="default" r:id="rId7"/>
      <w:footerReference w:type="default" r:id="rId8"/>
      <w:pgSz w:w="11906" w:h="16838" w:orient="portrait"/>
      <w:pgMar w:top="1020" w:right="1020" w:bottom="90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Multi-page continuity fixture  —  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12"/>
      </w:pBdr>
      <w:jc w:val="center"/>
    </w:pPr>
    <w:r>
      <w:rPr>
        <w:b/>
        <w:bCs/>
        <w:color w:val="1e3a8a"/>
        <w:sz w:val="26"/>
        <w:szCs w:val="26"/>
      </w:rPr>
      <w:t xml:space="preserve">Falcon Gulf Logistics L.L.C (FIXTURE)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2026-07-26T13:50:37.820Z</dcterms:created>
  <dcterms:modified xsi:type="dcterms:W3CDTF">2026-07-26T13:50:37.820Z</dcterms:modified>
</cp:coreProperties>
</file>

<file path=docProps/custom.xml><?xml version="1.0" encoding="utf-8"?>
<Properties xmlns="http://schemas.openxmlformats.org/officeDocument/2006/custom-properties" xmlns:vt="http://schemas.openxmlformats.org/officeDocument/2006/docPropsVTypes"/>
</file>