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Bugatti Type 57SC Atalante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Overview: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Bugatti Type 57SC Atalante is one of the most desirable Bugattis.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was personally designed by Jean Bugatti as a two-seater sports coupe.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With streamlined styling, a low-slung chassis, and a supercharged engine, it exudes elegance and performance.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Design and Rarity: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Atalante was built on the 57S chassis.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features a single-piece windscreen and lacks the fin seen in the Atlantic.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name "Atalante" pays homage to a heroine from Greek mythology.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Legacy: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Only 17 Type 57SC Atalantes were produced, making it exceptionally rare.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Its combination of beauty, speed, and exclusivity continues to captivate enthusiasts worldwide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2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Feel free to explore more about this remarkable Bugatti!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🚗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✨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Bugatti_Type_57" Id="docRId0" Type="http://schemas.openxmlformats.org/officeDocument/2006/relationships/hyperlink" /><Relationship TargetMode="External" Target="https://www.supercars.net/blog/1936%E2%86%921938-bugatti-type-57s-atalante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