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Koenigsegg CC8S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Car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Koenigsegg CC8S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CC8S is a mid-engine sports car produced by the Swedish automobile manufacturer Koenigsegg.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was the company's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first production automobile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and the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first production car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to use the company's trademark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dihedral synchro-helix actuation doors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At its introduction, it won several awards, including the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Guinness World Record for the Most Powerful Production Engine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and design awards from both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Red Dot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in Germany and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Utmärkt Svensk Form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in Sweden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Development: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CC8S was developed from the CC prototype after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8 years of research and development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Unique features included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roof that could be stored in the front trunk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vertical opening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dihedral synchro-helix doors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and a patented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free-flowing exhaust system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based on the 'Rocket Cat Principle'.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Despite large orders, only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6 cars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were produced due to high production costs, with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2 being right-hand drive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Body and Chassis: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Two-door, two-seat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targa top design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with removable roof.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Kevlar-reinforced carbon fiber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semi-monocoque attached to steel and aluminum subframes.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Carbon fiber body panels, venturi tunnels, and diffusers for increased downforce.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Low overall aerodynamic drag with a frontal area of just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Cd A = 1.825 square meters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and a low drag coefficient of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Cd = 0.30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Koenigsegg CC8S laid the foundation for the aesthetics, philosophy, and functionality of all Koenigsegg cars since.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Koenigsegg_CC8S" Id="docRId0" Type="http://schemas.openxmlformats.org/officeDocument/2006/relationships/hyperlink" /><Relationship TargetMode="External" Target="https://en.wikipedia.org/wiki/Koenigsegg_CC8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