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Ferrari 250 GTO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Overview: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Ferrari 250 GTO is a grand tourer produced by Ferrari from 1962 to 1964.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was created for homologation into the FIA's Group 3 Grand Touring Car category.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"250" in its name represents the displacement in cubic centimeters of each cylinder, and "GTO" stands for Gran Turismo Omologato (Italian for "Grand Touring Homologated").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Only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36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of these remarkable cars were manufactured.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Specifications: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Engine: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Powered by Ferrari's Tipo 168/62 Colombo V12 engine.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Displacement: 2,953 cc.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Power output: 300 PS (296 hp) at 7500 rpm.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Torque: 294 N·m (217 lb·ft) at 5500 rpm.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Dimensions: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Wheelbase: 2,400 mm (94.5 in).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Length: 4,325 mm (170.3 in).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Width: 1,600 mm (63.0 in).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Height: 1,210 mm (47.6 in).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Legacy: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Highly desired by collectors; sales have set price records.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world's most expensive Ferrari was a 1963 250 GTO sold for $70 million in 2018.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Recognized as one of the greatest sports cars of all time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2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Ferrari 250 GTO remains an automotive legend, combining performance, rarity, and timeless design!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🚗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✨</w:t>
      </w:r>
    </w:p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Ferrari_250_GTO" Id="docRId0" Type="http://schemas.openxmlformats.org/officeDocument/2006/relationships/hyperlink" /><Relationship TargetMode="External" Target="https://www.ferrari.com/en-EN/auto/250-gt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