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A4" w:rsidRPr="009203A4" w:rsidRDefault="009203A4" w:rsidP="009203A4">
      <w:pPr>
        <w:shd w:val="clear" w:color="auto" w:fill="FFFFFF"/>
        <w:spacing w:after="0" w:line="200" w:lineRule="atLeast"/>
        <w:textAlignment w:val="baseline"/>
        <w:outlineLvl w:val="2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  <w:t>$616.00 per month </w:t>
      </w:r>
      <w:r w:rsidRPr="009203A4">
        <w:rPr>
          <w:rFonts w:ascii="inherit" w:eastAsia="Times New Roman" w:hAnsi="inherit" w:cs="Arial"/>
          <w:color w:val="000000"/>
          <w:sz w:val="24"/>
          <w:szCs w:val="24"/>
        </w:rPr>
        <w:t>estimated</w:t>
      </w:r>
    </w:p>
    <w:p w:rsidR="009203A4" w:rsidRPr="009203A4" w:rsidRDefault="009203A4" w:rsidP="009203A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spacing w:val="2"/>
          <w:sz w:val="24"/>
          <w:szCs w:val="24"/>
        </w:rPr>
        <w:t>Effective hourly rate $0.844 (730 hours per month)</w:t>
      </w:r>
    </w:p>
    <w:tbl>
      <w:tblPr>
        <w:tblW w:w="0" w:type="dxa"/>
        <w:tblCellSpacing w:w="15" w:type="dxa"/>
        <w:tblInd w:w="-88" w:type="dxa"/>
        <w:tblCellMar>
          <w:left w:w="0" w:type="dxa"/>
          <w:right w:w="0" w:type="dxa"/>
        </w:tblCellMar>
        <w:tblLook w:val="04A0"/>
      </w:tblPr>
      <w:tblGrid>
        <w:gridCol w:w="4470"/>
        <w:gridCol w:w="2115"/>
      </w:tblGrid>
      <w:tr w:rsidR="009203A4" w:rsidRPr="009203A4" w:rsidTr="009203A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76" w:type="dxa"/>
              <w:left w:w="100" w:type="dxa"/>
              <w:bottom w:w="63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76" w:type="dxa"/>
              <w:left w:w="301" w:type="dxa"/>
              <w:bottom w:w="63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Estimated costs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8 </w:t>
            </w:r>
            <w:proofErr w:type="spellStart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vCPUs</w:t>
            </w:r>
            <w:proofErr w:type="spellEnd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 + 32 GB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$297.59/month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1024 GB SSD persistent disk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$174.08/month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Windows Server 2016 Datacenter usage fee*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$233.60/month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Sustained use discount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- $89.28/month</w:t>
            </w:r>
          </w:p>
        </w:tc>
      </w:tr>
      <w:tr w:rsidR="009203A4" w:rsidRPr="009203A4" w:rsidTr="009203A4">
        <w:trPr>
          <w:trHeight w:val="3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$616.00/month</w:t>
            </w:r>
          </w:p>
        </w:tc>
      </w:tr>
    </w:tbl>
    <w:p w:rsidR="005B347A" w:rsidRPr="009203A4" w:rsidRDefault="005B347A">
      <w:pPr>
        <w:rPr>
          <w:sz w:val="24"/>
          <w:szCs w:val="24"/>
        </w:rPr>
      </w:pPr>
    </w:p>
    <w:p w:rsidR="009203A4" w:rsidRPr="009203A4" w:rsidRDefault="009203A4">
      <w:pPr>
        <w:rPr>
          <w:sz w:val="24"/>
          <w:szCs w:val="24"/>
        </w:rPr>
      </w:pPr>
    </w:p>
    <w:p w:rsidR="009203A4" w:rsidRPr="009203A4" w:rsidRDefault="009203A4" w:rsidP="009203A4">
      <w:pPr>
        <w:shd w:val="clear" w:color="auto" w:fill="FFFFFF"/>
        <w:spacing w:after="0" w:line="200" w:lineRule="atLeast"/>
        <w:textAlignment w:val="baseline"/>
        <w:outlineLvl w:val="2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color w:val="000000"/>
          <w:spacing w:val="2"/>
          <w:sz w:val="24"/>
          <w:szCs w:val="24"/>
        </w:rPr>
        <w:t>$482.88 per month </w:t>
      </w:r>
      <w:r w:rsidRPr="009203A4">
        <w:rPr>
          <w:rFonts w:ascii="inherit" w:eastAsia="Times New Roman" w:hAnsi="inherit" w:cs="Arial"/>
          <w:color w:val="000000"/>
          <w:sz w:val="24"/>
          <w:szCs w:val="24"/>
        </w:rPr>
        <w:t>estimated</w:t>
      </w:r>
    </w:p>
    <w:p w:rsidR="009203A4" w:rsidRPr="009203A4" w:rsidRDefault="009203A4" w:rsidP="009203A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spacing w:val="2"/>
          <w:sz w:val="24"/>
          <w:szCs w:val="24"/>
        </w:rPr>
        <w:t>Effective hourly rate $0.661 (730 hours per month)</w:t>
      </w:r>
    </w:p>
    <w:tbl>
      <w:tblPr>
        <w:tblW w:w="0" w:type="dxa"/>
        <w:tblCellSpacing w:w="15" w:type="dxa"/>
        <w:tblInd w:w="-88" w:type="dxa"/>
        <w:tblCellMar>
          <w:left w:w="0" w:type="dxa"/>
          <w:right w:w="0" w:type="dxa"/>
        </w:tblCellMar>
        <w:tblLook w:val="04A0"/>
      </w:tblPr>
      <w:tblGrid>
        <w:gridCol w:w="4470"/>
        <w:gridCol w:w="2115"/>
      </w:tblGrid>
      <w:tr w:rsidR="009203A4" w:rsidRPr="009203A4" w:rsidTr="009203A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76" w:type="dxa"/>
              <w:left w:w="100" w:type="dxa"/>
              <w:bottom w:w="63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76" w:type="dxa"/>
              <w:left w:w="301" w:type="dxa"/>
              <w:bottom w:w="63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Estimated costs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8 </w:t>
            </w:r>
            <w:proofErr w:type="spellStart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vCPUs</w:t>
            </w:r>
            <w:proofErr w:type="spellEnd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 + 32 GB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$297.59/month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1024 GB standard persistent disk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$40.96/month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Windows Server 2016 Datacenter usage fee*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$233.60/month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Sustained use discount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- $89.28/month</w:t>
            </w:r>
          </w:p>
        </w:tc>
      </w:tr>
      <w:tr w:rsidR="009203A4" w:rsidRPr="009203A4" w:rsidTr="009203A4">
        <w:trPr>
          <w:trHeight w:val="3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$482.88/month</w:t>
            </w:r>
          </w:p>
        </w:tc>
      </w:tr>
    </w:tbl>
    <w:p w:rsidR="009203A4" w:rsidRPr="009203A4" w:rsidRDefault="009203A4">
      <w:pPr>
        <w:rPr>
          <w:sz w:val="24"/>
          <w:szCs w:val="24"/>
        </w:rPr>
      </w:pPr>
    </w:p>
    <w:p w:rsidR="009203A4" w:rsidRPr="009203A4" w:rsidRDefault="009203A4">
      <w:pPr>
        <w:rPr>
          <w:sz w:val="24"/>
          <w:szCs w:val="24"/>
        </w:rPr>
      </w:pPr>
    </w:p>
    <w:p w:rsidR="009203A4" w:rsidRPr="009203A4" w:rsidRDefault="009203A4" w:rsidP="009203A4">
      <w:pPr>
        <w:shd w:val="clear" w:color="auto" w:fill="FFFFFF"/>
        <w:spacing w:after="0" w:line="200" w:lineRule="atLeast"/>
        <w:textAlignment w:val="baseline"/>
        <w:outlineLvl w:val="2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color w:val="000000"/>
          <w:spacing w:val="2"/>
          <w:sz w:val="24"/>
          <w:szCs w:val="24"/>
        </w:rPr>
        <w:t>$523.84 per month </w:t>
      </w:r>
      <w:r w:rsidRPr="009203A4">
        <w:rPr>
          <w:rFonts w:ascii="inherit" w:eastAsia="Times New Roman" w:hAnsi="inherit" w:cs="Arial"/>
          <w:color w:val="000000"/>
          <w:sz w:val="24"/>
          <w:szCs w:val="24"/>
        </w:rPr>
        <w:t>estimated</w:t>
      </w:r>
    </w:p>
    <w:p w:rsidR="009203A4" w:rsidRPr="009203A4" w:rsidRDefault="009203A4" w:rsidP="009203A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spacing w:val="2"/>
          <w:sz w:val="24"/>
          <w:szCs w:val="24"/>
        </w:rPr>
        <w:t>Effective hourly rate $0.718 (730 hours per month)</w:t>
      </w:r>
    </w:p>
    <w:tbl>
      <w:tblPr>
        <w:tblW w:w="0" w:type="dxa"/>
        <w:tblCellSpacing w:w="15" w:type="dxa"/>
        <w:tblInd w:w="-88" w:type="dxa"/>
        <w:tblCellMar>
          <w:left w:w="0" w:type="dxa"/>
          <w:right w:w="0" w:type="dxa"/>
        </w:tblCellMar>
        <w:tblLook w:val="04A0"/>
      </w:tblPr>
      <w:tblGrid>
        <w:gridCol w:w="4470"/>
        <w:gridCol w:w="2115"/>
      </w:tblGrid>
      <w:tr w:rsidR="009203A4" w:rsidRPr="009203A4" w:rsidTr="009203A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76" w:type="dxa"/>
              <w:left w:w="100" w:type="dxa"/>
              <w:bottom w:w="63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76" w:type="dxa"/>
              <w:left w:w="301" w:type="dxa"/>
              <w:bottom w:w="63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b/>
                <w:spacing w:val="5"/>
                <w:sz w:val="24"/>
                <w:szCs w:val="24"/>
                <w:bdr w:val="none" w:sz="0" w:space="0" w:color="auto" w:frame="1"/>
              </w:rPr>
              <w:t>Estimated costs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8 </w:t>
            </w:r>
            <w:proofErr w:type="spellStart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vCPUs</w:t>
            </w:r>
            <w:proofErr w:type="spellEnd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 + 32 GB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$297.59/month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2048 GB standard persistent disk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$81.92/month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Windows Server 2016 Datacenter usage fee*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$233.60/month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Sustained use discount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- $89.28/month</w:t>
            </w:r>
          </w:p>
        </w:tc>
      </w:tr>
      <w:tr w:rsidR="009203A4" w:rsidRPr="009203A4" w:rsidTr="009203A4">
        <w:trPr>
          <w:trHeight w:val="3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$523.84/month</w:t>
            </w:r>
          </w:p>
        </w:tc>
      </w:tr>
    </w:tbl>
    <w:p w:rsidR="009203A4" w:rsidRDefault="009203A4">
      <w:pPr>
        <w:rPr>
          <w:sz w:val="24"/>
          <w:szCs w:val="24"/>
        </w:rPr>
      </w:pPr>
    </w:p>
    <w:p w:rsidR="009203A4" w:rsidRPr="009203A4" w:rsidRDefault="009203A4">
      <w:pPr>
        <w:rPr>
          <w:sz w:val="24"/>
          <w:szCs w:val="24"/>
        </w:rPr>
      </w:pPr>
    </w:p>
    <w:p w:rsidR="009203A4" w:rsidRPr="009203A4" w:rsidRDefault="009203A4" w:rsidP="009203A4">
      <w:pPr>
        <w:shd w:val="clear" w:color="auto" w:fill="FFFFFF"/>
        <w:spacing w:after="0" w:line="200" w:lineRule="atLeast"/>
        <w:textAlignment w:val="baseline"/>
        <w:outlineLvl w:val="2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  <w:t>$790.08 per month </w:t>
      </w:r>
      <w:r w:rsidRPr="009203A4">
        <w:rPr>
          <w:rFonts w:ascii="inherit" w:eastAsia="Times New Roman" w:hAnsi="inherit" w:cs="Arial"/>
          <w:color w:val="000000"/>
          <w:sz w:val="24"/>
          <w:szCs w:val="24"/>
        </w:rPr>
        <w:t>estimated</w:t>
      </w:r>
    </w:p>
    <w:p w:rsidR="009203A4" w:rsidRPr="009203A4" w:rsidRDefault="009203A4" w:rsidP="009203A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9203A4">
        <w:rPr>
          <w:rFonts w:ascii="Arial" w:eastAsia="Times New Roman" w:hAnsi="Arial" w:cs="Arial"/>
          <w:spacing w:val="2"/>
          <w:sz w:val="24"/>
          <w:szCs w:val="24"/>
        </w:rPr>
        <w:t>Effective hourly rate $1.082 (730 hours per month)</w:t>
      </w:r>
    </w:p>
    <w:tbl>
      <w:tblPr>
        <w:tblW w:w="0" w:type="dxa"/>
        <w:tblCellSpacing w:w="15" w:type="dxa"/>
        <w:tblInd w:w="-88" w:type="dxa"/>
        <w:tblCellMar>
          <w:left w:w="0" w:type="dxa"/>
          <w:right w:w="0" w:type="dxa"/>
        </w:tblCellMar>
        <w:tblLook w:val="04A0"/>
      </w:tblPr>
      <w:tblGrid>
        <w:gridCol w:w="4470"/>
        <w:gridCol w:w="2021"/>
      </w:tblGrid>
      <w:tr w:rsidR="009203A4" w:rsidRPr="009203A4" w:rsidTr="009203A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76" w:type="dxa"/>
              <w:left w:w="100" w:type="dxa"/>
              <w:bottom w:w="63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pacing w:val="5"/>
                <w:sz w:val="24"/>
                <w:szCs w:val="24"/>
                <w:bdr w:val="none" w:sz="0" w:space="0" w:color="auto" w:frame="1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76" w:type="dxa"/>
              <w:left w:w="301" w:type="dxa"/>
              <w:bottom w:w="63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150" w:lineRule="atLeast"/>
              <w:rPr>
                <w:rFonts w:ascii="inherit" w:eastAsia="Times New Roman" w:hAnsi="inherit" w:cs="Times New Roman"/>
                <w:spacing w:val="5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pacing w:val="5"/>
                <w:sz w:val="24"/>
                <w:szCs w:val="24"/>
                <w:bdr w:val="none" w:sz="0" w:space="0" w:color="auto" w:frame="1"/>
              </w:rPr>
              <w:t>Estimated costs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8 </w:t>
            </w:r>
            <w:proofErr w:type="spellStart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vCPUs</w:t>
            </w:r>
            <w:proofErr w:type="spellEnd"/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 xml:space="preserve"> + 32 GB 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$297.59/month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2048 GB SSD persistent disk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$348.16/month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Windows Server 2016 Datacenter usage fee*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$233.60/month</w:t>
            </w:r>
          </w:p>
        </w:tc>
      </w:tr>
      <w:tr w:rsidR="009203A4" w:rsidRPr="009203A4" w:rsidTr="00920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100" w:type="dxa"/>
              <w:bottom w:w="100" w:type="dxa"/>
              <w:right w:w="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Sustained use discount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88" w:type="dxa"/>
              <w:left w:w="301" w:type="dxa"/>
              <w:bottom w:w="100" w:type="dxa"/>
              <w:right w:w="100" w:type="dxa"/>
            </w:tcMar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sz w:val="24"/>
                <w:szCs w:val="24"/>
              </w:rPr>
              <w:t>- $89.28/month</w:t>
            </w:r>
          </w:p>
        </w:tc>
      </w:tr>
      <w:tr w:rsidR="009203A4" w:rsidRPr="009203A4" w:rsidTr="009203A4">
        <w:trPr>
          <w:trHeight w:val="3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100" w:type="dxa"/>
              <w:bottom w:w="100" w:type="dxa"/>
              <w:right w:w="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88" w:type="dxa"/>
              <w:left w:w="301" w:type="dxa"/>
              <w:bottom w:w="100" w:type="dxa"/>
              <w:right w:w="100" w:type="dxa"/>
            </w:tcMar>
            <w:vAlign w:val="bottom"/>
            <w:hideMark/>
          </w:tcPr>
          <w:p w:rsidR="009203A4" w:rsidRPr="009203A4" w:rsidRDefault="009203A4" w:rsidP="009203A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203A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$790.08/month</w:t>
            </w:r>
          </w:p>
        </w:tc>
      </w:tr>
    </w:tbl>
    <w:p w:rsidR="009203A4" w:rsidRPr="009203A4" w:rsidRDefault="009203A4">
      <w:pPr>
        <w:rPr>
          <w:sz w:val="24"/>
          <w:szCs w:val="24"/>
        </w:rPr>
      </w:pPr>
    </w:p>
    <w:sectPr w:rsidR="009203A4" w:rsidRPr="009203A4" w:rsidSect="005B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03A4"/>
    <w:rsid w:val="005B347A"/>
    <w:rsid w:val="0092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7A"/>
  </w:style>
  <w:style w:type="paragraph" w:styleId="Heading3">
    <w:name w:val="heading 3"/>
    <w:basedOn w:val="Normal"/>
    <w:link w:val="Heading3Char"/>
    <w:uiPriority w:val="9"/>
    <w:qFormat/>
    <w:rsid w:val="00920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3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6n-form-note">
    <w:name w:val="p6n-form-note"/>
    <w:basedOn w:val="DefaultParagraphFont"/>
    <w:rsid w:val="009203A4"/>
  </w:style>
  <w:style w:type="paragraph" w:customStyle="1" w:styleId="p6n-space-below-medium">
    <w:name w:val="p6n-space-below-medium"/>
    <w:basedOn w:val="Normal"/>
    <w:rsid w:val="0092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divBdr>
                  <w:divsChild>
                    <w:div w:id="6847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divBdr>
                  <w:divsChild>
                    <w:div w:id="83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divBdr>
                  <w:divsChild>
                    <w:div w:id="637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divBdr>
                  <w:divsChild>
                    <w:div w:id="15954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MJ</dc:creator>
  <cp:lastModifiedBy>SAMEER MJ</cp:lastModifiedBy>
  <cp:revision>1</cp:revision>
  <dcterms:created xsi:type="dcterms:W3CDTF">2018-04-13T12:29:00Z</dcterms:created>
  <dcterms:modified xsi:type="dcterms:W3CDTF">2018-04-13T12:33:00Z</dcterms:modified>
</cp:coreProperties>
</file>