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34566F"/>
          <w:sz w:val="22"/>
        </w:rPr>
        <w:t>UNO ENGLISH</w:t>
      </w:r>
    </w:p>
    <w:p>
      <w:pPr>
        <w:pStyle w:val="Title"/>
        <w:jc w:val="center"/>
      </w:pPr>
      <w:r>
        <w:t>Pathfinder Question Bank v1.3</w:t>
      </w:r>
    </w:p>
    <w:p>
      <w:pPr>
        <w:jc w:val="center"/>
      </w:pPr>
      <w:r>
        <w:rPr>
          <w:i/>
          <w:color w:val="5A646E"/>
          <w:sz w:val="28"/>
        </w:rPr>
        <w:t>Interactive pathway-discovery design specification</w:t>
      </w:r>
    </w:p>
    <w:p/>
    <w:tbl>
      <w:tblPr>
        <w:tblW w:type="auto" w:w="0"/>
        <w:tblLayout w:type="fixed"/>
        <w:tblLook w:firstColumn="1" w:firstRow="1" w:lastColumn="0" w:lastRow="0" w:noHBand="0" w:noVBand="1" w:val="04A0"/>
      </w:tblPr>
      <w:tblGrid>
        <w:gridCol w:w="10080"/>
      </w:tblGrid>
      <w:tr>
        <w:tc>
          <w:tcPr>
            <w:tcW w:type="dxa" w:w="10166"/>
            <w:shd w:fill="DCEAF2"/>
            <w:tcMar>
              <w:top w:w="90" w:type="dxa"/>
              <w:start w:w="150" w:type="dxa"/>
              <w:bottom w:w="90" w:type="dxa"/>
              <w:end w:w="150" w:type="dxa"/>
              <w:left w:w="90" w:type="dxa"/>
              <w:right w:w="90" w:type="dxa"/>
            </w:tcMar>
            <w:vAlign w:val="center"/>
          </w:tcPr>
          <w:p>
            <w:pPr>
              <w:jc w:val="left"/>
            </w:pPr>
            <w:r>
              <w:rPr>
                <w:b/>
                <w:color w:val="172A3A"/>
                <w:sz w:val="21"/>
              </w:rPr>
              <w:t>Design goal: it should feel like a clever game about things a visitor might genuinely enjoy thinking about - while the credential logic stays quietly underneath.</w:t>
            </w:r>
          </w:p>
        </w:tc>
      </w:tr>
    </w:tbl>
    <w:p>
      <w:pPr>
        <w:spacing w:after="0"/>
      </w:pPr>
    </w:p>
    <w:p>
      <w:pPr>
        <w:jc w:val="center"/>
      </w:pPr>
      <w:r>
        <w:t>Working specification • September 2026 • v1.3 after Simulation 3</w:t>
      </w:r>
    </w:p>
    <w:p>
      <w:r>
        <w:br w:type="page"/>
      </w:r>
    </w:p>
    <w:p>
      <w:pPr>
        <w:pStyle w:val="Heading1"/>
      </w:pPr>
      <w:r>
        <w:t>1. What the Pathfinder is - and is not</w:t>
      </w:r>
    </w:p>
    <w:p>
      <w:pPr>
        <w:pStyle w:val="ListBullet"/>
      </w:pPr>
      <w:r>
        <w:t>The Pathfinder discovers intellectual affinities first and credentials second. It is not a degree audit, advising substitute, or promise that particular courses will satisfy multiple requirements.</w:t>
      </w:r>
    </w:p>
    <w:p>
      <w:pPr>
        <w:pStyle w:val="ListBullet"/>
      </w:pPr>
      <w:r>
        <w:t>Course overlap, GenEd applicability, double-counting, transferability, prerequisites, and other administrative mechanics remain for advising. The game may surface an intersection (for example, Language Studies + TESOL or English Minor + TESOL) without explaining the credit arithmetic.</w:t>
      </w:r>
    </w:p>
    <w:p>
      <w:pPr>
        <w:pStyle w:val="ListBullet"/>
      </w:pPr>
      <w:r>
        <w:t>Graduate certificates are first-class destinations. A visitor can match directly with a certificate without being steered toward the MA.</w:t>
      </w:r>
    </w:p>
    <w:p>
      <w:pPr>
        <w:pStyle w:val="ListBullet"/>
      </w:pPr>
      <w:r>
        <w:t>Questions test activities, curiosities, problems, and reactions rather than asking visitors whether they already like named academic fields.</w:t>
      </w:r>
    </w:p>
    <w:p>
      <w:pPr>
        <w:pStyle w:val="ListBullet"/>
      </w:pPr>
      <w:r>
        <w:t>Not every response has to score. Some interactions exist for delight, pacing, callbacks, or result personalization.</w:t>
      </w:r>
    </w:p>
    <w:p>
      <w:pPr>
        <w:pStyle w:val="Heading1"/>
      </w:pPr>
      <w:r>
        <w:t>2. Invisible matching model</w:t>
      </w:r>
    </w:p>
    <w:tbl>
      <w:tblPr>
        <w:tblW w:type="auto" w:w="0"/>
        <w:tblLayout w:type="fixed"/>
        <w:tblLook w:firstColumn="1" w:firstRow="1" w:lastColumn="0" w:lastRow="0" w:noHBand="0" w:noVBand="1" w:val="04A0"/>
      </w:tblPr>
      <w:tblGrid>
        <w:gridCol w:w="10080"/>
      </w:tblGrid>
      <w:tr>
        <w:tc>
          <w:tcPr>
            <w:tcW w:type="dxa" w:w="10166"/>
            <w:shd w:fill="DCEAF2"/>
            <w:tcMar>
              <w:top w:w="90" w:type="dxa"/>
              <w:start w:w="150" w:type="dxa"/>
              <w:bottom w:w="90" w:type="dxa"/>
              <w:end w:w="150" w:type="dxa"/>
              <w:left w:w="90" w:type="dxa"/>
              <w:right w:w="90" w:type="dxa"/>
            </w:tcMar>
            <w:vAlign w:val="center"/>
          </w:tcPr>
          <w:p>
            <w:pPr>
              <w:jc w:val="left"/>
            </w:pPr>
            <w:r>
              <w:rPr>
                <w:b/>
                <w:color w:val="172A3A"/>
                <w:sz w:val="21"/>
              </w:rPr>
              <w:t>Ten latent dimensions. Visitors never see scores; they see an interpretation of the patterns in their choices.</w:t>
            </w:r>
          </w:p>
        </w:tc>
      </w:tr>
    </w:tbl>
    <w:p>
      <w:pPr>
        <w:spacing w:after="0"/>
      </w:pPr>
    </w:p>
    <w:tbl>
      <w:tblPr>
        <w:tblStyle w:val="TableGrid"/>
        <w:tblW w:type="auto" w:w="0"/>
        <w:tblLook w:firstColumn="1" w:firstRow="1" w:lastColumn="0" w:lastRow="0" w:noHBand="0" w:noVBand="1" w:val="04A0"/>
      </w:tblPr>
      <w:tblGrid>
        <w:gridCol w:w="3389"/>
        <w:gridCol w:w="3389"/>
        <w:gridCol w:w="3389"/>
      </w:tblGrid>
      <w:tr>
        <w:tc>
          <w:tcPr>
            <w:tcW w:type="dxa" w:w="3389"/>
            <w:shd w:fill="DCEAF2"/>
            <w:vAlign w:val="center"/>
            <w:tcMar>
              <w:top w:w="90" w:type="dxa"/>
              <w:left w:w="90" w:type="dxa"/>
              <w:bottom w:w="90" w:type="dxa"/>
              <w:right w:w="90" w:type="dxa"/>
            </w:tcMar>
          </w:tcPr>
          <w:p>
            <w:r>
              <w:t>Tag</w:t>
            </w:r>
          </w:p>
        </w:tc>
        <w:tc>
          <w:tcPr>
            <w:tcW w:type="dxa" w:w="3389"/>
            <w:shd w:fill="DCEAF2"/>
            <w:vAlign w:val="center"/>
            <w:tcMar>
              <w:top w:w="90" w:type="dxa"/>
              <w:left w:w="90" w:type="dxa"/>
              <w:bottom w:w="90" w:type="dxa"/>
              <w:right w:w="90" w:type="dxa"/>
            </w:tcMar>
          </w:tcPr>
          <w:p>
            <w:r>
              <w:t>Dimension</w:t>
            </w:r>
          </w:p>
        </w:tc>
        <w:tc>
          <w:tcPr>
            <w:tcW w:type="dxa" w:w="3389"/>
            <w:shd w:fill="DCEAF2"/>
            <w:vAlign w:val="center"/>
            <w:tcMar>
              <w:top w:w="90" w:type="dxa"/>
              <w:left w:w="90" w:type="dxa"/>
              <w:bottom w:w="90" w:type="dxa"/>
              <w:right w:w="90" w:type="dxa"/>
            </w:tcMar>
          </w:tcPr>
          <w:p>
            <w:r>
              <w:t>What it detects</w:t>
            </w:r>
          </w:p>
        </w:tc>
      </w:tr>
      <w:tr>
        <w:tc>
          <w:tcPr>
            <w:tcW w:type="dxa" w:w="3389"/>
            <w:tcMar>
              <w:top w:w="90" w:type="dxa"/>
              <w:start w:w="100" w:type="dxa"/>
              <w:bottom w:w="90" w:type="dxa"/>
              <w:end w:w="100" w:type="dxa"/>
              <w:left w:w="90" w:type="dxa"/>
              <w:right w:w="90" w:type="dxa"/>
            </w:tcMar>
            <w:vAlign w:val="center"/>
          </w:tcPr>
          <w:p>
            <w:r>
              <w:t>LANG</w:t>
            </w:r>
          </w:p>
        </w:tc>
        <w:tc>
          <w:tcPr>
            <w:tcW w:type="dxa" w:w="3389"/>
            <w:tcMar>
              <w:top w:w="90" w:type="dxa"/>
              <w:start w:w="100" w:type="dxa"/>
              <w:bottom w:w="90" w:type="dxa"/>
              <w:end w:w="100" w:type="dxa"/>
              <w:left w:w="90" w:type="dxa"/>
              <w:right w:w="90" w:type="dxa"/>
            </w:tcMar>
            <w:vAlign w:val="center"/>
          </w:tcPr>
          <w:p>
            <w:r>
              <w:t>Language</w:t>
            </w:r>
          </w:p>
        </w:tc>
        <w:tc>
          <w:tcPr>
            <w:tcW w:type="dxa" w:w="3389"/>
            <w:tcMar>
              <w:top w:w="90" w:type="dxa"/>
              <w:start w:w="100" w:type="dxa"/>
              <w:bottom w:w="90" w:type="dxa"/>
              <w:end w:w="100" w:type="dxa"/>
              <w:left w:w="90" w:type="dxa"/>
              <w:right w:w="90" w:type="dxa"/>
            </w:tcMar>
            <w:vAlign w:val="center"/>
          </w:tcPr>
          <w:p>
            <w:r>
              <w:t>structure, variation, accents/dialects, change, discourse</w:t>
            </w:r>
          </w:p>
        </w:tc>
      </w:tr>
      <w:tr>
        <w:tc>
          <w:tcPr>
            <w:tcW w:type="dxa" w:w="3389"/>
            <w:tcMar>
              <w:top w:w="90" w:type="dxa"/>
              <w:start w:w="100" w:type="dxa"/>
              <w:bottom w:w="90" w:type="dxa"/>
              <w:end w:w="100" w:type="dxa"/>
              <w:left w:w="90" w:type="dxa"/>
              <w:right w:w="90" w:type="dxa"/>
            </w:tcMar>
            <w:vAlign w:val="center"/>
          </w:tcPr>
          <w:p>
            <w:r>
              <w:t>LIT</w:t>
            </w:r>
          </w:p>
        </w:tc>
        <w:tc>
          <w:tcPr>
            <w:tcW w:type="dxa" w:w="3389"/>
            <w:tcMar>
              <w:top w:w="90" w:type="dxa"/>
              <w:start w:w="100" w:type="dxa"/>
              <w:bottom w:w="90" w:type="dxa"/>
              <w:end w:w="100" w:type="dxa"/>
              <w:left w:w="90" w:type="dxa"/>
              <w:right w:w="90" w:type="dxa"/>
            </w:tcMar>
            <w:vAlign w:val="center"/>
          </w:tcPr>
          <w:p>
            <w:r>
              <w:t>Literature</w:t>
            </w:r>
          </w:p>
        </w:tc>
        <w:tc>
          <w:tcPr>
            <w:tcW w:type="dxa" w:w="3389"/>
            <w:tcMar>
              <w:top w:w="90" w:type="dxa"/>
              <w:start w:w="100" w:type="dxa"/>
              <w:bottom w:w="90" w:type="dxa"/>
              <w:end w:w="100" w:type="dxa"/>
              <w:left w:w="90" w:type="dxa"/>
              <w:right w:w="90" w:type="dxa"/>
            </w:tcMar>
            <w:vAlign w:val="center"/>
          </w:tcPr>
          <w:p>
            <w:r>
              <w:t>close reading, genre, literary history, interpretation</w:t>
            </w:r>
          </w:p>
        </w:tc>
      </w:tr>
      <w:tr>
        <w:tc>
          <w:tcPr>
            <w:tcW w:type="dxa" w:w="3389"/>
            <w:tcMar>
              <w:top w:w="90" w:type="dxa"/>
              <w:start w:w="100" w:type="dxa"/>
              <w:bottom w:w="90" w:type="dxa"/>
              <w:end w:w="100" w:type="dxa"/>
              <w:left w:w="90" w:type="dxa"/>
              <w:right w:w="90" w:type="dxa"/>
            </w:tcMar>
            <w:vAlign w:val="center"/>
          </w:tcPr>
          <w:p>
            <w:r>
              <w:t>CUL</w:t>
            </w:r>
          </w:p>
        </w:tc>
        <w:tc>
          <w:tcPr>
            <w:tcW w:type="dxa" w:w="3389"/>
            <w:tcMar>
              <w:top w:w="90" w:type="dxa"/>
              <w:start w:w="100" w:type="dxa"/>
              <w:bottom w:w="90" w:type="dxa"/>
              <w:end w:w="100" w:type="dxa"/>
              <w:left w:w="90" w:type="dxa"/>
              <w:right w:w="90" w:type="dxa"/>
            </w:tcMar>
            <w:vAlign w:val="center"/>
          </w:tcPr>
          <w:p>
            <w:r>
              <w:t>Culture &amp; Identity</w:t>
            </w:r>
          </w:p>
        </w:tc>
        <w:tc>
          <w:tcPr>
            <w:tcW w:type="dxa" w:w="3389"/>
            <w:tcMar>
              <w:top w:w="90" w:type="dxa"/>
              <w:start w:w="100" w:type="dxa"/>
              <w:bottom w:w="90" w:type="dxa"/>
              <w:end w:w="100" w:type="dxa"/>
              <w:left w:w="90" w:type="dxa"/>
              <w:right w:w="90" w:type="dxa"/>
            </w:tcMar>
            <w:vAlign w:val="center"/>
          </w:tcPr>
          <w:p>
            <w:r>
              <w:t>history, race/ethnicity, gender, migration, power, popular/visual culture</w:t>
            </w:r>
          </w:p>
        </w:tc>
      </w:tr>
      <w:tr>
        <w:tc>
          <w:tcPr>
            <w:tcW w:type="dxa" w:w="3389"/>
            <w:tcMar>
              <w:top w:w="90" w:type="dxa"/>
              <w:start w:w="100" w:type="dxa"/>
              <w:bottom w:w="90" w:type="dxa"/>
              <w:end w:w="100" w:type="dxa"/>
              <w:left w:w="90" w:type="dxa"/>
              <w:right w:w="90" w:type="dxa"/>
            </w:tcMar>
            <w:vAlign w:val="center"/>
          </w:tcPr>
          <w:p>
            <w:r>
              <w:t>CRA</w:t>
            </w:r>
          </w:p>
        </w:tc>
        <w:tc>
          <w:tcPr>
            <w:tcW w:type="dxa" w:w="3389"/>
            <w:tcMar>
              <w:top w:w="90" w:type="dxa"/>
              <w:start w:w="100" w:type="dxa"/>
              <w:bottom w:w="90" w:type="dxa"/>
              <w:end w:w="100" w:type="dxa"/>
              <w:left w:w="90" w:type="dxa"/>
              <w:right w:w="90" w:type="dxa"/>
            </w:tcMar>
            <w:vAlign w:val="center"/>
          </w:tcPr>
          <w:p>
            <w:r>
              <w:t>Creative Craft</w:t>
            </w:r>
          </w:p>
        </w:tc>
        <w:tc>
          <w:tcPr>
            <w:tcW w:type="dxa" w:w="3389"/>
            <w:tcMar>
              <w:top w:w="90" w:type="dxa"/>
              <w:start w:w="100" w:type="dxa"/>
              <w:bottom w:w="90" w:type="dxa"/>
              <w:end w:w="100" w:type="dxa"/>
              <w:left w:w="90" w:type="dxa"/>
              <w:right w:w="90" w:type="dxa"/>
            </w:tcMar>
            <w:vAlign w:val="center"/>
          </w:tcPr>
          <w:p>
            <w:r>
              <w:t>fact-based storytelling, voice, form, scene, style</w:t>
            </w:r>
          </w:p>
        </w:tc>
      </w:tr>
      <w:tr>
        <w:tc>
          <w:tcPr>
            <w:tcW w:type="dxa" w:w="3389"/>
            <w:tcMar>
              <w:top w:w="90" w:type="dxa"/>
              <w:start w:w="100" w:type="dxa"/>
              <w:bottom w:w="90" w:type="dxa"/>
              <w:end w:w="100" w:type="dxa"/>
              <w:left w:w="90" w:type="dxa"/>
              <w:right w:w="90" w:type="dxa"/>
            </w:tcMar>
            <w:vAlign w:val="center"/>
          </w:tcPr>
          <w:p>
            <w:r>
              <w:t>RHE</w:t>
            </w:r>
          </w:p>
        </w:tc>
        <w:tc>
          <w:tcPr>
            <w:tcW w:type="dxa" w:w="3389"/>
            <w:tcMar>
              <w:top w:w="90" w:type="dxa"/>
              <w:start w:w="100" w:type="dxa"/>
              <w:bottom w:w="90" w:type="dxa"/>
              <w:end w:w="100" w:type="dxa"/>
              <w:left w:w="90" w:type="dxa"/>
              <w:right w:w="90" w:type="dxa"/>
            </w:tcMar>
            <w:vAlign w:val="center"/>
          </w:tcPr>
          <w:p>
            <w:r>
              <w:t>Rhetoric &amp; Persuasion</w:t>
            </w:r>
          </w:p>
        </w:tc>
        <w:tc>
          <w:tcPr>
            <w:tcW w:type="dxa" w:w="3389"/>
            <w:tcMar>
              <w:top w:w="90" w:type="dxa"/>
              <w:start w:w="100" w:type="dxa"/>
              <w:bottom w:w="90" w:type="dxa"/>
              <w:end w:w="100" w:type="dxa"/>
              <w:left w:w="90" w:type="dxa"/>
              <w:right w:w="90" w:type="dxa"/>
            </w:tcMar>
            <w:vAlign w:val="center"/>
          </w:tcPr>
          <w:p>
            <w:r>
              <w:t>audience, argument, discourse, how communication accomplishes things</w:t>
            </w:r>
          </w:p>
        </w:tc>
      </w:tr>
      <w:tr>
        <w:tc>
          <w:tcPr>
            <w:tcW w:type="dxa" w:w="3389"/>
            <w:tcMar>
              <w:top w:w="90" w:type="dxa"/>
              <w:start w:w="100" w:type="dxa"/>
              <w:bottom w:w="90" w:type="dxa"/>
              <w:end w:w="100" w:type="dxa"/>
              <w:left w:w="90" w:type="dxa"/>
              <w:right w:w="90" w:type="dxa"/>
            </w:tcMar>
            <w:vAlign w:val="center"/>
          </w:tcPr>
          <w:p>
            <w:r>
              <w:t>TCH</w:t>
            </w:r>
          </w:p>
        </w:tc>
        <w:tc>
          <w:tcPr>
            <w:tcW w:type="dxa" w:w="3389"/>
            <w:tcMar>
              <w:top w:w="90" w:type="dxa"/>
              <w:start w:w="100" w:type="dxa"/>
              <w:bottom w:w="90" w:type="dxa"/>
              <w:end w:w="100" w:type="dxa"/>
              <w:left w:w="90" w:type="dxa"/>
              <w:right w:w="90" w:type="dxa"/>
            </w:tcMar>
            <w:vAlign w:val="center"/>
          </w:tcPr>
          <w:p>
            <w:r>
              <w:t>Teaching &amp; Learning</w:t>
            </w:r>
          </w:p>
        </w:tc>
        <w:tc>
          <w:tcPr>
            <w:tcW w:type="dxa" w:w="3389"/>
            <w:tcMar>
              <w:top w:w="90" w:type="dxa"/>
              <w:start w:w="100" w:type="dxa"/>
              <w:bottom w:w="90" w:type="dxa"/>
              <w:end w:w="100" w:type="dxa"/>
              <w:left w:w="90" w:type="dxa"/>
              <w:right w:w="90" w:type="dxa"/>
            </w:tcMar>
            <w:vAlign w:val="center"/>
          </w:tcPr>
          <w:p>
            <w:r>
              <w:t>explaining, mentoring, pedagogy, designing learning</w:t>
            </w:r>
          </w:p>
        </w:tc>
      </w:tr>
      <w:tr>
        <w:tc>
          <w:tcPr>
            <w:tcW w:type="dxa" w:w="3389"/>
            <w:tcMar>
              <w:top w:w="90" w:type="dxa"/>
              <w:start w:w="100" w:type="dxa"/>
              <w:bottom w:w="90" w:type="dxa"/>
              <w:end w:w="100" w:type="dxa"/>
              <w:left w:w="90" w:type="dxa"/>
              <w:right w:w="90" w:type="dxa"/>
            </w:tcMar>
            <w:vAlign w:val="center"/>
          </w:tcPr>
          <w:p>
            <w:r>
              <w:t>MLT</w:t>
            </w:r>
          </w:p>
        </w:tc>
        <w:tc>
          <w:tcPr>
            <w:tcW w:type="dxa" w:w="3389"/>
            <w:tcMar>
              <w:top w:w="90" w:type="dxa"/>
              <w:start w:w="100" w:type="dxa"/>
              <w:bottom w:w="90" w:type="dxa"/>
              <w:end w:w="100" w:type="dxa"/>
              <w:left w:w="90" w:type="dxa"/>
              <w:right w:w="90" w:type="dxa"/>
            </w:tcMar>
            <w:vAlign w:val="center"/>
          </w:tcPr>
          <w:p>
            <w:r>
              <w:t>Multilingualism</w:t>
            </w:r>
          </w:p>
        </w:tc>
        <w:tc>
          <w:tcPr>
            <w:tcW w:type="dxa" w:w="3389"/>
            <w:tcMar>
              <w:top w:w="90" w:type="dxa"/>
              <w:start w:w="100" w:type="dxa"/>
              <w:bottom w:w="90" w:type="dxa"/>
              <w:end w:w="100" w:type="dxa"/>
              <w:left w:w="90" w:type="dxa"/>
              <w:right w:w="90" w:type="dxa"/>
            </w:tcMar>
            <w:vAlign w:val="center"/>
          </w:tcPr>
          <w:p>
            <w:r>
              <w:t>language learning, bilingualism, cross-linguistic experience, intercultural communication</w:t>
            </w:r>
          </w:p>
        </w:tc>
      </w:tr>
      <w:tr>
        <w:tc>
          <w:tcPr>
            <w:tcW w:type="dxa" w:w="3389"/>
            <w:tcMar>
              <w:top w:w="90" w:type="dxa"/>
              <w:start w:w="100" w:type="dxa"/>
              <w:bottom w:w="90" w:type="dxa"/>
              <w:end w:w="100" w:type="dxa"/>
              <w:left w:w="90" w:type="dxa"/>
              <w:right w:w="90" w:type="dxa"/>
            </w:tcMar>
            <w:vAlign w:val="center"/>
          </w:tcPr>
          <w:p>
            <w:r>
              <w:t>EDP</w:t>
            </w:r>
          </w:p>
        </w:tc>
        <w:tc>
          <w:tcPr>
            <w:tcW w:type="dxa" w:w="3389"/>
            <w:tcMar>
              <w:top w:w="90" w:type="dxa"/>
              <w:start w:w="100" w:type="dxa"/>
              <w:bottom w:w="90" w:type="dxa"/>
              <w:end w:w="100" w:type="dxa"/>
              <w:left w:w="90" w:type="dxa"/>
              <w:right w:w="90" w:type="dxa"/>
            </w:tcMar>
            <w:vAlign w:val="center"/>
          </w:tcPr>
          <w:p>
            <w:r>
              <w:t>Editing &amp; Publishing</w:t>
            </w:r>
          </w:p>
        </w:tc>
        <w:tc>
          <w:tcPr>
            <w:tcW w:type="dxa" w:w="3389"/>
            <w:tcMar>
              <w:top w:w="90" w:type="dxa"/>
              <w:start w:w="100" w:type="dxa"/>
              <w:bottom w:w="90" w:type="dxa"/>
              <w:end w:w="100" w:type="dxa"/>
              <w:left w:w="90" w:type="dxa"/>
              <w:right w:w="90" w:type="dxa"/>
            </w:tcMar>
            <w:vAlign w:val="center"/>
          </w:tcPr>
          <w:p>
            <w:r>
              <w:t>revision, selection, shaping texts, publication processes</w:t>
            </w:r>
          </w:p>
        </w:tc>
      </w:tr>
      <w:tr>
        <w:tc>
          <w:tcPr>
            <w:tcW w:type="dxa" w:w="3389"/>
            <w:tcMar>
              <w:top w:w="90" w:type="dxa"/>
              <w:start w:w="100" w:type="dxa"/>
              <w:bottom w:w="90" w:type="dxa"/>
              <w:end w:w="100" w:type="dxa"/>
              <w:left w:w="90" w:type="dxa"/>
              <w:right w:w="90" w:type="dxa"/>
            </w:tcMar>
            <w:vAlign w:val="center"/>
          </w:tcPr>
          <w:p>
            <w:r>
              <w:t>PRO</w:t>
            </w:r>
          </w:p>
        </w:tc>
        <w:tc>
          <w:tcPr>
            <w:tcW w:type="dxa" w:w="3389"/>
            <w:tcMar>
              <w:top w:w="90" w:type="dxa"/>
              <w:start w:w="100" w:type="dxa"/>
              <w:bottom w:w="90" w:type="dxa"/>
              <w:end w:w="100" w:type="dxa"/>
              <w:left w:w="90" w:type="dxa"/>
              <w:right w:w="90" w:type="dxa"/>
            </w:tcMar>
            <w:vAlign w:val="center"/>
          </w:tcPr>
          <w:p>
            <w:r>
              <w:t>Professional Communication</w:t>
            </w:r>
          </w:p>
        </w:tc>
        <w:tc>
          <w:tcPr>
            <w:tcW w:type="dxa" w:w="3389"/>
            <w:tcMar>
              <w:top w:w="90" w:type="dxa"/>
              <w:start w:w="100" w:type="dxa"/>
              <w:bottom w:w="90" w:type="dxa"/>
              <w:end w:w="100" w:type="dxa"/>
              <w:left w:w="90" w:type="dxa"/>
              <w:right w:w="90" w:type="dxa"/>
            </w:tcMar>
            <w:vAlign w:val="center"/>
          </w:tcPr>
          <w:p>
            <w:r>
              <w:t>clarity, usability, information design, audience-centered communication</w:t>
            </w:r>
          </w:p>
        </w:tc>
      </w:tr>
      <w:tr>
        <w:tc>
          <w:tcPr>
            <w:tcW w:type="dxa" w:w="3389"/>
            <w:tcMar>
              <w:top w:w="90" w:type="dxa"/>
              <w:start w:w="100" w:type="dxa"/>
              <w:bottom w:w="90" w:type="dxa"/>
              <w:end w:w="100" w:type="dxa"/>
              <w:left w:w="90" w:type="dxa"/>
              <w:right w:w="90" w:type="dxa"/>
            </w:tcMar>
            <w:vAlign w:val="center"/>
          </w:tcPr>
          <w:p>
            <w:r>
              <w:t>INQ</w:t>
            </w:r>
          </w:p>
        </w:tc>
        <w:tc>
          <w:tcPr>
            <w:tcW w:type="dxa" w:w="3389"/>
            <w:tcMar>
              <w:top w:w="90" w:type="dxa"/>
              <w:start w:w="100" w:type="dxa"/>
              <w:bottom w:w="90" w:type="dxa"/>
              <w:end w:w="100" w:type="dxa"/>
              <w:left w:w="90" w:type="dxa"/>
              <w:right w:w="90" w:type="dxa"/>
            </w:tcMar>
            <w:vAlign w:val="center"/>
          </w:tcPr>
          <w:p>
            <w:r>
              <w:t>Inquiry &amp; Analysis</w:t>
            </w:r>
          </w:p>
        </w:tc>
        <w:tc>
          <w:tcPr>
            <w:tcW w:type="dxa" w:w="3389"/>
            <w:tcMar>
              <w:top w:w="90" w:type="dxa"/>
              <w:start w:w="100" w:type="dxa"/>
              <w:bottom w:w="90" w:type="dxa"/>
              <w:end w:w="100" w:type="dxa"/>
              <w:left w:w="90" w:type="dxa"/>
              <w:right w:w="90" w:type="dxa"/>
            </w:tcMar>
            <w:vAlign w:val="center"/>
          </w:tcPr>
          <w:p>
            <w:r>
              <w:t>evidence, patterns, research questions, independent investigation</w:t>
            </w:r>
          </w:p>
        </w:tc>
      </w:tr>
    </w:tbl>
    <w:p>
      <w:pPr>
        <w:pStyle w:val="Heading1"/>
      </w:pPr>
      <w:r>
        <w:t>3. Scoring notation</w:t>
      </w:r>
    </w:p>
    <w:p>
      <w:r>
        <w:rPr>
          <w:b/>
        </w:rPr>
        <w:t xml:space="preserve">Answer tags use </w:t>
      </w:r>
      <w:r>
        <w:t>DIMENSION +weight</w:t>
      </w:r>
      <w:r>
        <w:t xml:space="preserve"> notation. Recommended starting scale: +3 strong signal, +2 clear signal, +1 supporting signal, +0 personalization/delight only. Negative scoring is avoided in v1; an opt-out simply contributes zero.</w:t>
      </w:r>
    </w:p>
    <w:p>
      <w:r>
        <w:rPr>
          <w:b/>
        </w:rPr>
        <w:t xml:space="preserve">Selection matters. </w:t>
      </w:r>
      <w:r>
        <w:t>Single-select is the default when forced choice is diagnostically useful. “Pick up to two” appears only where dual interests are meaningful rather than indecision.</w:t>
      </w:r>
    </w:p>
    <w:p>
      <w:pPr>
        <w:pStyle w:val="Heading1"/>
      </w:pPr>
      <w:r>
        <w:t>4. Route opener</w:t>
      </w:r>
    </w:p>
    <w:p>
      <w:pPr>
        <w:pStyle w:val="Heading2"/>
      </w:pPr>
      <w:r>
        <w:t>OPEN  What brings you into our corner of the university?</w:t>
      </w:r>
    </w:p>
    <w:p>
      <w:pPr>
        <w:pStyle w:val="Meta"/>
      </w:pPr>
      <w:r>
        <w:t>FORMAT: SNAP  |  SELECT: single  |  LEVEL: all</w:t>
      </w:r>
    </w:p>
    <w:p>
      <w:pPr>
        <w:pStyle w:val="Meta"/>
      </w:pPr>
      <w:r>
        <w:t>PURPOSE: Establish credential eligibility/commitment softly; do not score intellectual interests.</w:t>
      </w:r>
    </w:p>
    <w:p>
      <w:pPr>
        <w:pStyle w:val="Prompt"/>
      </w:pPr>
      <w:r>
        <w:t>First, what brings you into our corner of the university?</w:t>
      </w:r>
    </w:p>
    <w:p>
      <w:pPr>
        <w:pStyle w:val="Option"/>
      </w:pPr>
      <w:r>
        <w:rPr>
          <w:b/>
        </w:rPr>
        <w:t xml:space="preserve">🌱 </w:t>
      </w:r>
      <w:r>
        <w:t>I could see English becoming a big part of my undergraduate degree.</w:t>
      </w:r>
      <w:r>
        <w:rPr>
          <w:i/>
          <w:color w:val="5A646E"/>
          <w:sz w:val="17"/>
        </w:rPr>
        <w:t xml:space="preserve">  [ROUTE: UG-major/open]</w:t>
      </w:r>
    </w:p>
    <w:p>
      <w:pPr>
        <w:pStyle w:val="Option"/>
      </w:pPr>
      <w:r>
        <w:rPr>
          <w:b/>
        </w:rPr>
        <w:t xml:space="preserve">🧩 </w:t>
      </w:r>
      <w:r>
        <w:t>I'd like to add more English to what I'm already studying.</w:t>
      </w:r>
      <w:r>
        <w:rPr>
          <w:i/>
          <w:color w:val="5A646E"/>
          <w:sz w:val="17"/>
        </w:rPr>
        <w:t xml:space="preserve">  [ROUTE: UG-add-on/open]</w:t>
      </w:r>
    </w:p>
    <w:p>
      <w:pPr>
        <w:pStyle w:val="Option"/>
      </w:pPr>
      <w:r>
        <w:rPr>
          <w:b/>
        </w:rPr>
        <w:t xml:space="preserve">🎓 </w:t>
      </w:r>
      <w:r>
        <w:t>I'm looking beyond the bachelor's degree.</w:t>
      </w:r>
      <w:r>
        <w:rPr>
          <w:i/>
          <w:color w:val="5A646E"/>
          <w:sz w:val="17"/>
        </w:rPr>
        <w:t xml:space="preserve">  [ROUTE: graduate degree/certificate/open]</w:t>
      </w:r>
    </w:p>
    <w:p>
      <w:pPr>
        <w:pStyle w:val="Option"/>
      </w:pPr>
      <w:r>
        <w:rPr>
          <w:b/>
        </w:rPr>
        <w:t xml:space="preserve">➕ </w:t>
      </w:r>
      <w:r>
        <w:t>I'm already a graduate student somewhere else.</w:t>
      </w:r>
      <w:r>
        <w:rPr>
          <w:i/>
          <w:color w:val="5A646E"/>
          <w:sz w:val="17"/>
        </w:rPr>
        <w:t xml:space="preserve">  [ROUTE: graduate add-on/minor/open]</w:t>
      </w:r>
    </w:p>
    <w:p>
      <w:pPr>
        <w:pStyle w:val="Option"/>
      </w:pPr>
      <w:r>
        <w:rPr>
          <w:b/>
        </w:rPr>
        <w:t xml:space="preserve">🧭 </w:t>
      </w:r>
      <w:r>
        <w:t>I have absolutely no idea yet. That's why I clicked this thing.</w:t>
      </w:r>
      <w:r>
        <w:rPr>
          <w:i/>
          <w:color w:val="5A646E"/>
          <w:sz w:val="17"/>
        </w:rPr>
        <w:t xml:space="preserve">  [ROUTE: open exploration]</w:t>
      </w:r>
    </w:p>
    <w:p>
      <w:pPr>
        <w:pStyle w:val="Heading1"/>
      </w:pPr>
      <w:r>
        <w:t>5. Broad sampler modules</w:t>
      </w:r>
    </w:p>
    <w:p>
      <w:pPr>
        <w:pStyle w:val="Heading2"/>
      </w:pPr>
      <w:r>
        <w:t>Q01  Free afternoon</w:t>
      </w:r>
    </w:p>
    <w:p>
      <w:pPr>
        <w:pStyle w:val="Meta"/>
      </w:pPr>
      <w:r>
        <w:t>FORMAT: STANDARD  |  SELECT: single  |  LEVEL: all</w:t>
      </w:r>
    </w:p>
    <w:p>
      <w:pPr>
        <w:pStyle w:val="Meta"/>
      </w:pPr>
      <w:r>
        <w:t>PURPOSE: Broad sampler; strong early discriminator.</w:t>
      </w:r>
    </w:p>
    <w:p>
      <w:pPr>
        <w:pStyle w:val="Prompt"/>
      </w:pPr>
      <w:r>
        <w:t>Someone unexpectedly gives you an afternoon with nothing due. Which rabbit hole could actually steal two hours from you?</w:t>
      </w:r>
    </w:p>
    <w:p>
      <w:pPr>
        <w:pStyle w:val="Option"/>
      </w:pPr>
      <w:r>
        <w:rPr>
          <w:b/>
        </w:rPr>
        <w:t xml:space="preserve">🗣️ </w:t>
      </w:r>
      <w:r>
        <w:t>Why does everybody around here pronounce that differently?</w:t>
      </w:r>
      <w:r>
        <w:rPr>
          <w:i/>
          <w:color w:val="5A646E"/>
          <w:sz w:val="17"/>
        </w:rPr>
        <w:t xml:space="preserve">  [LANG+3 CUL+1 INQ+1]</w:t>
      </w:r>
    </w:p>
    <w:p>
      <w:pPr>
        <w:pStyle w:val="Option"/>
      </w:pPr>
      <w:r>
        <w:rPr>
          <w:b/>
        </w:rPr>
        <w:t xml:space="preserve">📚 </w:t>
      </w:r>
      <w:r>
        <w:t>A book sends me down a historical rabbit hole.</w:t>
      </w:r>
      <w:r>
        <w:rPr>
          <w:i/>
          <w:color w:val="5A646E"/>
          <w:sz w:val="17"/>
        </w:rPr>
        <w:t xml:space="preserve">  [LIT+3 CUL+2 INQ+1]</w:t>
      </w:r>
    </w:p>
    <w:p>
      <w:pPr>
        <w:pStyle w:val="Option"/>
      </w:pPr>
      <w:r>
        <w:rPr>
          <w:b/>
        </w:rPr>
        <w:t xml:space="preserve">✍️ </w:t>
      </w:r>
      <w:r>
        <w:t>Something happened this morning that would make a great story.</w:t>
      </w:r>
      <w:r>
        <w:rPr>
          <w:i/>
          <w:color w:val="5A646E"/>
          <w:sz w:val="17"/>
        </w:rPr>
        <w:t xml:space="preserve">  [CRA+3 INQ+1]</w:t>
      </w:r>
    </w:p>
    <w:p>
      <w:pPr>
        <w:pStyle w:val="Option"/>
      </w:pPr>
      <w:r>
        <w:rPr>
          <w:b/>
        </w:rPr>
        <w:t xml:space="preserve">💬 </w:t>
      </w:r>
      <w:r>
        <w:t>An argument online makes me fascinated by how it is persuading people.</w:t>
      </w:r>
      <w:r>
        <w:rPr>
          <w:i/>
          <w:color w:val="5A646E"/>
          <w:sz w:val="17"/>
        </w:rPr>
        <w:t xml:space="preserve">  [RHE+3 CUL+1]</w:t>
      </w:r>
    </w:p>
    <w:p>
      <w:pPr>
        <w:pStyle w:val="Option"/>
      </w:pPr>
      <w:r>
        <w:rPr>
          <w:b/>
        </w:rPr>
        <w:t xml:space="preserve">🌎 </w:t>
      </w:r>
      <w:r>
        <w:t>I hear someone switching between languages and wonder what is happening.</w:t>
      </w:r>
      <w:r>
        <w:rPr>
          <w:i/>
          <w:color w:val="5A646E"/>
          <w:sz w:val="17"/>
        </w:rPr>
        <w:t xml:space="preserve">  [MLT+3 LANG+2 INQ+1]</w:t>
      </w:r>
    </w:p>
    <w:p>
      <w:pPr>
        <w:pStyle w:val="Heading2"/>
      </w:pPr>
      <w:r>
        <w:t>Q02  Pick a rabbit hole</w:t>
      </w:r>
    </w:p>
    <w:p>
      <w:pPr>
        <w:pStyle w:val="Meta"/>
      </w:pPr>
      <w:r>
        <w:t>FORMAT: SNAP  |  SELECT: up to two  |  LEVEL: all</w:t>
      </w:r>
    </w:p>
    <w:p>
      <w:pPr>
        <w:pStyle w:val="Meta"/>
      </w:pPr>
      <w:r>
        <w:t>PURPOSE: Fast breadth sampler.</w:t>
      </w:r>
    </w:p>
    <w:p>
      <w:pPr>
        <w:pStyle w:val="Prompt"/>
      </w:pPr>
      <w:r>
        <w:t>You've got 20 minutes to disappear down an internet rabbit hole. Pick up to two.</w:t>
      </w:r>
    </w:p>
    <w:p>
      <w:pPr>
        <w:pStyle w:val="Option"/>
      </w:pPr>
      <w:r>
        <w:rPr>
          <w:b/>
        </w:rPr>
        <w:t xml:space="preserve">🗣️ </w:t>
      </w:r>
      <w:r>
        <w:t>Why people have different accents</w:t>
      </w:r>
      <w:r>
        <w:rPr>
          <w:i/>
          <w:color w:val="5A646E"/>
          <w:sz w:val="17"/>
        </w:rPr>
        <w:t xml:space="preserve">  [LANG+3 CUL+1]</w:t>
      </w:r>
    </w:p>
    <w:p>
      <w:pPr>
        <w:pStyle w:val="Option"/>
      </w:pPr>
      <w:r>
        <w:rPr>
          <w:b/>
        </w:rPr>
        <w:t xml:space="preserve">📜 </w:t>
      </w:r>
      <w:r>
        <w:t>A bizarre moment in history</w:t>
      </w:r>
      <w:r>
        <w:rPr>
          <w:i/>
          <w:color w:val="5A646E"/>
          <w:sz w:val="17"/>
        </w:rPr>
        <w:t xml:space="preserve">  [CUL+2 LIT+1 INQ+1]</w:t>
      </w:r>
    </w:p>
    <w:p>
      <w:pPr>
        <w:pStyle w:val="Option"/>
      </w:pPr>
      <w:r>
        <w:rPr>
          <w:b/>
        </w:rPr>
        <w:t xml:space="preserve">🧠 </w:t>
      </w:r>
      <w:r>
        <w:t>How bilingual brains handle two languages</w:t>
      </w:r>
      <w:r>
        <w:rPr>
          <w:i/>
          <w:color w:val="5A646E"/>
          <w:sz w:val="17"/>
        </w:rPr>
        <w:t xml:space="preserve">  [MLT+3 LANG+2 INQ+2]</w:t>
      </w:r>
    </w:p>
    <w:p>
      <w:pPr>
        <w:pStyle w:val="Option"/>
      </w:pPr>
      <w:r>
        <w:rPr>
          <w:b/>
        </w:rPr>
        <w:t xml:space="preserve">✍️ </w:t>
      </w:r>
      <w:r>
        <w:t>How a great writer pulled off that sentence</w:t>
      </w:r>
      <w:r>
        <w:rPr>
          <w:i/>
          <w:color w:val="5A646E"/>
          <w:sz w:val="17"/>
        </w:rPr>
        <w:t xml:space="preserve">  [CRA+2 LIT+2]</w:t>
      </w:r>
    </w:p>
    <w:p>
      <w:pPr>
        <w:pStyle w:val="Option"/>
      </w:pPr>
      <w:r>
        <w:rPr>
          <w:b/>
        </w:rPr>
        <w:t xml:space="preserve">📱 </w:t>
      </w:r>
      <w:r>
        <w:t>Why everyone suddenly talks about something the same way</w:t>
      </w:r>
      <w:r>
        <w:rPr>
          <w:i/>
          <w:color w:val="5A646E"/>
          <w:sz w:val="17"/>
        </w:rPr>
        <w:t xml:space="preserve">  [RHE+2 CUL+2 LANG+1]</w:t>
      </w:r>
    </w:p>
    <w:p>
      <w:pPr>
        <w:pStyle w:val="Option"/>
      </w:pPr>
      <w:r>
        <w:rPr>
          <w:b/>
        </w:rPr>
        <w:t xml:space="preserve">📰 </w:t>
      </w:r>
      <w:r>
        <w:t>How something goes from draft to published</w:t>
      </w:r>
      <w:r>
        <w:rPr>
          <w:i/>
          <w:color w:val="5A646E"/>
          <w:sz w:val="17"/>
        </w:rPr>
        <w:t xml:space="preserve">  [EDP+3 CRA+1 PRO+1]</w:t>
      </w:r>
    </w:p>
    <w:p>
      <w:pPr>
        <w:pStyle w:val="Heading2"/>
      </w:pPr>
      <w:r>
        <w:t>Q03  Oddly satisfying</w:t>
      </w:r>
    </w:p>
    <w:p>
      <w:pPr>
        <w:pStyle w:val="Meta"/>
      </w:pPr>
      <w:r>
        <w:t>FORMAT: SNAP  |  SELECT: single  |  LEVEL: all</w:t>
      </w:r>
    </w:p>
    <w:p>
      <w:pPr>
        <w:pStyle w:val="Meta"/>
      </w:pPr>
      <w:r>
        <w:t>PURPOSE: Fast discriminator.</w:t>
      </w:r>
    </w:p>
    <w:p>
      <w:pPr>
        <w:pStyle w:val="Prompt"/>
      </w:pPr>
      <w:r>
        <w:t>Which sounds most oddly satisfying?</w:t>
      </w:r>
    </w:p>
    <w:p>
      <w:pPr>
        <w:pStyle w:val="Option"/>
      </w:pPr>
      <w:r>
        <w:rPr>
          <w:b/>
        </w:rPr>
        <w:t xml:space="preserve">✂️ </w:t>
      </w:r>
      <w:r>
        <w:t>Cutting 200 unnecessary words</w:t>
      </w:r>
      <w:r>
        <w:rPr>
          <w:i/>
          <w:color w:val="5A646E"/>
          <w:sz w:val="17"/>
        </w:rPr>
        <w:t xml:space="preserve">  [EDP+3 PRO+1]</w:t>
      </w:r>
    </w:p>
    <w:p>
      <w:pPr>
        <w:pStyle w:val="Option"/>
      </w:pPr>
      <w:r>
        <w:rPr>
          <w:b/>
        </w:rPr>
        <w:t xml:space="preserve">🔍 </w:t>
      </w:r>
      <w:r>
        <w:t>Finding a pattern nobody noticed</w:t>
      </w:r>
      <w:r>
        <w:rPr>
          <w:i/>
          <w:color w:val="5A646E"/>
          <w:sz w:val="17"/>
        </w:rPr>
        <w:t xml:space="preserve">  [INQ+3]</w:t>
      </w:r>
    </w:p>
    <w:p>
      <w:pPr>
        <w:pStyle w:val="Option"/>
      </w:pPr>
      <w:r>
        <w:rPr>
          <w:b/>
        </w:rPr>
        <w:t xml:space="preserve">🧩 </w:t>
      </w:r>
      <w:r>
        <w:t>Making something complicated make sense</w:t>
      </w:r>
      <w:r>
        <w:rPr>
          <w:i/>
          <w:color w:val="5A646E"/>
          <w:sz w:val="17"/>
        </w:rPr>
        <w:t xml:space="preserve">  [PRO+3 TCH+1]</w:t>
      </w:r>
    </w:p>
    <w:p>
      <w:pPr>
        <w:pStyle w:val="Option"/>
      </w:pPr>
      <w:r>
        <w:rPr>
          <w:b/>
        </w:rPr>
        <w:t xml:space="preserve">📚 </w:t>
      </w:r>
      <w:r>
        <w:t>Realizing two wildly different books are secretly talking to each other</w:t>
      </w:r>
      <w:r>
        <w:rPr>
          <w:i/>
          <w:color w:val="5A646E"/>
          <w:sz w:val="17"/>
        </w:rPr>
        <w:t xml:space="preserve">  [LIT+3 CUL+1]</w:t>
      </w:r>
    </w:p>
    <w:p>
      <w:pPr>
        <w:pStyle w:val="Option"/>
      </w:pPr>
      <w:r>
        <w:rPr>
          <w:b/>
        </w:rPr>
        <w:t xml:space="preserve">🗣️ </w:t>
      </w:r>
      <w:r>
        <w:t>Hearing an accent and wondering where it came from</w:t>
      </w:r>
      <w:r>
        <w:rPr>
          <w:i/>
          <w:color w:val="5A646E"/>
          <w:sz w:val="17"/>
        </w:rPr>
        <w:t xml:space="preserve">  [LANG+3 INQ+1]</w:t>
      </w:r>
    </w:p>
    <w:p>
      <w:pPr>
        <w:pStyle w:val="Option"/>
      </w:pPr>
      <w:r>
        <w:rPr>
          <w:b/>
        </w:rPr>
        <w:t xml:space="preserve">✍️ </w:t>
      </w:r>
      <w:r>
        <w:t>Getting one paragraph exactly right</w:t>
      </w:r>
      <w:r>
        <w:rPr>
          <w:i/>
          <w:color w:val="5A646E"/>
          <w:sz w:val="17"/>
        </w:rPr>
        <w:t xml:space="preserve">  [CRA+3 EDP+1]</w:t>
      </w:r>
    </w:p>
    <w:p>
      <w:pPr>
        <w:pStyle w:val="Heading2"/>
      </w:pPr>
      <w:r>
        <w:t>Q04  Fix one thing</w:t>
      </w:r>
    </w:p>
    <w:p>
      <w:pPr>
        <w:pStyle w:val="Meta"/>
      </w:pPr>
      <w:r>
        <w:t>FORMAT: STANDARD  |  SELECT: single  |  LEVEL: all</w:t>
      </w:r>
    </w:p>
    <w:p>
      <w:pPr>
        <w:pStyle w:val="Meta"/>
      </w:pPr>
      <w:r>
        <w:t>PURPOSE: Broad sampler with problem-solving framing.</w:t>
      </w:r>
    </w:p>
    <w:p>
      <w:pPr>
        <w:pStyle w:val="Prompt"/>
      </w:pPr>
      <w:r>
        <w:t>Which of these would bother you enough that you'd actually want to fix it?</w:t>
      </w:r>
    </w:p>
    <w:p>
      <w:pPr>
        <w:pStyle w:val="Option"/>
      </w:pPr>
      <w:r>
        <w:rPr>
          <w:b/>
        </w:rPr>
        <w:t xml:space="preserve">📝 </w:t>
      </w:r>
      <w:r>
        <w:t>Instructions that somehow make a simple task impossible. Please. Give them to me.</w:t>
      </w:r>
      <w:r>
        <w:rPr>
          <w:i/>
          <w:color w:val="5A646E"/>
          <w:sz w:val="17"/>
        </w:rPr>
        <w:t xml:space="preserve">  [PRO+3 RHE+1]</w:t>
      </w:r>
    </w:p>
    <w:p>
      <w:pPr>
        <w:pStyle w:val="Option"/>
      </w:pPr>
      <w:r>
        <w:rPr>
          <w:b/>
        </w:rPr>
        <w:t xml:space="preserve">✍️ </w:t>
      </w:r>
      <w:r>
        <w:t>A fascinating story told badly. There's something good in there.</w:t>
      </w:r>
      <w:r>
        <w:rPr>
          <w:i/>
          <w:color w:val="5A646E"/>
          <w:sz w:val="17"/>
        </w:rPr>
        <w:t xml:space="preserve">  [CRA+2 EDP+3]</w:t>
      </w:r>
    </w:p>
    <w:p>
      <w:pPr>
        <w:pStyle w:val="Option"/>
      </w:pPr>
      <w:r>
        <w:rPr>
          <w:b/>
        </w:rPr>
        <w:t xml:space="preserve">🎓 </w:t>
      </w:r>
      <w:r>
        <w:t>Someone who understands something but cannot explain it to students.</w:t>
      </w:r>
      <w:r>
        <w:rPr>
          <w:i/>
          <w:color w:val="5A646E"/>
          <w:sz w:val="17"/>
        </w:rPr>
        <w:t xml:space="preserve">  [TCH+3 RHE+1]</w:t>
      </w:r>
    </w:p>
    <w:p>
      <w:pPr>
        <w:pStyle w:val="Option"/>
      </w:pPr>
      <w:r>
        <w:rPr>
          <w:b/>
        </w:rPr>
        <w:t xml:space="preserve">📖 </w:t>
      </w:r>
      <w:r>
        <w:t>An interpretation of a book that completely ignores its historical context.</w:t>
      </w:r>
      <w:r>
        <w:rPr>
          <w:i/>
          <w:color w:val="5A646E"/>
          <w:sz w:val="17"/>
        </w:rPr>
        <w:t xml:space="preserve">  [LIT+3 CUL+2]</w:t>
      </w:r>
    </w:p>
    <w:p>
      <w:pPr>
        <w:pStyle w:val="Option"/>
      </w:pPr>
      <w:r>
        <w:rPr>
          <w:b/>
        </w:rPr>
        <w:t xml:space="preserve">🗣️ </w:t>
      </w:r>
      <w:r>
        <w:t>Someone saying another person's way of speaking is “wrong.”</w:t>
      </w:r>
      <w:r>
        <w:rPr>
          <w:i/>
          <w:color w:val="5A646E"/>
          <w:sz w:val="17"/>
        </w:rPr>
        <w:t xml:space="preserve">  [LANG+3 CUL+2 INQ+1]</w:t>
      </w:r>
    </w:p>
    <w:p>
      <w:pPr>
        <w:pStyle w:val="Heading2"/>
      </w:pPr>
      <w:r>
        <w:t>Q05  Choose your superpower</w:t>
      </w:r>
    </w:p>
    <w:p>
      <w:pPr>
        <w:pStyle w:val="Meta"/>
      </w:pPr>
      <w:r>
        <w:t>FORMAT: SNAP  |  SELECT: single  |  LEVEL: all</w:t>
      </w:r>
    </w:p>
    <w:p>
      <w:pPr>
        <w:pStyle w:val="Meta"/>
      </w:pPr>
      <w:r>
        <w:t>PURPOSE: Broad sampler; forced choice is diagnostic.</w:t>
      </w:r>
    </w:p>
    <w:p>
      <w:pPr>
        <w:pStyle w:val="Prompt"/>
      </w:pPr>
      <w:r>
        <w:t>You get one suspiciously specific superpower. Keep one.</w:t>
      </w:r>
    </w:p>
    <w:p>
      <w:pPr>
        <w:pStyle w:val="Option"/>
      </w:pPr>
      <w:r>
        <w:rPr>
          <w:b/>
        </w:rPr>
        <w:t xml:space="preserve">🎯 </w:t>
      </w:r>
      <w:r>
        <w:t>Know exactly what an audience needs to hear</w:t>
      </w:r>
      <w:r>
        <w:rPr>
          <w:i/>
          <w:color w:val="5A646E"/>
          <w:sz w:val="17"/>
        </w:rPr>
        <w:t xml:space="preserve">  [RHE+3 PRO+2]</w:t>
      </w:r>
    </w:p>
    <w:p>
      <w:pPr>
        <w:pStyle w:val="Option"/>
      </w:pPr>
      <w:r>
        <w:rPr>
          <w:b/>
        </w:rPr>
        <w:t xml:space="preserve">🧠 </w:t>
      </w:r>
      <w:r>
        <w:t>See the hidden mental process behind language</w:t>
      </w:r>
      <w:r>
        <w:rPr>
          <w:i/>
          <w:color w:val="5A646E"/>
          <w:sz w:val="17"/>
        </w:rPr>
        <w:t xml:space="preserve">  [LANG+2 MLT+2 INQ+3]</w:t>
      </w:r>
    </w:p>
    <w:p>
      <w:pPr>
        <w:pStyle w:val="Option"/>
      </w:pPr>
      <w:r>
        <w:rPr>
          <w:b/>
        </w:rPr>
        <w:t xml:space="preserve">📚 </w:t>
      </w:r>
      <w:r>
        <w:t>See every text in its historical and cultural web</w:t>
      </w:r>
      <w:r>
        <w:rPr>
          <w:i/>
          <w:color w:val="5A646E"/>
          <w:sz w:val="17"/>
        </w:rPr>
        <w:t xml:space="preserve">  [LIT+3 CUL+3]</w:t>
      </w:r>
    </w:p>
    <w:p>
      <w:pPr>
        <w:pStyle w:val="Option"/>
      </w:pPr>
      <w:r>
        <w:rPr>
          <w:b/>
        </w:rPr>
        <w:t xml:space="preserve">✍️ </w:t>
      </w:r>
      <w:r>
        <w:t>Turn lived experience into a story people cannot stop reading</w:t>
      </w:r>
      <w:r>
        <w:rPr>
          <w:i/>
          <w:color w:val="5A646E"/>
          <w:sz w:val="17"/>
        </w:rPr>
        <w:t xml:space="preserve">  [CRA+3]</w:t>
      </w:r>
    </w:p>
    <w:p>
      <w:pPr>
        <w:pStyle w:val="Option"/>
      </w:pPr>
      <w:r>
        <w:rPr>
          <w:b/>
        </w:rPr>
        <w:t xml:space="preserve">👩‍🏫 </w:t>
      </w:r>
      <w:r>
        <w:t>Find the explanation that finally makes something click</w:t>
      </w:r>
      <w:r>
        <w:rPr>
          <w:i/>
          <w:color w:val="5A646E"/>
          <w:sz w:val="17"/>
        </w:rPr>
        <w:t xml:space="preserve">  [TCH+3]</w:t>
      </w:r>
    </w:p>
    <w:p>
      <w:pPr>
        <w:pStyle w:val="Option"/>
      </w:pPr>
      <w:r>
        <w:rPr>
          <w:b/>
        </w:rPr>
        <w:t xml:space="preserve">🔎 </w:t>
      </w:r>
      <w:r>
        <w:t>Spot the evidence everyone else missed</w:t>
      </w:r>
      <w:r>
        <w:rPr>
          <w:i/>
          <w:color w:val="5A646E"/>
          <w:sz w:val="17"/>
        </w:rPr>
        <w:t xml:space="preserve">  [INQ+3]</w:t>
      </w:r>
    </w:p>
    <w:p>
      <w:pPr>
        <w:pStyle w:val="Heading1"/>
      </w:pPr>
      <w:r>
        <w:t>6. Language and rhetoric modules</w:t>
      </w:r>
    </w:p>
    <w:p>
      <w:pPr>
        <w:pStyle w:val="Heading2"/>
      </w:pPr>
      <w:r>
        <w:t>L01  Language gets interesting when...</w:t>
      </w:r>
    </w:p>
    <w:p>
      <w:pPr>
        <w:pStyle w:val="Meta"/>
      </w:pPr>
      <w:r>
        <w:t>FORMAT: STANDARD  |  SELECT: single  |  LEVEL: all</w:t>
      </w:r>
    </w:p>
    <w:p>
      <w:pPr>
        <w:pStyle w:val="Meta"/>
      </w:pPr>
      <w:r>
        <w:t>PURPOSE: Differentiate language interfaces.</w:t>
      </w:r>
    </w:p>
    <w:p>
      <w:pPr>
        <w:pStyle w:val="Prompt"/>
      </w:pPr>
      <w:r>
        <w:t>Language gets weirdest - and most interesting - when...</w:t>
      </w:r>
    </w:p>
    <w:p>
      <w:pPr>
        <w:pStyle w:val="Option"/>
      </w:pPr>
      <w:r>
        <w:rPr>
          <w:b/>
        </w:rPr>
        <w:t xml:space="preserve">🧠 </w:t>
      </w:r>
      <w:r>
        <w:t>...it meets the mind. How do we understand words so quickly? What happens with multiple languages?</w:t>
      </w:r>
      <w:r>
        <w:rPr>
          <w:i/>
          <w:color w:val="5A646E"/>
          <w:sz w:val="17"/>
        </w:rPr>
        <w:t xml:space="preserve">  [LANG+2 MLT+2 INQ+3]</w:t>
      </w:r>
    </w:p>
    <w:p>
      <w:pPr>
        <w:pStyle w:val="Option"/>
      </w:pPr>
      <w:r>
        <w:rPr>
          <w:b/>
        </w:rPr>
        <w:t xml:space="preserve">👥 </w:t>
      </w:r>
      <w:r>
        <w:t>...it meets society. Accents, dialects, identity, judgment, change.</w:t>
      </w:r>
      <w:r>
        <w:rPr>
          <w:i/>
          <w:color w:val="5A646E"/>
          <w:sz w:val="17"/>
        </w:rPr>
        <w:t xml:space="preserve">  [LANG+3 CUL+3]</w:t>
      </w:r>
    </w:p>
    <w:p>
      <w:pPr>
        <w:pStyle w:val="Option"/>
      </w:pPr>
      <w:r>
        <w:rPr>
          <w:b/>
        </w:rPr>
        <w:t xml:space="preserve">🌎 </w:t>
      </w:r>
      <w:r>
        <w:t>...languages meet each other. Learning, mixing, switching, moving between languages.</w:t>
      </w:r>
      <w:r>
        <w:rPr>
          <w:i/>
          <w:color w:val="5A646E"/>
          <w:sz w:val="17"/>
        </w:rPr>
        <w:t xml:space="preserve">  [MLT+3 LANG+2]</w:t>
      </w:r>
    </w:p>
    <w:p>
      <w:pPr>
        <w:pStyle w:val="Option"/>
      </w:pPr>
      <w:r>
        <w:rPr>
          <w:b/>
        </w:rPr>
        <w:t xml:space="preserve">📝 </w:t>
      </w:r>
      <w:r>
        <w:t>...it becomes text. Why does one wording work better for an audience?</w:t>
      </w:r>
      <w:r>
        <w:rPr>
          <w:i/>
          <w:color w:val="5A646E"/>
          <w:sz w:val="17"/>
        </w:rPr>
        <w:t xml:space="preserve">  [RHE+3 LANG+1 PRO+1]</w:t>
      </w:r>
    </w:p>
    <w:p>
      <w:pPr>
        <w:pStyle w:val="Option"/>
      </w:pPr>
      <w:r>
        <w:rPr>
          <w:b/>
        </w:rPr>
        <w:t xml:space="preserve">🔬 </w:t>
      </w:r>
      <w:r>
        <w:t>...someone realizes we can collect data about all of this.</w:t>
      </w:r>
      <w:r>
        <w:rPr>
          <w:i/>
          <w:color w:val="5A646E"/>
          <w:sz w:val="17"/>
        </w:rPr>
        <w:t xml:space="preserve">  [INQ+3 LANG+2]</w:t>
      </w:r>
    </w:p>
    <w:p>
      <w:r>
        <w:rPr>
          <w:b/>
        </w:rPr>
        <w:t xml:space="preserve">Conditional-copy hook: </w:t>
      </w:r>
      <w:r>
        <w:t>If language-heavy: “You keep coming back to language...”</w:t>
      </w:r>
    </w:p>
    <w:p>
      <w:pPr>
        <w:pStyle w:val="Heading2"/>
      </w:pPr>
      <w:r>
        <w:t>L02  “I don’t have an accent.”</w:t>
      </w:r>
    </w:p>
    <w:p>
      <w:pPr>
        <w:pStyle w:val="Meta"/>
      </w:pPr>
      <w:r>
        <w:t>FORMAT: SNAP  |  SELECT: single  |  LEVEL: all</w:t>
      </w:r>
    </w:p>
    <w:p>
      <w:pPr>
        <w:pStyle w:val="Meta"/>
      </w:pPr>
      <w:r>
        <w:t>PURPOSE: Sociolinguistic/phonetic orientation; includes zero-point fun option.</w:t>
      </w:r>
    </w:p>
    <w:p>
      <w:pPr>
        <w:pStyle w:val="Prompt"/>
      </w:pPr>
      <w:r>
        <w:t>Someone says: “I don't have an accent.” Your brain:</w:t>
      </w:r>
    </w:p>
    <w:p>
      <w:pPr>
        <w:pStyle w:val="Option"/>
      </w:pPr>
      <w:r>
        <w:rPr>
          <w:b/>
        </w:rPr>
        <w:t xml:space="preserve">😂 </w:t>
      </w:r>
      <w:r>
        <w:t>Oh, you absolutely do.</w:t>
      </w:r>
      <w:r>
        <w:rPr>
          <w:i/>
          <w:color w:val="5A646E"/>
          <w:sz w:val="17"/>
        </w:rPr>
        <w:t xml:space="preserve">  [LANG+2]</w:t>
      </w:r>
    </w:p>
    <w:p>
      <w:pPr>
        <w:pStyle w:val="Option"/>
      </w:pPr>
      <w:r>
        <w:rPr>
          <w:b/>
        </w:rPr>
        <w:t xml:space="preserve">🗺️ </w:t>
      </w:r>
      <w:r>
        <w:t>Okay, but where did you grow up?</w:t>
      </w:r>
      <w:r>
        <w:rPr>
          <w:i/>
          <w:color w:val="5A646E"/>
          <w:sz w:val="17"/>
        </w:rPr>
        <w:t xml:space="preserve">  [LANG+3 CUL+1]</w:t>
      </w:r>
    </w:p>
    <w:p>
      <w:pPr>
        <w:pStyle w:val="Option"/>
      </w:pPr>
      <w:r>
        <w:rPr>
          <w:b/>
        </w:rPr>
        <w:t xml:space="preserve">👥 </w:t>
      </w:r>
      <w:r>
        <w:t>Interesting that some accents get noticed and others do not.</w:t>
      </w:r>
      <w:r>
        <w:rPr>
          <w:i/>
          <w:color w:val="5A646E"/>
          <w:sz w:val="17"/>
        </w:rPr>
        <w:t xml:space="preserve">  [LANG+2 CUL+3]</w:t>
      </w:r>
    </w:p>
    <w:p>
      <w:pPr>
        <w:pStyle w:val="Option"/>
      </w:pPr>
      <w:r>
        <w:rPr>
          <w:b/>
        </w:rPr>
        <w:t xml:space="preserve">🔬 </w:t>
      </w:r>
      <w:r>
        <w:t>Can I record you? For science.</w:t>
      </w:r>
      <w:r>
        <w:rPr>
          <w:i/>
          <w:color w:val="5A646E"/>
          <w:sz w:val="17"/>
        </w:rPr>
        <w:t xml:space="preserve">  [LANG+2 INQ+3]</w:t>
      </w:r>
    </w:p>
    <w:p>
      <w:pPr>
        <w:pStyle w:val="Option"/>
      </w:pPr>
      <w:r>
        <w:rPr>
          <w:b/>
        </w:rPr>
        <w:t xml:space="preserve">😌 </w:t>
      </w:r>
      <w:r>
        <w:t>My brain has no response to this information.</w:t>
      </w:r>
      <w:r>
        <w:rPr>
          <w:i/>
          <w:color w:val="5A646E"/>
          <w:sz w:val="17"/>
        </w:rPr>
        <w:t xml:space="preserve">  [0]</w:t>
      </w:r>
    </w:p>
    <w:p>
      <w:r>
        <w:rPr>
          <w:b/>
        </w:rPr>
        <w:t xml:space="preserve">Conditional-copy hook: </w:t>
      </w:r>
      <w:r>
        <w:t>Later callback candidate: “We had a feeling after ‘Can I record you? For science.’ 🎙️”</w:t>
      </w:r>
    </w:p>
    <w:p>
      <w:pPr>
        <w:pStyle w:val="Heading2"/>
      </w:pPr>
      <w:r>
        <w:t>L03  Two languages, one mind</w:t>
      </w:r>
    </w:p>
    <w:p>
      <w:pPr>
        <w:pStyle w:val="Meta"/>
      </w:pPr>
      <w:r>
        <w:t>FORMAT: STANDARD  |  SELECT: single  |  LEVEL: all</w:t>
      </w:r>
    </w:p>
    <w:p>
      <w:pPr>
        <w:pStyle w:val="Meta"/>
      </w:pPr>
      <w:r>
        <w:t>PURPOSE: Psycholinguistics/applied linguistics/sociolinguistics interface.</w:t>
      </w:r>
    </w:p>
    <w:p>
      <w:pPr>
        <w:pStyle w:val="Prompt"/>
      </w:pPr>
      <w:r>
        <w:t>A bilingual speaker knows the word they want - but the other language gets there first. What makes you curious?</w:t>
      </w:r>
    </w:p>
    <w:p>
      <w:pPr>
        <w:pStyle w:val="Option"/>
      </w:pPr>
      <w:r>
        <w:rPr>
          <w:b/>
        </w:rPr>
        <w:t xml:space="preserve">🧠 </w:t>
      </w:r>
      <w:r>
        <w:t>What just happened in their mind?</w:t>
      </w:r>
      <w:r>
        <w:rPr>
          <w:i/>
          <w:color w:val="5A646E"/>
          <w:sz w:val="17"/>
        </w:rPr>
        <w:t xml:space="preserve">  [MLT+3 LANG+2 INQ+3]</w:t>
      </w:r>
    </w:p>
    <w:p>
      <w:pPr>
        <w:pStyle w:val="Option"/>
      </w:pPr>
      <w:r>
        <w:rPr>
          <w:b/>
        </w:rPr>
        <w:t xml:space="preserve">🌎 </w:t>
      </w:r>
      <w:r>
        <w:t>When and why does one language become easier to access than another?</w:t>
      </w:r>
      <w:r>
        <w:rPr>
          <w:i/>
          <w:color w:val="5A646E"/>
          <w:sz w:val="17"/>
        </w:rPr>
        <w:t xml:space="preserve">  [MLT+3 LANG+2 INQ+2]</w:t>
      </w:r>
    </w:p>
    <w:p>
      <w:pPr>
        <w:pStyle w:val="Option"/>
      </w:pPr>
      <w:r>
        <w:rPr>
          <w:b/>
        </w:rPr>
        <w:t xml:space="preserve">👥 </w:t>
      </w:r>
      <w:r>
        <w:t>Would this change depending on who they are talking to?</w:t>
      </w:r>
      <w:r>
        <w:rPr>
          <w:i/>
          <w:color w:val="5A646E"/>
          <w:sz w:val="17"/>
        </w:rPr>
        <w:t xml:space="preserve">  [MLT+2 LANG+2 CUL+2]</w:t>
      </w:r>
    </w:p>
    <w:p>
      <w:pPr>
        <w:pStyle w:val="Option"/>
      </w:pPr>
      <w:r>
        <w:rPr>
          <w:b/>
        </w:rPr>
        <w:t xml:space="preserve">🎓 </w:t>
      </w:r>
      <w:r>
        <w:t>How does this affect learning or teaching another language?</w:t>
      </w:r>
      <w:r>
        <w:rPr>
          <w:i/>
          <w:color w:val="5A646E"/>
          <w:sz w:val="17"/>
        </w:rPr>
        <w:t xml:space="preserve">  [MLT+3 TCH+2 LANG+1]</w:t>
      </w:r>
    </w:p>
    <w:p>
      <w:pPr>
        <w:pStyle w:val="Option"/>
      </w:pPr>
      <w:r>
        <w:rPr>
          <w:b/>
        </w:rPr>
        <w:t xml:space="preserve">✍️ </w:t>
      </w:r>
      <w:r>
        <w:t>How could a writer represent that multilingual experience on the page?</w:t>
      </w:r>
      <w:r>
        <w:rPr>
          <w:i/>
          <w:color w:val="5A646E"/>
          <w:sz w:val="17"/>
        </w:rPr>
        <w:t xml:space="preserve">  [CRA+2 MLT+2 CUL+1]</w:t>
      </w:r>
    </w:p>
    <w:p>
      <w:pPr>
        <w:pStyle w:val="Heading2"/>
      </w:pPr>
      <w:r>
        <w:t>L04  The mystery phrase</w:t>
      </w:r>
    </w:p>
    <w:p>
      <w:pPr>
        <w:pStyle w:val="Meta"/>
      </w:pPr>
      <w:r>
        <w:t>FORMAT: SCENARIO  |  SELECT: single + adaptive  |  LEVEL: all</w:t>
      </w:r>
    </w:p>
    <w:p>
      <w:pPr>
        <w:pStyle w:val="Meta"/>
      </w:pPr>
      <w:r>
        <w:t>PURPOSE: Language change/social meaning/cognition.</w:t>
      </w:r>
    </w:p>
    <w:p>
      <w:pPr>
        <w:pStyle w:val="Prompt"/>
      </w:pPr>
      <w:r>
        <w:t>A phrase suddenly seems to be everywhere - except among people twenty years older. You get one question answered.</w:t>
      </w:r>
    </w:p>
    <w:p>
      <w:pPr>
        <w:pStyle w:val="Option"/>
      </w:pPr>
      <w:r>
        <w:rPr>
          <w:b/>
        </w:rPr>
        <w:t xml:space="preserve">🧭 </w:t>
      </w:r>
      <w:r>
        <w:t>Where did it come from?</w:t>
      </w:r>
      <w:r>
        <w:rPr>
          <w:i/>
          <w:color w:val="5A646E"/>
          <w:sz w:val="17"/>
        </w:rPr>
        <w:t xml:space="preserve">  [LANG+2 INQ+2]</w:t>
      </w:r>
    </w:p>
    <w:p>
      <w:pPr>
        <w:pStyle w:val="Option"/>
      </w:pPr>
      <w:r>
        <w:rPr>
          <w:b/>
        </w:rPr>
        <w:t xml:space="preserve">👥 </w:t>
      </w:r>
      <w:r>
        <w:t>Why did this group adopt it?</w:t>
      </w:r>
      <w:r>
        <w:rPr>
          <w:i/>
          <w:color w:val="5A646E"/>
          <w:sz w:val="17"/>
        </w:rPr>
        <w:t xml:space="preserve">  [LANG+2 CUL+3]</w:t>
      </w:r>
    </w:p>
    <w:p>
      <w:pPr>
        <w:pStyle w:val="Option"/>
      </w:pPr>
      <w:r>
        <w:rPr>
          <w:b/>
        </w:rPr>
        <w:t xml:space="preserve">📈 </w:t>
      </w:r>
      <w:r>
        <w:t>How is its meaning changing?</w:t>
      </w:r>
      <w:r>
        <w:rPr>
          <w:i/>
          <w:color w:val="5A646E"/>
          <w:sz w:val="17"/>
        </w:rPr>
        <w:t xml:space="preserve">  [LANG+3 INQ+2]</w:t>
      </w:r>
    </w:p>
    <w:p>
      <w:pPr>
        <w:pStyle w:val="Option"/>
      </w:pPr>
      <w:r>
        <w:rPr>
          <w:b/>
        </w:rPr>
        <w:t xml:space="preserve">⚖️ </w:t>
      </w:r>
      <w:r>
        <w:t>Why do some people hate hearing it?</w:t>
      </w:r>
      <w:r>
        <w:rPr>
          <w:i/>
          <w:color w:val="5A646E"/>
          <w:sz w:val="17"/>
        </w:rPr>
        <w:t xml:space="preserve">  [CUL+3 LANG+2 RHE+1]</w:t>
      </w:r>
    </w:p>
    <w:p>
      <w:pPr>
        <w:pStyle w:val="Option"/>
      </w:pPr>
      <w:r>
        <w:rPr>
          <w:b/>
        </w:rPr>
        <w:t xml:space="preserve">🧠 </w:t>
      </w:r>
      <w:r>
        <w:t>How does a brain learn a new meaning for an old word?</w:t>
      </w:r>
      <w:r>
        <w:rPr>
          <w:i/>
          <w:color w:val="5A646E"/>
          <w:sz w:val="17"/>
        </w:rPr>
        <w:t xml:space="preserve">  [LANG+2 INQ+3]</w:t>
      </w:r>
    </w:p>
    <w:p>
      <w:r>
        <w:rPr>
          <w:b/>
        </w:rPr>
        <w:t xml:space="preserve">Adaptive follow-up: </w:t>
      </w:r>
      <w:r>
        <w:t>Follow with evidence choice only if this answer meaningfully differentiates a top language profile.</w:t>
      </w:r>
    </w:p>
    <w:p>
      <w:pPr>
        <w:pStyle w:val="Heading2"/>
      </w:pPr>
      <w:r>
        <w:t>L05  Linguistic detective</w:t>
      </w:r>
    </w:p>
    <w:p>
      <w:pPr>
        <w:pStyle w:val="Meta"/>
      </w:pPr>
      <w:r>
        <w:t>FORMAT: SNAP  |  SELECT: up to two  |  LEVEL: all</w:t>
      </w:r>
    </w:p>
    <w:p>
      <w:pPr>
        <w:pStyle w:val="Meta"/>
      </w:pPr>
      <w:r>
        <w:t>PURPOSE: Methodological personalization and research orientation.</w:t>
      </w:r>
    </w:p>
    <w:p>
      <w:pPr>
        <w:pStyle w:val="Prompt"/>
      </w:pPr>
      <w:r>
        <w:t>Pick your evidence. Up to two.</w:t>
      </w:r>
    </w:p>
    <w:p>
      <w:pPr>
        <w:pStyle w:val="Option"/>
      </w:pPr>
      <w:r>
        <w:rPr>
          <w:b/>
        </w:rPr>
        <w:t xml:space="preserve">🎙️ </w:t>
      </w:r>
      <w:r>
        <w:t>Recordings</w:t>
      </w:r>
      <w:r>
        <w:rPr>
          <w:i/>
          <w:color w:val="5A646E"/>
          <w:sz w:val="17"/>
        </w:rPr>
        <w:t xml:space="preserve">  [LANG+2 INQ+2]</w:t>
      </w:r>
    </w:p>
    <w:p>
      <w:pPr>
        <w:pStyle w:val="Option"/>
      </w:pPr>
      <w:r>
        <w:rPr>
          <w:b/>
        </w:rPr>
        <w:t xml:space="preserve">💬 </w:t>
      </w:r>
      <w:r>
        <w:t>Conversations</w:t>
      </w:r>
      <w:r>
        <w:rPr>
          <w:i/>
          <w:color w:val="5A646E"/>
          <w:sz w:val="17"/>
        </w:rPr>
        <w:t xml:space="preserve">  [LANG+2 CUL+1 INQ+1]</w:t>
      </w:r>
    </w:p>
    <w:p>
      <w:pPr>
        <w:pStyle w:val="Option"/>
      </w:pPr>
      <w:r>
        <w:rPr>
          <w:b/>
        </w:rPr>
        <w:t xml:space="preserve">🧠 </w:t>
      </w:r>
      <w:r>
        <w:t>Experiments</w:t>
      </w:r>
      <w:r>
        <w:rPr>
          <w:i/>
          <w:color w:val="5A646E"/>
          <w:sz w:val="17"/>
        </w:rPr>
        <w:t xml:space="preserve">  [INQ+3 LANG+1 MLT+1]</w:t>
      </w:r>
    </w:p>
    <w:p>
      <w:pPr>
        <w:pStyle w:val="Option"/>
      </w:pPr>
      <w:r>
        <w:rPr>
          <w:b/>
        </w:rPr>
        <w:t xml:space="preserve">📱 </w:t>
      </w:r>
      <w:r>
        <w:t>Social media</w:t>
      </w:r>
      <w:r>
        <w:rPr>
          <w:i/>
          <w:color w:val="5A646E"/>
          <w:sz w:val="17"/>
        </w:rPr>
        <w:t xml:space="preserve">  [RHE+1 CUL+2 LANG+1 INQ+1]</w:t>
      </w:r>
    </w:p>
    <w:p>
      <w:pPr>
        <w:pStyle w:val="Option"/>
      </w:pPr>
      <w:r>
        <w:rPr>
          <w:b/>
        </w:rPr>
        <w:t xml:space="preserve">📝 </w:t>
      </w:r>
      <w:r>
        <w:t>Written texts</w:t>
      </w:r>
      <w:r>
        <w:rPr>
          <w:i/>
          <w:color w:val="5A646E"/>
          <w:sz w:val="17"/>
        </w:rPr>
        <w:t xml:space="preserve">  [RHE+2 INQ+1 LANG+1]</w:t>
      </w:r>
    </w:p>
    <w:p>
      <w:pPr>
        <w:pStyle w:val="Option"/>
      </w:pPr>
      <w:r>
        <w:rPr>
          <w:b/>
        </w:rPr>
        <w:t xml:space="preserve">🌎 </w:t>
      </w:r>
      <w:r>
        <w:t>Multilingual speakers</w:t>
      </w:r>
      <w:r>
        <w:rPr>
          <w:i/>
          <w:color w:val="5A646E"/>
          <w:sz w:val="17"/>
        </w:rPr>
        <w:t xml:space="preserve">  [MLT+3 LANG+2 INQ+1]</w:t>
      </w:r>
    </w:p>
    <w:p>
      <w:pPr>
        <w:pStyle w:val="Heading2"/>
      </w:pPr>
      <w:r>
        <w:t>L06  Words doing things</w:t>
      </w:r>
    </w:p>
    <w:p>
      <w:pPr>
        <w:pStyle w:val="Meta"/>
      </w:pPr>
      <w:r>
        <w:t>FORMAT: STANDARD  |  SELECT: single  |  LEVEL: all</w:t>
      </w:r>
    </w:p>
    <w:p>
      <w:pPr>
        <w:pStyle w:val="Meta"/>
      </w:pPr>
      <w:r>
        <w:t>PURPOSE: Rhetoric/discourse/professional communication.</w:t>
      </w:r>
    </w:p>
    <w:p>
      <w:pPr>
        <w:pStyle w:val="Prompt"/>
      </w:pPr>
      <w:r>
        <w:t>Two messages contain the same basic information, but one persuades people and the other falls flat. What do you want to know?</w:t>
      </w:r>
    </w:p>
    <w:p>
      <w:pPr>
        <w:pStyle w:val="Option"/>
      </w:pPr>
      <w:r>
        <w:rPr>
          <w:b/>
        </w:rPr>
        <w:t xml:space="preserve">🎯 </w:t>
      </w:r>
      <w:r>
        <w:t>Who each message imagined its audience to be</w:t>
      </w:r>
      <w:r>
        <w:rPr>
          <w:i/>
          <w:color w:val="5A646E"/>
          <w:sz w:val="17"/>
        </w:rPr>
        <w:t xml:space="preserve">  [RHE+3 PRO+2]</w:t>
      </w:r>
    </w:p>
    <w:p>
      <w:pPr>
        <w:pStyle w:val="Option"/>
      </w:pPr>
      <w:r>
        <w:rPr>
          <w:b/>
        </w:rPr>
        <w:t xml:space="preserve">🧱 </w:t>
      </w:r>
      <w:r>
        <w:t>How the argument was structured</w:t>
      </w:r>
      <w:r>
        <w:rPr>
          <w:i/>
          <w:color w:val="5A646E"/>
          <w:sz w:val="17"/>
        </w:rPr>
        <w:t xml:space="preserve">  [RHE+3 INQ+1]</w:t>
      </w:r>
    </w:p>
    <w:p>
      <w:pPr>
        <w:pStyle w:val="Option"/>
      </w:pPr>
      <w:r>
        <w:rPr>
          <w:b/>
        </w:rPr>
        <w:t xml:space="preserve">🗣️ </w:t>
      </w:r>
      <w:r>
        <w:t>Which wording choices changed the effect</w:t>
      </w:r>
      <w:r>
        <w:rPr>
          <w:i/>
          <w:color w:val="5A646E"/>
          <w:sz w:val="17"/>
        </w:rPr>
        <w:t xml:space="preserve">  [RHE+2 LANG+2]</w:t>
      </w:r>
    </w:p>
    <w:p>
      <w:pPr>
        <w:pStyle w:val="Option"/>
      </w:pPr>
      <w:r>
        <w:rPr>
          <w:b/>
        </w:rPr>
        <w:t xml:space="preserve">🌎 </w:t>
      </w:r>
      <w:r>
        <w:t>What cultural assumptions the messages relied on</w:t>
      </w:r>
      <w:r>
        <w:rPr>
          <w:i/>
          <w:color w:val="5A646E"/>
          <w:sz w:val="17"/>
        </w:rPr>
        <w:t xml:space="preserve">  [CUL+3 RHE+2]</w:t>
      </w:r>
    </w:p>
    <w:p>
      <w:pPr>
        <w:pStyle w:val="Option"/>
      </w:pPr>
      <w:r>
        <w:rPr>
          <w:b/>
        </w:rPr>
        <w:t xml:space="preserve">🧪 </w:t>
      </w:r>
      <w:r>
        <w:t>How we could test which version actually works</w:t>
      </w:r>
      <w:r>
        <w:rPr>
          <w:i/>
          <w:color w:val="5A646E"/>
          <w:sz w:val="17"/>
        </w:rPr>
        <w:t xml:space="preserve">  [INQ+3 RHE+2 PRO+1]</w:t>
      </w:r>
    </w:p>
    <w:p>
      <w:pPr>
        <w:pStyle w:val="Heading1"/>
      </w:pPr>
      <w:r>
        <w:t>7. Literature and culture modules</w:t>
      </w:r>
    </w:p>
    <w:p>
      <w:pPr>
        <w:pStyle w:val="Heading2"/>
      </w:pPr>
      <w:r>
        <w:t>T01  The unfamiliar text</w:t>
      </w:r>
    </w:p>
    <w:p>
      <w:pPr>
        <w:pStyle w:val="Meta"/>
      </w:pPr>
      <w:r>
        <w:t>FORMAT: STANDARD  |  SELECT: single  |  LEVEL: all</w:t>
      </w:r>
    </w:p>
    <w:p>
      <w:pPr>
        <w:pStyle w:val="Meta"/>
      </w:pPr>
      <w:r>
        <w:t>PURPOSE: Literary orientation without naming fields.</w:t>
      </w:r>
    </w:p>
    <w:p>
      <w:pPr>
        <w:pStyle w:val="Prompt"/>
      </w:pPr>
      <w:r>
        <w:t>A professor puts an unfamiliar text in front of you. What is most likely to make you lean forward?</w:t>
      </w:r>
    </w:p>
    <w:p>
      <w:pPr>
        <w:pStyle w:val="Option"/>
      </w:pPr>
      <w:r>
        <w:rPr>
          <w:b/>
        </w:rPr>
        <w:t xml:space="preserve">🔍 </w:t>
      </w:r>
      <w:r>
        <w:t>Something strange is happening in the writing itself. I want to work out what it is doing.</w:t>
      </w:r>
      <w:r>
        <w:rPr>
          <w:i/>
          <w:color w:val="5A646E"/>
          <w:sz w:val="17"/>
        </w:rPr>
        <w:t xml:space="preserve">  [LIT+3 INQ+2]</w:t>
      </w:r>
    </w:p>
    <w:p>
      <w:pPr>
        <w:pStyle w:val="Option"/>
      </w:pPr>
      <w:r>
        <w:rPr>
          <w:b/>
        </w:rPr>
        <w:t xml:space="preserve">🕰️ </w:t>
      </w:r>
      <w:r>
        <w:t>This text came from another world. I want the history and culture around it.</w:t>
      </w:r>
      <w:r>
        <w:rPr>
          <w:i/>
          <w:color w:val="5A646E"/>
          <w:sz w:val="17"/>
        </w:rPr>
        <w:t xml:space="preserve">  [LIT+2 CUL+3 INQ+1]</w:t>
      </w:r>
    </w:p>
    <w:p>
      <w:pPr>
        <w:pStyle w:val="Option"/>
      </w:pPr>
      <w:r>
        <w:rPr>
          <w:b/>
        </w:rPr>
        <w:t xml:space="preserve">🌍 </w:t>
      </w:r>
      <w:r>
        <w:t>Whose perspective are we getting - and whose are we not?</w:t>
      </w:r>
      <w:r>
        <w:rPr>
          <w:i/>
          <w:color w:val="5A646E"/>
          <w:sz w:val="17"/>
        </w:rPr>
        <w:t xml:space="preserve">  [CUL+3 LIT+2]</w:t>
      </w:r>
    </w:p>
    <w:p>
      <w:pPr>
        <w:pStyle w:val="Option"/>
      </w:pPr>
      <w:r>
        <w:rPr>
          <w:b/>
        </w:rPr>
        <w:t xml:space="preserve">🔗 </w:t>
      </w:r>
      <w:r>
        <w:t>It reminds me of something happening now.</w:t>
      </w:r>
      <w:r>
        <w:rPr>
          <w:i/>
          <w:color w:val="5A646E"/>
          <w:sz w:val="17"/>
        </w:rPr>
        <w:t xml:space="preserve">  [CUL+2 LIT+2 RHE+1]</w:t>
      </w:r>
    </w:p>
    <w:p>
      <w:pPr>
        <w:pStyle w:val="Option"/>
      </w:pPr>
      <w:r>
        <w:rPr>
          <w:b/>
        </w:rPr>
        <w:t xml:space="preserve">✍️ </w:t>
      </w:r>
      <w:r>
        <w:t>I am noticing techniques I could steal. Respectfully.</w:t>
      </w:r>
      <w:r>
        <w:rPr>
          <w:i/>
          <w:color w:val="5A646E"/>
          <w:sz w:val="17"/>
        </w:rPr>
        <w:t xml:space="preserve">  [CRA+3 LIT+1]</w:t>
      </w:r>
    </w:p>
    <w:p>
      <w:pPr>
        <w:pStyle w:val="Heading2"/>
      </w:pPr>
      <w:r>
        <w:t>T02  The old book</w:t>
      </w:r>
    </w:p>
    <w:p>
      <w:pPr>
        <w:pStyle w:val="Meta"/>
      </w:pPr>
      <w:r>
        <w:t>FORMAT: SNAP  |  SELECT: single  |  LEVEL: all</w:t>
      </w:r>
    </w:p>
    <w:p>
      <w:pPr>
        <w:pStyle w:val="Meta"/>
      </w:pPr>
      <w:r>
        <w:t>PURPOSE: Forced-choice literary/cultural diagnostic.</w:t>
      </w:r>
    </w:p>
    <w:p>
      <w:pPr>
        <w:pStyle w:val="Prompt"/>
      </w:pPr>
      <w:r>
        <w:t>You find a 150-year-old book with somebody's notes in the margins. What is most interesting?</w:t>
      </w:r>
    </w:p>
    <w:p>
      <w:pPr>
        <w:pStyle w:val="Option"/>
      </w:pPr>
      <w:r>
        <w:rPr>
          <w:b/>
        </w:rPr>
        <w:t xml:space="preserve">📖 </w:t>
      </w:r>
      <w:r>
        <w:t>The book</w:t>
      </w:r>
      <w:r>
        <w:rPr>
          <w:i/>
          <w:color w:val="5A646E"/>
          <w:sz w:val="17"/>
        </w:rPr>
        <w:t xml:space="preserve">  [LIT+3]</w:t>
      </w:r>
    </w:p>
    <w:p>
      <w:pPr>
        <w:pStyle w:val="Option"/>
      </w:pPr>
      <w:r>
        <w:rPr>
          <w:b/>
        </w:rPr>
        <w:t xml:space="preserve">✏️ </w:t>
      </w:r>
      <w:r>
        <w:t>The notes</w:t>
      </w:r>
      <w:r>
        <w:rPr>
          <w:i/>
          <w:color w:val="5A646E"/>
          <w:sz w:val="17"/>
        </w:rPr>
        <w:t xml:space="preserve">  [LIT+2 INQ+2]</w:t>
      </w:r>
    </w:p>
    <w:p>
      <w:pPr>
        <w:pStyle w:val="Option"/>
      </w:pPr>
      <w:r>
        <w:rPr>
          <w:b/>
        </w:rPr>
        <w:t xml:space="preserve">🕰️ </w:t>
      </w:r>
      <w:r>
        <w:t>The person who wrote the notes</w:t>
      </w:r>
      <w:r>
        <w:rPr>
          <w:i/>
          <w:color w:val="5A646E"/>
          <w:sz w:val="17"/>
        </w:rPr>
        <w:t xml:space="preserve">  [CUL+2 INQ+2 LIT+1]</w:t>
      </w:r>
    </w:p>
    <w:p>
      <w:pPr>
        <w:pStyle w:val="Option"/>
      </w:pPr>
      <w:r>
        <w:rPr>
          <w:b/>
        </w:rPr>
        <w:t xml:space="preserve">🌎 </w:t>
      </w:r>
      <w:r>
        <w:t>The world they were living in</w:t>
      </w:r>
      <w:r>
        <w:rPr>
          <w:i/>
          <w:color w:val="5A646E"/>
          <w:sz w:val="17"/>
        </w:rPr>
        <w:t xml:space="preserve">  [CUL+3 LIT+2]</w:t>
      </w:r>
    </w:p>
    <w:p>
      <w:pPr>
        <w:pStyle w:val="Option"/>
      </w:pPr>
      <w:r>
        <w:rPr>
          <w:b/>
        </w:rPr>
        <w:t xml:space="preserve">👀 </w:t>
      </w:r>
      <w:r>
        <w:t>Why am I being forced to choose?</w:t>
      </w:r>
      <w:r>
        <w:rPr>
          <w:i/>
          <w:color w:val="5A646E"/>
          <w:sz w:val="17"/>
        </w:rPr>
        <w:t xml:space="preserve">  [LIT+2 CUL+2 INQ+1]</w:t>
      </w:r>
    </w:p>
    <w:p>
      <w:r>
        <w:rPr>
          <w:b/>
        </w:rPr>
        <w:t xml:space="preserve">Conditional-copy hook: </w:t>
      </w:r>
      <w:r>
        <w:t>Callback candidate: “You picked the marginalia over the book. We haven’t forgotten.”</w:t>
      </w:r>
    </w:p>
    <w:p>
      <w:pPr>
        <w:pStyle w:val="Heading2"/>
      </w:pPr>
      <w:r>
        <w:t>T03  Whose story?</w:t>
      </w:r>
    </w:p>
    <w:p>
      <w:pPr>
        <w:pStyle w:val="Meta"/>
      </w:pPr>
      <w:r>
        <w:t>FORMAT: STANDARD  |  SELECT: single  |  LEVEL: all</w:t>
      </w:r>
    </w:p>
    <w:p>
      <w:pPr>
        <w:pStyle w:val="Meta"/>
      </w:pPr>
      <w:r>
        <w:t>PURPOSE: Identity, perspective, historical reception, textual analysis.</w:t>
      </w:r>
    </w:p>
    <w:p>
      <w:pPr>
        <w:pStyle w:val="Prompt"/>
      </w:pPr>
      <w:r>
        <w:t>A story is celebrated as “universal.” What question are you most tempted to ask?</w:t>
      </w:r>
    </w:p>
    <w:p>
      <w:pPr>
        <w:pStyle w:val="Option"/>
      </w:pPr>
      <w:r>
        <w:rPr>
          <w:b/>
        </w:rPr>
        <w:t xml:space="preserve">🌎 </w:t>
      </w:r>
      <w:r>
        <w:t>Universal for whom?</w:t>
      </w:r>
      <w:r>
        <w:rPr>
          <w:i/>
          <w:color w:val="5A646E"/>
          <w:sz w:val="17"/>
        </w:rPr>
        <w:t xml:space="preserve">  [CUL+3 LIT+2]</w:t>
      </w:r>
    </w:p>
    <w:p>
      <w:pPr>
        <w:pStyle w:val="Option"/>
      </w:pPr>
      <w:r>
        <w:rPr>
          <w:b/>
        </w:rPr>
        <w:t xml:space="preserve">🗣️ </w:t>
      </w:r>
      <w:r>
        <w:t>Whose voice sounds “normal” in this story?</w:t>
      </w:r>
      <w:r>
        <w:rPr>
          <w:i/>
          <w:color w:val="5A646E"/>
          <w:sz w:val="17"/>
        </w:rPr>
        <w:t xml:space="preserve">  [CUL+3 LANG+1 LIT+1]</w:t>
      </w:r>
    </w:p>
    <w:p>
      <w:pPr>
        <w:pStyle w:val="Option"/>
      </w:pPr>
      <w:r>
        <w:rPr>
          <w:b/>
        </w:rPr>
        <w:t xml:space="preserve">🕰️ </w:t>
      </w:r>
      <w:r>
        <w:t>Would readers in another time have seen it that way?</w:t>
      </w:r>
      <w:r>
        <w:rPr>
          <w:i/>
          <w:color w:val="5A646E"/>
          <w:sz w:val="17"/>
        </w:rPr>
        <w:t xml:space="preserve">  [CUL+2 LIT+3]</w:t>
      </w:r>
    </w:p>
    <w:p>
      <w:pPr>
        <w:pStyle w:val="Option"/>
      </w:pPr>
      <w:r>
        <w:rPr>
          <w:b/>
        </w:rPr>
        <w:t xml:space="preserve">🔍 </w:t>
      </w:r>
      <w:r>
        <w:t>What in the text makes people read it as universal?</w:t>
      </w:r>
      <w:r>
        <w:rPr>
          <w:i/>
          <w:color w:val="5A646E"/>
          <w:sz w:val="17"/>
        </w:rPr>
        <w:t xml:space="preserve">  [LIT+3 INQ+2]</w:t>
      </w:r>
    </w:p>
    <w:p>
      <w:pPr>
        <w:pStyle w:val="Option"/>
      </w:pPr>
      <w:r>
        <w:rPr>
          <w:b/>
        </w:rPr>
        <w:t xml:space="preserve">✍️ </w:t>
      </w:r>
      <w:r>
        <w:t>How would the story change if somebody else told it?</w:t>
      </w:r>
      <w:r>
        <w:rPr>
          <w:i/>
          <w:color w:val="5A646E"/>
          <w:sz w:val="17"/>
        </w:rPr>
        <w:t xml:space="preserve">  [CRA+2 CUL+2 LIT+1]</w:t>
      </w:r>
    </w:p>
    <w:p>
      <w:pPr>
        <w:pStyle w:val="Heading2"/>
      </w:pPr>
      <w:r>
        <w:t>T04  Borrow a time machine</w:t>
      </w:r>
    </w:p>
    <w:p>
      <w:pPr>
        <w:pStyle w:val="Meta"/>
      </w:pPr>
      <w:r>
        <w:t>FORMAT: SNAP  |  SELECT: single  |  LEVEL: all  |  LOW/PERSONALIZATION WEIGHT</w:t>
      </w:r>
    </w:p>
    <w:p>
      <w:pPr>
        <w:pStyle w:val="Meta"/>
      </w:pPr>
      <w:r>
        <w:t>PURPOSE: Low-weight flavor question; personalize course/faculty hooks.</w:t>
      </w:r>
    </w:p>
    <w:p>
      <w:pPr>
        <w:pStyle w:val="Prompt"/>
      </w:pPr>
      <w:r>
        <w:t>You get ONE literary field trip.</w:t>
      </w:r>
    </w:p>
    <w:p>
      <w:pPr>
        <w:pStyle w:val="Option"/>
      </w:pPr>
      <w:r>
        <w:rPr>
          <w:b/>
        </w:rPr>
        <w:t xml:space="preserve">🏰 </w:t>
      </w:r>
      <w:r>
        <w:t>Medieval world</w:t>
      </w:r>
      <w:r>
        <w:rPr>
          <w:i/>
          <w:color w:val="5A646E"/>
          <w:sz w:val="17"/>
        </w:rPr>
        <w:t xml:space="preserve">  [PERSONALIZE: medieval]</w:t>
      </w:r>
    </w:p>
    <w:p>
      <w:pPr>
        <w:pStyle w:val="Option"/>
      </w:pPr>
      <w:r>
        <w:rPr>
          <w:b/>
        </w:rPr>
        <w:t xml:space="preserve">🎭 </w:t>
      </w:r>
      <w:r>
        <w:t>Shakespeare's London</w:t>
      </w:r>
      <w:r>
        <w:rPr>
          <w:i/>
          <w:color w:val="5A646E"/>
          <w:sz w:val="17"/>
        </w:rPr>
        <w:t xml:space="preserve">  [PERSONALIZE: early-modern]</w:t>
      </w:r>
    </w:p>
    <w:p>
      <w:pPr>
        <w:pStyle w:val="Option"/>
      </w:pPr>
      <w:r>
        <w:rPr>
          <w:b/>
        </w:rPr>
        <w:t xml:space="preserve">🕯️ </w:t>
      </w:r>
      <w:r>
        <w:t>Nineteenth century</w:t>
      </w:r>
      <w:r>
        <w:rPr>
          <w:i/>
          <w:color w:val="5A646E"/>
          <w:sz w:val="17"/>
        </w:rPr>
        <w:t xml:space="preserve">  [PERSONALIZE: nineteenth-century]</w:t>
      </w:r>
    </w:p>
    <w:p>
      <w:pPr>
        <w:pStyle w:val="Option"/>
      </w:pPr>
      <w:r>
        <w:rPr>
          <w:b/>
        </w:rPr>
        <w:t xml:space="preserve">🗽 </w:t>
      </w:r>
      <w:r>
        <w:t>Twentieth-century America</w:t>
      </w:r>
      <w:r>
        <w:rPr>
          <w:i/>
          <w:color w:val="5A646E"/>
          <w:sz w:val="17"/>
        </w:rPr>
        <w:t xml:space="preserve">  [PERSONALIZE: modern-US]</w:t>
      </w:r>
    </w:p>
    <w:p>
      <w:pPr>
        <w:pStyle w:val="Option"/>
      </w:pPr>
      <w:r>
        <w:rPr>
          <w:b/>
        </w:rPr>
        <w:t xml:space="preserve">🌎 </w:t>
      </w:r>
      <w:r>
        <w:t>Somewhere shaped by colonialism and its aftermath</w:t>
      </w:r>
      <w:r>
        <w:rPr>
          <w:i/>
          <w:color w:val="5A646E"/>
          <w:sz w:val="17"/>
        </w:rPr>
        <w:t xml:space="preserve">  [PERSONALIZE: postcolonial]</w:t>
      </w:r>
    </w:p>
    <w:p>
      <w:pPr>
        <w:pStyle w:val="Option"/>
      </w:pPr>
      <w:r>
        <w:rPr>
          <w:b/>
        </w:rPr>
        <w:t xml:space="preserve">🚀 </w:t>
      </w:r>
      <w:r>
        <w:t>Actually, take me back to the present</w:t>
      </w:r>
      <w:r>
        <w:rPr>
          <w:i/>
          <w:color w:val="5A646E"/>
          <w:sz w:val="17"/>
        </w:rPr>
        <w:t xml:space="preserve">  [PERSONALIZE: contemporary]</w:t>
      </w:r>
    </w:p>
    <w:p>
      <w:pPr>
        <w:pStyle w:val="Heading1"/>
      </w:pPr>
      <w:r>
        <w:t>8. Creative nonfiction modules</w:t>
      </w:r>
    </w:p>
    <w:p>
      <w:pPr>
        <w:pStyle w:val="Heading2"/>
      </w:pPr>
      <w:r>
        <w:t>C01  The family story</w:t>
      </w:r>
    </w:p>
    <w:p>
      <w:pPr>
        <w:pStyle w:val="Meta"/>
      </w:pPr>
      <w:r>
        <w:t>FORMAT: SCENARIO  |  SELECT: single  |  LEVEL: all</w:t>
      </w:r>
    </w:p>
    <w:p>
      <w:pPr>
        <w:pStyle w:val="Meta"/>
      </w:pPr>
      <w:r>
        <w:t>PURPOSE: CNF craft + research + culture.</w:t>
      </w:r>
    </w:p>
    <w:p>
      <w:pPr>
        <w:pStyle w:val="Prompt"/>
      </w:pPr>
      <w:r>
        <w:t>You learn something remarkable about someone in your family. Nobody agrees on exactly what happened. What pulls you in?</w:t>
      </w:r>
    </w:p>
    <w:p>
      <w:pPr>
        <w:pStyle w:val="Option"/>
      </w:pPr>
      <w:r>
        <w:rPr>
          <w:b/>
        </w:rPr>
        <w:t xml:space="preserve">✍️ </w:t>
      </w:r>
      <w:r>
        <w:t>I can already see the opening scene.</w:t>
      </w:r>
      <w:r>
        <w:rPr>
          <w:i/>
          <w:color w:val="5A646E"/>
          <w:sz w:val="17"/>
        </w:rPr>
        <w:t xml:space="preserve">  [CRA+3]</w:t>
      </w:r>
    </w:p>
    <w:p>
      <w:pPr>
        <w:pStyle w:val="Option"/>
      </w:pPr>
      <w:r>
        <w:rPr>
          <w:b/>
        </w:rPr>
        <w:t xml:space="preserve">🎙️ </w:t>
      </w:r>
      <w:r>
        <w:t>Start interviewing everybody before their versions disappear.</w:t>
      </w:r>
      <w:r>
        <w:rPr>
          <w:i/>
          <w:color w:val="5A646E"/>
          <w:sz w:val="17"/>
        </w:rPr>
        <w:t xml:space="preserve">  [CRA+2 INQ+2]</w:t>
      </w:r>
    </w:p>
    <w:p>
      <w:pPr>
        <w:pStyle w:val="Option"/>
      </w:pPr>
      <w:r>
        <w:rPr>
          <w:b/>
        </w:rPr>
        <w:t xml:space="preserve">🗃️ </w:t>
      </w:r>
      <w:r>
        <w:t>Find letters, photographs, records - what actually happened?</w:t>
      </w:r>
      <w:r>
        <w:rPr>
          <w:i/>
          <w:color w:val="5A646E"/>
          <w:sz w:val="17"/>
        </w:rPr>
        <w:t xml:space="preserve">  [INQ+3 CRA+1]</w:t>
      </w:r>
    </w:p>
    <w:p>
      <w:pPr>
        <w:pStyle w:val="Option"/>
      </w:pPr>
      <w:r>
        <w:rPr>
          <w:b/>
        </w:rPr>
        <w:t xml:space="preserve">🌎 </w:t>
      </w:r>
      <w:r>
        <w:t>Zoom out: what does this tell us about their time, place, or community?</w:t>
      </w:r>
      <w:r>
        <w:rPr>
          <w:i/>
          <w:color w:val="5A646E"/>
          <w:sz w:val="17"/>
        </w:rPr>
        <w:t xml:space="preserve">  [CUL+3 INQ+2 CRA+1]</w:t>
      </w:r>
    </w:p>
    <w:p>
      <w:pPr>
        <w:pStyle w:val="Option"/>
      </w:pPr>
      <w:r>
        <w:rPr>
          <w:b/>
        </w:rPr>
        <w:t xml:space="preserve">🧠 </w:t>
      </w:r>
      <w:r>
        <w:t>Why do people remember the same event differently?</w:t>
      </w:r>
      <w:r>
        <w:rPr>
          <w:i/>
          <w:color w:val="5A646E"/>
          <w:sz w:val="17"/>
        </w:rPr>
        <w:t xml:space="preserve">  [INQ+3 CRA+1]</w:t>
      </w:r>
    </w:p>
    <w:p>
      <w:r>
        <w:rPr>
          <w:b/>
        </w:rPr>
        <w:t xml:space="preserve">Graduate skin: </w:t>
      </w:r>
      <w:r>
        <w:t>Graduate skin: “You inherit an archive of contradictory accounts around one life/event. What becomes the project?”</w:t>
      </w:r>
    </w:p>
    <w:p>
      <w:pPr>
        <w:pStyle w:val="Heading2"/>
      </w:pPr>
      <w:r>
        <w:t>C02  “I have a story about that.”</w:t>
      </w:r>
    </w:p>
    <w:p>
      <w:pPr>
        <w:pStyle w:val="Meta"/>
      </w:pPr>
      <w:r>
        <w:t>FORMAT: SNAP  |  SELECT: single  |  LEVEL: all</w:t>
      </w:r>
    </w:p>
    <w:p>
      <w:pPr>
        <w:pStyle w:val="Meta"/>
      </w:pPr>
      <w:r>
        <w:t>PURPOSE: Fast CNF orientation with breathing-room answer.</w:t>
      </w:r>
    </w:p>
    <w:p>
      <w:pPr>
        <w:pStyle w:val="Prompt"/>
      </w:pPr>
      <w:r>
        <w:t>“I have a story about that.” Your reaction:</w:t>
      </w:r>
    </w:p>
    <w:p>
      <w:pPr>
        <w:pStyle w:val="Option"/>
      </w:pPr>
      <w:r>
        <w:rPr>
          <w:b/>
        </w:rPr>
        <w:t xml:space="preserve">✍️ </w:t>
      </w:r>
      <w:r>
        <w:t>Tell it.</w:t>
      </w:r>
      <w:r>
        <w:rPr>
          <w:i/>
          <w:color w:val="5A646E"/>
          <w:sz w:val="17"/>
        </w:rPr>
        <w:t xml:space="preserve">  [CRA+3]</w:t>
      </w:r>
    </w:p>
    <w:p>
      <w:pPr>
        <w:pStyle w:val="Option"/>
      </w:pPr>
      <w:r>
        <w:rPr>
          <w:b/>
        </w:rPr>
        <w:t xml:space="preserve">🔍 </w:t>
      </w:r>
      <w:r>
        <w:t>Research it.</w:t>
      </w:r>
      <w:r>
        <w:rPr>
          <w:i/>
          <w:color w:val="5A646E"/>
          <w:sz w:val="17"/>
        </w:rPr>
        <w:t xml:space="preserve">  [INQ+3 CRA+1]</w:t>
      </w:r>
    </w:p>
    <w:p>
      <w:pPr>
        <w:pStyle w:val="Option"/>
      </w:pPr>
      <w:r>
        <w:rPr>
          <w:b/>
        </w:rPr>
        <w:t xml:space="preserve">🎙️ </w:t>
      </w:r>
      <w:r>
        <w:t>Interview someone.</w:t>
      </w:r>
      <w:r>
        <w:rPr>
          <w:i/>
          <w:color w:val="5A646E"/>
          <w:sz w:val="17"/>
        </w:rPr>
        <w:t xml:space="preserve">  [CRA+2 INQ+2]</w:t>
      </w:r>
    </w:p>
    <w:p>
      <w:pPr>
        <w:pStyle w:val="Option"/>
      </w:pPr>
      <w:r>
        <w:rPr>
          <w:b/>
        </w:rPr>
        <w:t xml:space="preserve">🧠 </w:t>
      </w:r>
      <w:r>
        <w:t>Figure out why you remember it that way.</w:t>
      </w:r>
      <w:r>
        <w:rPr>
          <w:i/>
          <w:color w:val="5A646E"/>
          <w:sz w:val="17"/>
        </w:rPr>
        <w:t xml:space="preserve">  [INQ+2 CRA+2]</w:t>
      </w:r>
    </w:p>
    <w:p>
      <w:pPr>
        <w:pStyle w:val="Option"/>
      </w:pPr>
      <w:r>
        <w:rPr>
          <w:b/>
        </w:rPr>
        <w:t xml:space="preserve">😬 </w:t>
      </w:r>
      <w:r>
        <w:t>Maybe take that one to the grave.</w:t>
      </w:r>
      <w:r>
        <w:rPr>
          <w:i/>
          <w:color w:val="5A646E"/>
          <w:sz w:val="17"/>
        </w:rPr>
        <w:t xml:space="preserve">  [0]</w:t>
      </w:r>
    </w:p>
    <w:p>
      <w:pPr>
        <w:pStyle w:val="Heading2"/>
      </w:pPr>
      <w:r>
        <w:t>C03  Truth gets messy</w:t>
      </w:r>
    </w:p>
    <w:p>
      <w:pPr>
        <w:pStyle w:val="Meta"/>
      </w:pPr>
      <w:r>
        <w:t>FORMAT: STANDARD  |  SELECT: single  |  LEVEL: all</w:t>
      </w:r>
    </w:p>
    <w:p>
      <w:pPr>
        <w:pStyle w:val="Meta"/>
      </w:pPr>
      <w:r>
        <w:t>PURPOSE: CNF ethics/form/research/editing.</w:t>
      </w:r>
    </w:p>
    <w:p>
      <w:pPr>
        <w:pStyle w:val="Prompt"/>
      </w:pPr>
      <w:r>
        <w:t>You are writing about a real event, and the facts resist the neat version of the story. What sounds most interesting?</w:t>
      </w:r>
    </w:p>
    <w:p>
      <w:pPr>
        <w:pStyle w:val="Option"/>
      </w:pPr>
      <w:r>
        <w:rPr>
          <w:b/>
        </w:rPr>
        <w:t xml:space="preserve">🧭 </w:t>
      </w:r>
      <w:r>
        <w:t>Let the messiness become part of the form.</w:t>
      </w:r>
      <w:r>
        <w:rPr>
          <w:i/>
          <w:color w:val="5A646E"/>
          <w:sz w:val="17"/>
        </w:rPr>
        <w:t xml:space="preserve">  [CRA+3]</w:t>
      </w:r>
    </w:p>
    <w:p>
      <w:pPr>
        <w:pStyle w:val="Option"/>
      </w:pPr>
      <w:r>
        <w:rPr>
          <w:b/>
        </w:rPr>
        <w:t xml:space="preserve">🔎 </w:t>
      </w:r>
      <w:r>
        <w:t>Keep digging until I understand the contradictions.</w:t>
      </w:r>
      <w:r>
        <w:rPr>
          <w:i/>
          <w:color w:val="5A646E"/>
          <w:sz w:val="17"/>
        </w:rPr>
        <w:t xml:space="preserve">  [INQ+3 CRA+1]</w:t>
      </w:r>
    </w:p>
    <w:p>
      <w:pPr>
        <w:pStyle w:val="Option"/>
      </w:pPr>
      <w:r>
        <w:rPr>
          <w:b/>
        </w:rPr>
        <w:t xml:space="preserve">🎙️ </w:t>
      </w:r>
      <w:r>
        <w:t>Put different people's versions into conversation.</w:t>
      </w:r>
      <w:r>
        <w:rPr>
          <w:i/>
          <w:color w:val="5A646E"/>
          <w:sz w:val="17"/>
        </w:rPr>
        <w:t xml:space="preserve">  [CRA+2 INQ+2 CUL+1]</w:t>
      </w:r>
    </w:p>
    <w:p>
      <w:pPr>
        <w:pStyle w:val="Option"/>
      </w:pPr>
      <w:r>
        <w:rPr>
          <w:b/>
        </w:rPr>
        <w:t xml:space="preserve">⚖️ </w:t>
      </w:r>
      <w:r>
        <w:t>Think hard about what I owe the real people in the story.</w:t>
      </w:r>
      <w:r>
        <w:rPr>
          <w:i/>
          <w:color w:val="5A646E"/>
          <w:sz w:val="17"/>
        </w:rPr>
        <w:t xml:space="preserve">  [CRA+2 CUL+2]</w:t>
      </w:r>
    </w:p>
    <w:p>
      <w:pPr>
        <w:pStyle w:val="Option"/>
      </w:pPr>
      <w:r>
        <w:rPr>
          <w:b/>
        </w:rPr>
        <w:t xml:space="preserve">✂️ </w:t>
      </w:r>
      <w:r>
        <w:t>Find the clearest truthful version without flattening it.</w:t>
      </w:r>
      <w:r>
        <w:rPr>
          <w:i/>
          <w:color w:val="5A646E"/>
          <w:sz w:val="17"/>
        </w:rPr>
        <w:t xml:space="preserve">  [EDP+2 CRA+2]</w:t>
      </w:r>
    </w:p>
    <w:p>
      <w:r>
        <w:rPr>
          <w:b/>
        </w:rPr>
        <w:t xml:space="preserve">Adaptive follow-up: </w:t>
      </w:r>
      <w:r>
        <w:t>If CNF is close to Editing/Publishing, ask E01 next.</w:t>
      </w:r>
    </w:p>
    <w:p>
      <w:pPr>
        <w:pStyle w:val="Heading1"/>
      </w:pPr>
      <w:r>
        <w:t>9. Editing and publishing modules</w:t>
      </w:r>
    </w:p>
    <w:p>
      <w:pPr>
        <w:pStyle w:val="Heading2"/>
      </w:pPr>
      <w:r>
        <w:t>E01  The broken draft</w:t>
      </w:r>
    </w:p>
    <w:p>
      <w:pPr>
        <w:pStyle w:val="Meta"/>
      </w:pPr>
      <w:r>
        <w:t>FORMAT: STANDARD  |  SELECT: single  |  LEVEL: all</w:t>
      </w:r>
    </w:p>
    <w:p>
      <w:pPr>
        <w:pStyle w:val="Meta"/>
      </w:pPr>
      <w:r>
        <w:t>PURPOSE: Editing/publishing discriminator.</w:t>
      </w:r>
    </w:p>
    <w:p>
      <w:pPr>
        <w:pStyle w:val="Prompt"/>
      </w:pPr>
      <w:r>
        <w:t>Someone sends you a draft and says, “Something isn't working.” What sounds satisfying?</w:t>
      </w:r>
    </w:p>
    <w:p>
      <w:pPr>
        <w:pStyle w:val="Option"/>
      </w:pPr>
      <w:r>
        <w:rPr>
          <w:b/>
        </w:rPr>
        <w:t xml:space="preserve">✂️ </w:t>
      </w:r>
      <w:r>
        <w:t>Find the sentence doing absolutely nothing and delete it.</w:t>
      </w:r>
      <w:r>
        <w:rPr>
          <w:i/>
          <w:color w:val="5A646E"/>
          <w:sz w:val="17"/>
        </w:rPr>
        <w:t xml:space="preserve">  [EDP+3]</w:t>
      </w:r>
    </w:p>
    <w:p>
      <w:pPr>
        <w:pStyle w:val="Option"/>
      </w:pPr>
      <w:r>
        <w:rPr>
          <w:b/>
        </w:rPr>
        <w:t xml:space="preserve">🧭 </w:t>
      </w:r>
      <w:r>
        <w:t>Figure out what the piece is really trying to become.</w:t>
      </w:r>
      <w:r>
        <w:rPr>
          <w:i/>
          <w:color w:val="5A646E"/>
          <w:sz w:val="17"/>
        </w:rPr>
        <w:t xml:space="preserve">  [EDP+3 CRA+2]</w:t>
      </w:r>
    </w:p>
    <w:p>
      <w:pPr>
        <w:pStyle w:val="Option"/>
      </w:pPr>
      <w:r>
        <w:rPr>
          <w:b/>
        </w:rPr>
        <w:t xml:space="preserve">👀 </w:t>
      </w:r>
      <w:r>
        <w:t>Think about the reader: where will they get confused, bored, persuaded, surprised?</w:t>
      </w:r>
      <w:r>
        <w:rPr>
          <w:i/>
          <w:color w:val="5A646E"/>
          <w:sz w:val="17"/>
        </w:rPr>
        <w:t xml:space="preserve">  [EDP+2 RHE+2 PRO+1]</w:t>
      </w:r>
    </w:p>
    <w:p>
      <w:pPr>
        <w:pStyle w:val="Option"/>
      </w:pPr>
      <w:r>
        <w:rPr>
          <w:b/>
        </w:rPr>
        <w:t xml:space="preserve">📰 </w:t>
      </w:r>
      <w:r>
        <w:t>Think beyond the draft: where does this belong and how do we get it to readers?</w:t>
      </w:r>
      <w:r>
        <w:rPr>
          <w:i/>
          <w:color w:val="5A646E"/>
          <w:sz w:val="17"/>
        </w:rPr>
        <w:t xml:space="preserve">  [EDP+3 PRO+1]</w:t>
      </w:r>
    </w:p>
    <w:p>
      <w:pPr>
        <w:pStyle w:val="Option"/>
      </w:pPr>
      <w:r>
        <w:rPr>
          <w:b/>
        </w:rPr>
        <w:t xml:space="preserve">🏃 </w:t>
      </w:r>
      <w:r>
        <w:t>Pretend I never received the file.</w:t>
      </w:r>
      <w:r>
        <w:rPr>
          <w:i/>
          <w:color w:val="5A646E"/>
          <w:sz w:val="17"/>
        </w:rPr>
        <w:t xml:space="preserve">  [0]</w:t>
      </w:r>
    </w:p>
    <w:p>
      <w:pPr>
        <w:pStyle w:val="Heading2"/>
      </w:pPr>
      <w:r>
        <w:t>E02  Hit publish</w:t>
      </w:r>
    </w:p>
    <w:p>
      <w:pPr>
        <w:pStyle w:val="Meta"/>
      </w:pPr>
      <w:r>
        <w:t>FORMAT: SNAP  |  SELECT: single  |  LEVEL: all</w:t>
      </w:r>
    </w:p>
    <w:p>
      <w:pPr>
        <w:pStyle w:val="Meta"/>
      </w:pPr>
      <w:r>
        <w:t>PURPOSE: CNF/editing/publishing/professional communication.</w:t>
      </w:r>
    </w:p>
    <w:p>
      <w:pPr>
        <w:pStyle w:val="Prompt"/>
      </w:pPr>
      <w:r>
        <w:t>What is the most satisfying moment?</w:t>
      </w:r>
    </w:p>
    <w:p>
      <w:pPr>
        <w:pStyle w:val="Option"/>
      </w:pPr>
      <w:r>
        <w:rPr>
          <w:b/>
        </w:rPr>
        <w:t xml:space="preserve">✍️ </w:t>
      </w:r>
      <w:r>
        <w:t>Writing it</w:t>
      </w:r>
      <w:r>
        <w:rPr>
          <w:i/>
          <w:color w:val="5A646E"/>
          <w:sz w:val="17"/>
        </w:rPr>
        <w:t xml:space="preserve">  [CRA+3]</w:t>
      </w:r>
    </w:p>
    <w:p>
      <w:pPr>
        <w:pStyle w:val="Option"/>
      </w:pPr>
      <w:r>
        <w:rPr>
          <w:b/>
        </w:rPr>
        <w:t xml:space="preserve">✂️ </w:t>
      </w:r>
      <w:r>
        <w:t>Making it better</w:t>
      </w:r>
      <w:r>
        <w:rPr>
          <w:i/>
          <w:color w:val="5A646E"/>
          <w:sz w:val="17"/>
        </w:rPr>
        <w:t xml:space="preserve">  [EDP+3]</w:t>
      </w:r>
    </w:p>
    <w:p>
      <w:pPr>
        <w:pStyle w:val="Option"/>
      </w:pPr>
      <w:r>
        <w:rPr>
          <w:b/>
        </w:rPr>
        <w:t xml:space="preserve">📰 </w:t>
      </w:r>
      <w:r>
        <w:t>Choosing what gets published</w:t>
      </w:r>
      <w:r>
        <w:rPr>
          <w:i/>
          <w:color w:val="5A646E"/>
          <w:sz w:val="17"/>
        </w:rPr>
        <w:t xml:space="preserve">  [EDP+3]</w:t>
      </w:r>
    </w:p>
    <w:p>
      <w:pPr>
        <w:pStyle w:val="Option"/>
      </w:pPr>
      <w:r>
        <w:rPr>
          <w:b/>
        </w:rPr>
        <w:t xml:space="preserve">🎨 </w:t>
      </w:r>
      <w:r>
        <w:t>Figuring out how readers experience it</w:t>
      </w:r>
      <w:r>
        <w:rPr>
          <w:i/>
          <w:color w:val="5A646E"/>
          <w:sz w:val="17"/>
        </w:rPr>
        <w:t xml:space="preserve">  [PRO+2 EDP+2 RHE+1]</w:t>
      </w:r>
    </w:p>
    <w:p>
      <w:pPr>
        <w:pStyle w:val="Option"/>
      </w:pPr>
      <w:r>
        <w:rPr>
          <w:b/>
        </w:rPr>
        <w:t xml:space="preserve">🚀 </w:t>
      </w:r>
      <w:r>
        <w:t>Sending it into the world</w:t>
      </w:r>
      <w:r>
        <w:rPr>
          <w:i/>
          <w:color w:val="5A646E"/>
          <w:sz w:val="17"/>
        </w:rPr>
        <w:t xml:space="preserve">  [EDP+2 PRO+1]</w:t>
      </w:r>
    </w:p>
    <w:p>
      <w:pPr>
        <w:pStyle w:val="Heading1"/>
      </w:pPr>
      <w:r>
        <w:t>10. Professional / technical communication modules</w:t>
      </w:r>
    </w:p>
    <w:p>
      <w:pPr>
        <w:pStyle w:val="Heading2"/>
      </w:pPr>
      <w:r>
        <w:t>R01  Your nemesis appears: ASSEMBLY REQUIRED</w:t>
      </w:r>
    </w:p>
    <w:p>
      <w:pPr>
        <w:pStyle w:val="Meta"/>
      </w:pPr>
      <w:r>
        <w:t>FORMAT: SNAP  |  SELECT: single  |  LEVEL: all</w:t>
      </w:r>
    </w:p>
    <w:p>
      <w:pPr>
        <w:pStyle w:val="Meta"/>
      </w:pPr>
      <w:r>
        <w:t>PURPOSE: Technical communication; zero-point humor.</w:t>
      </w:r>
    </w:p>
    <w:p>
      <w:pPr>
        <w:pStyle w:val="Prompt"/>
      </w:pPr>
      <w:r>
        <w:t>The instructions are terrible. You:</w:t>
      </w:r>
    </w:p>
    <w:p>
      <w:pPr>
        <w:pStyle w:val="Option"/>
      </w:pPr>
      <w:r>
        <w:rPr>
          <w:b/>
        </w:rPr>
        <w:t xml:space="preserve">🛠️ </w:t>
      </w:r>
      <w:r>
        <w:t>Rewrite them.</w:t>
      </w:r>
      <w:r>
        <w:rPr>
          <w:i/>
          <w:color w:val="5A646E"/>
          <w:sz w:val="17"/>
        </w:rPr>
        <w:t xml:space="preserve">  [PRO+3 EDP+1]</w:t>
      </w:r>
    </w:p>
    <w:p>
      <w:pPr>
        <w:pStyle w:val="Option"/>
      </w:pPr>
      <w:r>
        <w:rPr>
          <w:b/>
        </w:rPr>
        <w:t xml:space="preserve">🖼️ </w:t>
      </w:r>
      <w:r>
        <w:t>Add visuals.</w:t>
      </w:r>
      <w:r>
        <w:rPr>
          <w:i/>
          <w:color w:val="5A646E"/>
          <w:sz w:val="17"/>
        </w:rPr>
        <w:t xml:space="preserve">  [PRO+3]</w:t>
      </w:r>
    </w:p>
    <w:p>
      <w:pPr>
        <w:pStyle w:val="Option"/>
      </w:pPr>
      <w:r>
        <w:rPr>
          <w:b/>
        </w:rPr>
        <w:t xml:space="preserve">🧪 </w:t>
      </w:r>
      <w:r>
        <w:t>Watch someone try them and see where they fail.</w:t>
      </w:r>
      <w:r>
        <w:rPr>
          <w:i/>
          <w:color w:val="5A646E"/>
          <w:sz w:val="17"/>
        </w:rPr>
        <w:t xml:space="preserve">  [PRO+3 INQ+2]</w:t>
      </w:r>
    </w:p>
    <w:p>
      <w:pPr>
        <w:pStyle w:val="Option"/>
      </w:pPr>
      <w:r>
        <w:rPr>
          <w:b/>
        </w:rPr>
        <w:t xml:space="preserve">🤬 </w:t>
      </w:r>
      <w:r>
        <w:t>Complain about them while assembling it incorrectly.</w:t>
      </w:r>
      <w:r>
        <w:rPr>
          <w:i/>
          <w:color w:val="5A646E"/>
          <w:sz w:val="17"/>
        </w:rPr>
        <w:t xml:space="preserve">  [0]</w:t>
      </w:r>
    </w:p>
    <w:p>
      <w:r>
        <w:rPr>
          <w:b/>
        </w:rPr>
        <w:t xml:space="preserve">Conditional-copy hook: </w:t>
      </w:r>
      <w:r>
        <w:t>Callback candidate: “Those assembly instructions are apparently still haunting you.”</w:t>
      </w:r>
    </w:p>
    <w:p>
      <w:pPr>
        <w:pStyle w:val="Heading2"/>
      </w:pPr>
      <w:r>
        <w:t>R02  The audience problem</w:t>
      </w:r>
    </w:p>
    <w:p>
      <w:pPr>
        <w:pStyle w:val="Meta"/>
      </w:pPr>
      <w:r>
        <w:t>FORMAT: STANDARD  |  SELECT: single  |  LEVEL: all</w:t>
      </w:r>
    </w:p>
    <w:p>
      <w:pPr>
        <w:pStyle w:val="Meta"/>
      </w:pPr>
      <w:r>
        <w:t>PURPOSE: Technical communication/rhetoric/usability.</w:t>
      </w:r>
    </w:p>
    <w:p>
      <w:pPr>
        <w:pStyle w:val="Prompt"/>
      </w:pPr>
      <w:r>
        <w:t>You have one complicated idea and three audiences: experts, new students, and the public. What sounds fun?</w:t>
      </w:r>
    </w:p>
    <w:p>
      <w:pPr>
        <w:pStyle w:val="Option"/>
      </w:pPr>
      <w:r>
        <w:rPr>
          <w:b/>
        </w:rPr>
        <w:t xml:space="preserve">🎯 </w:t>
      </w:r>
      <w:r>
        <w:t>Rebuild the explanation for each audience.</w:t>
      </w:r>
      <w:r>
        <w:rPr>
          <w:i/>
          <w:color w:val="5A646E"/>
          <w:sz w:val="17"/>
        </w:rPr>
        <w:t xml:space="preserve">  [PRO+3 RHE+3]</w:t>
      </w:r>
    </w:p>
    <w:p>
      <w:pPr>
        <w:pStyle w:val="Option"/>
      </w:pPr>
      <w:r>
        <w:rPr>
          <w:b/>
        </w:rPr>
        <w:t xml:space="preserve">🧩 </w:t>
      </w:r>
      <w:r>
        <w:t>Find the one analogy that works across all three.</w:t>
      </w:r>
      <w:r>
        <w:rPr>
          <w:i/>
          <w:color w:val="5A646E"/>
          <w:sz w:val="17"/>
        </w:rPr>
        <w:t xml:space="preserve">  [PRO+3 TCH+1]</w:t>
      </w:r>
    </w:p>
    <w:p>
      <w:pPr>
        <w:pStyle w:val="Option"/>
      </w:pPr>
      <w:r>
        <w:rPr>
          <w:b/>
        </w:rPr>
        <w:t xml:space="preserve">📐 </w:t>
      </w:r>
      <w:r>
        <w:t>Decide what each audience needs first, second, and never.</w:t>
      </w:r>
      <w:r>
        <w:rPr>
          <w:i/>
          <w:color w:val="5A646E"/>
          <w:sz w:val="17"/>
        </w:rPr>
        <w:t xml:space="preserve">  [PRO+3 RHE+2]</w:t>
      </w:r>
    </w:p>
    <w:p>
      <w:pPr>
        <w:pStyle w:val="Option"/>
      </w:pPr>
      <w:r>
        <w:rPr>
          <w:b/>
        </w:rPr>
        <w:t xml:space="preserve">🧪 </w:t>
      </w:r>
      <w:r>
        <w:t>Test versions and see what people actually understand.</w:t>
      </w:r>
      <w:r>
        <w:rPr>
          <w:i/>
          <w:color w:val="5A646E"/>
          <w:sz w:val="17"/>
        </w:rPr>
        <w:t xml:space="preserve">  [PRO+2 INQ+3]</w:t>
      </w:r>
    </w:p>
    <w:p>
      <w:pPr>
        <w:pStyle w:val="Option"/>
      </w:pPr>
      <w:r>
        <w:rPr>
          <w:b/>
        </w:rPr>
        <w:t xml:space="preserve">✍️ </w:t>
      </w:r>
      <w:r>
        <w:t>Make all three versions sound good, not merely correct.</w:t>
      </w:r>
      <w:r>
        <w:rPr>
          <w:i/>
          <w:color w:val="5A646E"/>
          <w:sz w:val="17"/>
        </w:rPr>
        <w:t xml:space="preserve">  [PRO+2 EDP+2 CRA+1]</w:t>
      </w:r>
    </w:p>
    <w:p>
      <w:r>
        <w:rPr>
          <w:b/>
        </w:rPr>
        <w:t xml:space="preserve">Graduate skin: </w:t>
      </w:r>
      <w:r>
        <w:t>Graduate skin: “A team hands you a substantial project and says: We know what we mean; we do not know how to communicate it.”</w:t>
      </w:r>
    </w:p>
    <w:p>
      <w:pPr>
        <w:pStyle w:val="Heading2"/>
      </w:pPr>
      <w:r>
        <w:t>R03  Make this usable</w:t>
      </w:r>
    </w:p>
    <w:p>
      <w:pPr>
        <w:pStyle w:val="Meta"/>
      </w:pPr>
      <w:r>
        <w:t>FORMAT: SNAP  |  SELECT: up to two  |  LEVEL: all</w:t>
      </w:r>
    </w:p>
    <w:p>
      <w:pPr>
        <w:pStyle w:val="Meta"/>
      </w:pPr>
      <w:r>
        <w:t>PURPOSE: Information design and audience-centered communication.</w:t>
      </w:r>
    </w:p>
    <w:p>
      <w:pPr>
        <w:pStyle w:val="Prompt"/>
      </w:pPr>
      <w:r>
        <w:t>A page is technically accurate but nobody can use it. Pick up to two things you want to fix first.</w:t>
      </w:r>
    </w:p>
    <w:p>
      <w:pPr>
        <w:pStyle w:val="Option"/>
      </w:pPr>
      <w:r>
        <w:rPr>
          <w:b/>
        </w:rPr>
        <w:t xml:space="preserve">🧭 </w:t>
      </w:r>
      <w:r>
        <w:t>Organization</w:t>
      </w:r>
      <w:r>
        <w:rPr>
          <w:i/>
          <w:color w:val="5A646E"/>
          <w:sz w:val="17"/>
        </w:rPr>
        <w:t xml:space="preserve">  [PRO+3]</w:t>
      </w:r>
    </w:p>
    <w:p>
      <w:pPr>
        <w:pStyle w:val="Option"/>
      </w:pPr>
      <w:r>
        <w:rPr>
          <w:b/>
        </w:rPr>
        <w:t xml:space="preserve">✂️ </w:t>
      </w:r>
      <w:r>
        <w:t>Wordiness</w:t>
      </w:r>
      <w:r>
        <w:rPr>
          <w:i/>
          <w:color w:val="5A646E"/>
          <w:sz w:val="17"/>
        </w:rPr>
        <w:t xml:space="preserve">  [EDP+2 PRO+2]</w:t>
      </w:r>
    </w:p>
    <w:p>
      <w:pPr>
        <w:pStyle w:val="Option"/>
      </w:pPr>
      <w:r>
        <w:rPr>
          <w:b/>
        </w:rPr>
        <w:t xml:space="preserve">🎨 </w:t>
      </w:r>
      <w:r>
        <w:t>Visual hierarchy</w:t>
      </w:r>
      <w:r>
        <w:rPr>
          <w:i/>
          <w:color w:val="5A646E"/>
          <w:sz w:val="17"/>
        </w:rPr>
        <w:t xml:space="preserve">  [PRO+3]</w:t>
      </w:r>
    </w:p>
    <w:p>
      <w:pPr>
        <w:pStyle w:val="Option"/>
      </w:pPr>
      <w:r>
        <w:rPr>
          <w:b/>
        </w:rPr>
        <w:t xml:space="preserve">🎯 </w:t>
      </w:r>
      <w:r>
        <w:t>Audience mismatch</w:t>
      </w:r>
      <w:r>
        <w:rPr>
          <w:i/>
          <w:color w:val="5A646E"/>
          <w:sz w:val="17"/>
        </w:rPr>
        <w:t xml:space="preserve">  [RHE+3 PRO+2]</w:t>
      </w:r>
    </w:p>
    <w:p>
      <w:pPr>
        <w:pStyle w:val="Option"/>
      </w:pPr>
      <w:r>
        <w:rPr>
          <w:b/>
        </w:rPr>
        <w:t xml:space="preserve">🧪 </w:t>
      </w:r>
      <w:r>
        <w:t>Whether users can actually complete the task</w:t>
      </w:r>
      <w:r>
        <w:rPr>
          <w:i/>
          <w:color w:val="5A646E"/>
          <w:sz w:val="17"/>
        </w:rPr>
        <w:t xml:space="preserve">  [PRO+3 INQ+2]</w:t>
      </w:r>
    </w:p>
    <w:p>
      <w:pPr>
        <w:pStyle w:val="Heading1"/>
      </w:pPr>
      <w:r>
        <w:t>11. Teaching, learning, and applied language modules</w:t>
      </w:r>
    </w:p>
    <w:p>
      <w:pPr>
        <w:pStyle w:val="Heading2"/>
      </w:pPr>
      <w:r>
        <w:t>P01  Imagine you discover you love teaching</w:t>
      </w:r>
    </w:p>
    <w:p>
      <w:pPr>
        <w:pStyle w:val="Meta"/>
      </w:pPr>
      <w:r>
        <w:t>FORMAT: STANDARD  |  SELECT: single  |  LEVEL: all</w:t>
      </w:r>
    </w:p>
    <w:p>
      <w:pPr>
        <w:pStyle w:val="Meta"/>
      </w:pPr>
      <w:r>
        <w:t>PURPOSE: Distinguish Secondary English, TESOL, pedagogy, and language research.</w:t>
      </w:r>
    </w:p>
    <w:p>
      <w:pPr>
        <w:pStyle w:val="Prompt"/>
      </w:pPr>
      <w:r>
        <w:t>Imagine you discover that you actually love teaching. Where can you picture yourself?</w:t>
      </w:r>
    </w:p>
    <w:p>
      <w:pPr>
        <w:pStyle w:val="Option"/>
      </w:pPr>
      <w:r>
        <w:rPr>
          <w:b/>
        </w:rPr>
        <w:t xml:space="preserve">🏫 </w:t>
      </w:r>
      <w:r>
        <w:t>An English classroom: literature, writing, language - middle or high school.</w:t>
      </w:r>
      <w:r>
        <w:rPr>
          <w:i/>
          <w:color w:val="5A646E"/>
          <w:sz w:val="17"/>
        </w:rPr>
        <w:t xml:space="preserve">  [TCH+3 LIT+1 RHE+1]</w:t>
      </w:r>
    </w:p>
    <w:p>
      <w:pPr>
        <w:pStyle w:val="Option"/>
      </w:pPr>
      <w:r>
        <w:rPr>
          <w:b/>
        </w:rPr>
        <w:t xml:space="preserve">🌎 </w:t>
      </w:r>
      <w:r>
        <w:t>A multilingual classroom: helping people develop English while learning how languages work.</w:t>
      </w:r>
      <w:r>
        <w:rPr>
          <w:i/>
          <w:color w:val="5A646E"/>
          <w:sz w:val="17"/>
        </w:rPr>
        <w:t xml:space="preserve">  [TCH+3 MLT+3 LANG+2]</w:t>
      </w:r>
    </w:p>
    <w:p>
      <w:pPr>
        <w:pStyle w:val="Option"/>
      </w:pPr>
      <w:r>
        <w:rPr>
          <w:b/>
        </w:rPr>
        <w:t xml:space="preserve">🧠 </w:t>
      </w:r>
      <w:r>
        <w:t>Somewhere people are figuring things out: tutoring, mentoring, maybe college.</w:t>
      </w:r>
      <w:r>
        <w:rPr>
          <w:i/>
          <w:color w:val="5A646E"/>
          <w:sz w:val="17"/>
        </w:rPr>
        <w:t xml:space="preserve">  [TCH+3 INQ+1]</w:t>
      </w:r>
    </w:p>
    <w:p>
      <w:pPr>
        <w:pStyle w:val="Option"/>
      </w:pPr>
      <w:r>
        <w:rPr>
          <w:b/>
        </w:rPr>
        <w:t xml:space="preserve">🔬 </w:t>
      </w:r>
      <w:r>
        <w:t>Wait - can I study learning instead? I am as interested in how people acquire/use language as teaching it.</w:t>
      </w:r>
      <w:r>
        <w:rPr>
          <w:i/>
          <w:color w:val="5A646E"/>
          <w:sz w:val="17"/>
        </w:rPr>
        <w:t xml:space="preserve">  [INQ+3 MLT+2 LANG+2]</w:t>
      </w:r>
    </w:p>
    <w:p>
      <w:pPr>
        <w:pStyle w:val="Option"/>
      </w:pPr>
      <w:r>
        <w:rPr>
          <w:b/>
        </w:rPr>
        <w:t xml:space="preserve">😅 </w:t>
      </w:r>
      <w:r>
        <w:t>You lost me at “discover that you love teaching.” Respectfully, no.</w:t>
      </w:r>
      <w:r>
        <w:rPr>
          <w:i/>
          <w:color w:val="5A646E"/>
          <w:sz w:val="17"/>
        </w:rPr>
        <w:t xml:space="preserve">  [0]</w:t>
      </w:r>
    </w:p>
    <w:p>
      <w:r>
        <w:rPr>
          <w:b/>
        </w:rPr>
        <w:t xml:space="preserve">Graduate skin: </w:t>
      </w:r>
      <w:r>
        <w:t>Graduate skin: keep universal; it works for MA/certificate visitors too.</w:t>
      </w:r>
    </w:p>
    <w:p>
      <w:pPr>
        <w:pStyle w:val="Heading2"/>
      </w:pPr>
      <w:r>
        <w:t>P02  They still don’t get it</w:t>
      </w:r>
    </w:p>
    <w:p>
      <w:pPr>
        <w:pStyle w:val="Meta"/>
      </w:pPr>
      <w:r>
        <w:t>FORMAT: SNAP  |  SELECT: single  |  LEVEL: all</w:t>
      </w:r>
    </w:p>
    <w:p>
      <w:pPr>
        <w:pStyle w:val="Meta"/>
      </w:pPr>
      <w:r>
        <w:t>PURPOSE: Teaching vs learning/cognition.</w:t>
      </w:r>
    </w:p>
    <w:p>
      <w:pPr>
        <w:pStyle w:val="Prompt"/>
      </w:pPr>
      <w:r>
        <w:t>You've explained something twice. They still don't get it.</w:t>
      </w:r>
    </w:p>
    <w:p>
      <w:pPr>
        <w:pStyle w:val="Option"/>
      </w:pPr>
      <w:r>
        <w:rPr>
          <w:b/>
        </w:rPr>
        <w:t xml:space="preserve">🔄 </w:t>
      </w:r>
      <w:r>
        <w:t>Explain it differently.</w:t>
      </w:r>
      <w:r>
        <w:rPr>
          <w:i/>
          <w:color w:val="5A646E"/>
          <w:sz w:val="17"/>
        </w:rPr>
        <w:t xml:space="preserve">  [TCH+3]</w:t>
      </w:r>
    </w:p>
    <w:p>
      <w:pPr>
        <w:pStyle w:val="Option"/>
      </w:pPr>
      <w:r>
        <w:rPr>
          <w:b/>
        </w:rPr>
        <w:t xml:space="preserve">🧩 </w:t>
      </w:r>
      <w:r>
        <w:t>Break it into pieces.</w:t>
      </w:r>
      <w:r>
        <w:rPr>
          <w:i/>
          <w:color w:val="5A646E"/>
          <w:sz w:val="17"/>
        </w:rPr>
        <w:t xml:space="preserve">  [TCH+2 PRO+1]</w:t>
      </w:r>
    </w:p>
    <w:p>
      <w:pPr>
        <w:pStyle w:val="Option"/>
      </w:pPr>
      <w:r>
        <w:rPr>
          <w:b/>
        </w:rPr>
        <w:t xml:space="preserve">👂 </w:t>
      </w:r>
      <w:r>
        <w:t>Ask what part is not clicking.</w:t>
      </w:r>
      <w:r>
        <w:rPr>
          <w:i/>
          <w:color w:val="5A646E"/>
          <w:sz w:val="17"/>
        </w:rPr>
        <w:t xml:space="preserve">  [TCH+3]</w:t>
      </w:r>
    </w:p>
    <w:p>
      <w:pPr>
        <w:pStyle w:val="Option"/>
      </w:pPr>
      <w:r>
        <w:rPr>
          <w:b/>
        </w:rPr>
        <w:t xml:space="preserve">🔍 </w:t>
      </w:r>
      <w:r>
        <w:t>Become fascinated by why it is not clicking.</w:t>
      </w:r>
      <w:r>
        <w:rPr>
          <w:i/>
          <w:color w:val="5A646E"/>
          <w:sz w:val="17"/>
        </w:rPr>
        <w:t xml:space="preserve">  [INQ+3 TCH+1]</w:t>
      </w:r>
    </w:p>
    <w:p>
      <w:pPr>
        <w:pStyle w:val="Option"/>
      </w:pPr>
      <w:r>
        <w:rPr>
          <w:b/>
        </w:rPr>
        <w:t xml:space="preserve">🏃 </w:t>
      </w:r>
      <w:r>
        <w:t>I was not built for this scenario.</w:t>
      </w:r>
      <w:r>
        <w:rPr>
          <w:i/>
          <w:color w:val="5A646E"/>
          <w:sz w:val="17"/>
        </w:rPr>
        <w:t xml:space="preserve">  [0]</w:t>
      </w:r>
    </w:p>
    <w:p>
      <w:pPr>
        <w:pStyle w:val="Heading2"/>
      </w:pPr>
      <w:r>
        <w:t>P03  Study learning instead</w:t>
      </w:r>
    </w:p>
    <w:p>
      <w:pPr>
        <w:pStyle w:val="Meta"/>
      </w:pPr>
      <w:r>
        <w:t>FORMAT: STANDARD  |  SELECT: single  |  LEVEL: all</w:t>
      </w:r>
    </w:p>
    <w:p>
      <w:pPr>
        <w:pStyle w:val="Meta"/>
      </w:pPr>
      <w:r>
        <w:t>PURPOSE: Research-facing pedagogy and applied/psycho/sociolinguistic interfaces.</w:t>
      </w:r>
    </w:p>
    <w:p>
      <w:pPr>
        <w:pStyle w:val="Prompt"/>
      </w:pPr>
      <w:r>
        <w:t>Suppose you could spend a semester studying one learning mystery. Which one?</w:t>
      </w:r>
    </w:p>
    <w:p>
      <w:pPr>
        <w:pStyle w:val="Option"/>
      </w:pPr>
      <w:r>
        <w:rPr>
          <w:b/>
        </w:rPr>
        <w:t xml:space="preserve">🌎 </w:t>
      </w:r>
      <w:r>
        <w:t>Why some ways of learning another language work better than others</w:t>
      </w:r>
      <w:r>
        <w:rPr>
          <w:i/>
          <w:color w:val="5A646E"/>
          <w:sz w:val="17"/>
        </w:rPr>
        <w:t xml:space="preserve">  [MLT+3 TCH+2 INQ+2]</w:t>
      </w:r>
    </w:p>
    <w:p>
      <w:pPr>
        <w:pStyle w:val="Option"/>
      </w:pPr>
      <w:r>
        <w:rPr>
          <w:b/>
        </w:rPr>
        <w:t xml:space="preserve">🧠 </w:t>
      </w:r>
      <w:r>
        <w:t>How people process and retrieve language in real time</w:t>
      </w:r>
      <w:r>
        <w:rPr>
          <w:i/>
          <w:color w:val="5A646E"/>
          <w:sz w:val="17"/>
        </w:rPr>
        <w:t xml:space="preserve">  [LANG+2 MLT+2 INQ+3]</w:t>
      </w:r>
    </w:p>
    <w:p>
      <w:pPr>
        <w:pStyle w:val="Option"/>
      </w:pPr>
      <w:r>
        <w:rPr>
          <w:b/>
        </w:rPr>
        <w:t xml:space="preserve">✍️ </w:t>
      </w:r>
      <w:r>
        <w:t>How writers learn through feedback and revision</w:t>
      </w:r>
      <w:r>
        <w:rPr>
          <w:i/>
          <w:color w:val="5A646E"/>
          <w:sz w:val="17"/>
        </w:rPr>
        <w:t xml:space="preserve">  [TCH+2 RHE+1 EDP+1 INQ+2]</w:t>
      </w:r>
    </w:p>
    <w:p>
      <w:pPr>
        <w:pStyle w:val="Option"/>
      </w:pPr>
      <w:r>
        <w:rPr>
          <w:b/>
        </w:rPr>
        <w:t xml:space="preserve">👥 </w:t>
      </w:r>
      <w:r>
        <w:t>How classroom identities and communities shape participation</w:t>
      </w:r>
      <w:r>
        <w:rPr>
          <w:i/>
          <w:color w:val="5A646E"/>
          <w:sz w:val="17"/>
        </w:rPr>
        <w:t xml:space="preserve">  [TCH+2 CUL+3 INQ+1]</w:t>
      </w:r>
    </w:p>
    <w:p>
      <w:pPr>
        <w:pStyle w:val="Option"/>
      </w:pPr>
      <w:r>
        <w:rPr>
          <w:b/>
        </w:rPr>
        <w:t xml:space="preserve">📚 </w:t>
      </w:r>
      <w:r>
        <w:t>How people learn to interpret difficult texts</w:t>
      </w:r>
      <w:r>
        <w:rPr>
          <w:i/>
          <w:color w:val="5A646E"/>
          <w:sz w:val="17"/>
        </w:rPr>
        <w:t xml:space="preserve">  [TCH+2 LIT+2 INQ+1]</w:t>
      </w:r>
    </w:p>
    <w:p>
      <w:pPr>
        <w:pStyle w:val="Heading1"/>
      </w:pPr>
      <w:r>
        <w:t>12. Wildcards</w:t>
      </w:r>
    </w:p>
    <w:p>
      <w:pPr>
        <w:pStyle w:val="Heading2"/>
      </w:pPr>
      <w:r>
        <w:t>W01  Choose an artifact</w:t>
      </w:r>
    </w:p>
    <w:p>
      <w:pPr>
        <w:pStyle w:val="Meta"/>
      </w:pPr>
      <w:r>
        <w:t>FORMAT: SCENARIO  |  SELECT: single + follow-up  |  LEVEL: all  |  LOW/PERSONALIZATION WEIGHT</w:t>
      </w:r>
    </w:p>
    <w:p>
      <w:pPr>
        <w:pStyle w:val="Meta"/>
      </w:pPr>
      <w:r>
        <w:t>PURPOSE: Wildcard; choice itself lightly scores, follow-up does the diagnostic work.</w:t>
      </w:r>
    </w:p>
    <w:p>
      <w:pPr>
        <w:pStyle w:val="Prompt"/>
      </w:pPr>
      <w:r>
        <w:t>You have to investigate ONE ordinary thing as if it were an artifact from another civilization. Pick it.</w:t>
      </w:r>
    </w:p>
    <w:p>
      <w:pPr>
        <w:pStyle w:val="Option"/>
      </w:pPr>
      <w:r>
        <w:rPr>
          <w:b/>
        </w:rPr>
        <w:t xml:space="preserve">📱 </w:t>
      </w:r>
      <w:r>
        <w:t>A week of TikToks</w:t>
      </w:r>
      <w:r>
        <w:rPr>
          <w:i/>
          <w:color w:val="5A646E"/>
          <w:sz w:val="17"/>
        </w:rPr>
        <w:t xml:space="preserve">  [PERSONALIZE + CUL+1 RHE+1]</w:t>
      </w:r>
    </w:p>
    <w:p>
      <w:pPr>
        <w:pStyle w:val="Option"/>
      </w:pPr>
      <w:r>
        <w:rPr>
          <w:b/>
        </w:rPr>
        <w:t xml:space="preserve">📣 </w:t>
      </w:r>
      <w:r>
        <w:t>An advertisement</w:t>
      </w:r>
      <w:r>
        <w:rPr>
          <w:i/>
          <w:color w:val="5A646E"/>
          <w:sz w:val="17"/>
        </w:rPr>
        <w:t xml:space="preserve">  [PERSONALIZE + RHE+1]</w:t>
      </w:r>
    </w:p>
    <w:p>
      <w:pPr>
        <w:pStyle w:val="Option"/>
      </w:pPr>
      <w:r>
        <w:rPr>
          <w:b/>
        </w:rPr>
        <w:t xml:space="preserve">👗 </w:t>
      </w:r>
      <w:r>
        <w:t>A fashion trend</w:t>
      </w:r>
      <w:r>
        <w:rPr>
          <w:i/>
          <w:color w:val="5A646E"/>
          <w:sz w:val="17"/>
        </w:rPr>
        <w:t xml:space="preserve">  [PERSONALIZE + CUL+1]</w:t>
      </w:r>
    </w:p>
    <w:p>
      <w:pPr>
        <w:pStyle w:val="Option"/>
      </w:pPr>
      <w:r>
        <w:rPr>
          <w:b/>
        </w:rPr>
        <w:t xml:space="preserve">🎵 </w:t>
      </w:r>
      <w:r>
        <w:t>A song everyone suddenly knows</w:t>
      </w:r>
      <w:r>
        <w:rPr>
          <w:i/>
          <w:color w:val="5A646E"/>
          <w:sz w:val="17"/>
        </w:rPr>
        <w:t xml:space="preserve">  [PERSONALIZE + CUL+1]</w:t>
      </w:r>
    </w:p>
    <w:p>
      <w:pPr>
        <w:pStyle w:val="Option"/>
      </w:pPr>
      <w:r>
        <w:rPr>
          <w:b/>
        </w:rPr>
        <w:t xml:space="preserve">🗣️ </w:t>
      </w:r>
      <w:r>
        <w:t>A phrase people your age use that older people do not</w:t>
      </w:r>
      <w:r>
        <w:rPr>
          <w:i/>
          <w:color w:val="5A646E"/>
          <w:sz w:val="17"/>
        </w:rPr>
        <w:t xml:space="preserve">  [PERSONALIZE + LANG+1]</w:t>
      </w:r>
    </w:p>
    <w:p>
      <w:pPr>
        <w:pStyle w:val="Option"/>
      </w:pPr>
      <w:r>
        <w:rPr>
          <w:b/>
        </w:rPr>
        <w:t xml:space="preserve">📖 </w:t>
      </w:r>
      <w:r>
        <w:t>A bestselling novel</w:t>
      </w:r>
      <w:r>
        <w:rPr>
          <w:i/>
          <w:color w:val="5A646E"/>
          <w:sz w:val="17"/>
        </w:rPr>
        <w:t xml:space="preserve">  [PERSONALIZE + LIT+1]</w:t>
      </w:r>
    </w:p>
    <w:p>
      <w:r>
        <w:rPr>
          <w:b/>
        </w:rPr>
        <w:t xml:space="preserve">Adaptive follow-up: </w:t>
      </w:r>
      <w:r>
        <w:t>Follow with: “Okay. What do you want to know about it?” Options should sample origin/history, audience/persuasion, identity/power, language change, form, circulation/reception.</w:t>
      </w:r>
    </w:p>
    <w:p>
      <w:pPr>
        <w:pStyle w:val="Heading2"/>
      </w:pPr>
      <w:r>
        <w:t>W02  Academic dinner party</w:t>
      </w:r>
    </w:p>
    <w:p>
      <w:pPr>
        <w:pStyle w:val="Meta"/>
      </w:pPr>
      <w:r>
        <w:t>FORMAT: SNAP  |  SELECT: single  |  LEVEL: all  |  LOW/PERSONALIZATION WEIGHT</w:t>
      </w:r>
    </w:p>
    <w:p>
      <w:pPr>
        <w:pStyle w:val="Meta"/>
      </w:pPr>
      <w:r>
        <w:t>PURPOSE: Playful low-to-medium weight wildcard.</w:t>
      </w:r>
    </w:p>
    <w:p>
      <w:pPr>
        <w:pStyle w:val="Prompt"/>
      </w:pPr>
      <w:r>
        <w:t>You arrive late. One seat is left at each table. Where are you sitting?</w:t>
      </w:r>
    </w:p>
    <w:p>
      <w:pPr>
        <w:pStyle w:val="Option"/>
      </w:pPr>
      <w:r>
        <w:rPr>
          <w:b/>
        </w:rPr>
        <w:t xml:space="preserve">📚 </w:t>
      </w:r>
      <w:r>
        <w:t>People arguing about what a famous book actually means</w:t>
      </w:r>
      <w:r>
        <w:rPr>
          <w:i/>
          <w:color w:val="5A646E"/>
          <w:sz w:val="17"/>
        </w:rPr>
        <w:t xml:space="preserve">  [LIT+2 INQ+1]</w:t>
      </w:r>
    </w:p>
    <w:p>
      <w:pPr>
        <w:pStyle w:val="Option"/>
      </w:pPr>
      <w:r>
        <w:rPr>
          <w:b/>
        </w:rPr>
        <w:t xml:space="preserve">🗣️ </w:t>
      </w:r>
      <w:r>
        <w:t>People comparing accents and telling language stories</w:t>
      </w:r>
      <w:r>
        <w:rPr>
          <w:i/>
          <w:color w:val="5A646E"/>
          <w:sz w:val="17"/>
        </w:rPr>
        <w:t xml:space="preserve">  [LANG+2 CUL+1]</w:t>
      </w:r>
    </w:p>
    <w:p>
      <w:pPr>
        <w:pStyle w:val="Option"/>
      </w:pPr>
      <w:r>
        <w:rPr>
          <w:b/>
        </w:rPr>
        <w:t xml:space="preserve">✍️ </w:t>
      </w:r>
      <w:r>
        <w:t>People swapping unbelievable true stories</w:t>
      </w:r>
      <w:r>
        <w:rPr>
          <w:i/>
          <w:color w:val="5A646E"/>
          <w:sz w:val="17"/>
        </w:rPr>
        <w:t xml:space="preserve">  [CRA+2]</w:t>
      </w:r>
    </w:p>
    <w:p>
      <w:pPr>
        <w:pStyle w:val="Option"/>
      </w:pPr>
      <w:r>
        <w:rPr>
          <w:b/>
        </w:rPr>
        <w:t xml:space="preserve">🧠 </w:t>
      </w:r>
      <w:r>
        <w:t>People debating how language works in the mind</w:t>
      </w:r>
      <w:r>
        <w:rPr>
          <w:i/>
          <w:color w:val="5A646E"/>
          <w:sz w:val="17"/>
        </w:rPr>
        <w:t xml:space="preserve">  [LANG+1 MLT+1 INQ+2]</w:t>
      </w:r>
    </w:p>
    <w:p>
      <w:pPr>
        <w:pStyle w:val="Option"/>
      </w:pPr>
      <w:r>
        <w:rPr>
          <w:b/>
        </w:rPr>
        <w:t xml:space="preserve">🛠️ </w:t>
      </w:r>
      <w:r>
        <w:t>People redesigning the menu because apparently that became the evening project</w:t>
      </w:r>
      <w:r>
        <w:rPr>
          <w:i/>
          <w:color w:val="5A646E"/>
          <w:sz w:val="17"/>
        </w:rPr>
        <w:t xml:space="preserve">  [PRO+2 RHE+1]</w:t>
      </w:r>
    </w:p>
    <w:p>
      <w:pPr>
        <w:pStyle w:val="Option"/>
      </w:pPr>
      <w:r>
        <w:rPr>
          <w:b/>
        </w:rPr>
        <w:t xml:space="preserve">😈 </w:t>
      </w:r>
      <w:r>
        <w:t>The table with the best gossip. Obviously.</w:t>
      </w:r>
      <w:r>
        <w:rPr>
          <w:i/>
          <w:color w:val="5A646E"/>
          <w:sz w:val="17"/>
        </w:rPr>
        <w:t xml:space="preserve">  [0]</w:t>
      </w:r>
    </w:p>
    <w:p>
      <w:pPr>
        <w:pStyle w:val="Heading2"/>
      </w:pPr>
      <w:r>
        <w:t>W03  One question forever</w:t>
      </w:r>
    </w:p>
    <w:p>
      <w:pPr>
        <w:pStyle w:val="Meta"/>
      </w:pPr>
      <w:r>
        <w:t>FORMAT: STANDARD  |  SELECT: single  |  LEVEL: all</w:t>
      </w:r>
    </w:p>
    <w:p>
      <w:pPr>
        <w:pStyle w:val="Meta"/>
      </w:pPr>
      <w:r>
        <w:t>PURPOSE: Late wildcard; useful tie-breaker.</w:t>
      </w:r>
    </w:p>
    <w:p>
      <w:pPr>
        <w:pStyle w:val="Prompt"/>
      </w:pPr>
      <w:r>
        <w:t>You can keep asking ONE kind of question for the rest of your academic life. Which sounds least exhausting?</w:t>
      </w:r>
    </w:p>
    <w:p>
      <w:pPr>
        <w:pStyle w:val="Option"/>
      </w:pPr>
      <w:r>
        <w:rPr>
          <w:b/>
        </w:rPr>
        <w:t xml:space="preserve">🔍 </w:t>
      </w:r>
      <w:r>
        <w:t>What is really going on here?</w:t>
      </w:r>
      <w:r>
        <w:rPr>
          <w:i/>
          <w:color w:val="5A646E"/>
          <w:sz w:val="17"/>
        </w:rPr>
        <w:t xml:space="preserve">  [INQ+3]</w:t>
      </w:r>
    </w:p>
    <w:p>
      <w:pPr>
        <w:pStyle w:val="Option"/>
      </w:pPr>
      <w:r>
        <w:rPr>
          <w:b/>
        </w:rPr>
        <w:t xml:space="preserve">🌎 </w:t>
      </w:r>
      <w:r>
        <w:t>How did culture/history/power shape this?</w:t>
      </w:r>
      <w:r>
        <w:rPr>
          <w:i/>
          <w:color w:val="5A646E"/>
          <w:sz w:val="17"/>
        </w:rPr>
        <w:t xml:space="preserve">  [CUL+3 INQ+1]</w:t>
      </w:r>
    </w:p>
    <w:p>
      <w:pPr>
        <w:pStyle w:val="Option"/>
      </w:pPr>
      <w:r>
        <w:rPr>
          <w:b/>
        </w:rPr>
        <w:t xml:space="preserve">🗣️ </w:t>
      </w:r>
      <w:r>
        <w:t>Why do people use language this way?</w:t>
      </w:r>
      <w:r>
        <w:rPr>
          <w:i/>
          <w:color w:val="5A646E"/>
          <w:sz w:val="17"/>
        </w:rPr>
        <w:t xml:space="preserve">  [LANG+3 INQ+1]</w:t>
      </w:r>
    </w:p>
    <w:p>
      <w:pPr>
        <w:pStyle w:val="Option"/>
      </w:pPr>
      <w:r>
        <w:rPr>
          <w:b/>
        </w:rPr>
        <w:t xml:space="preserve">📚 </w:t>
      </w:r>
      <w:r>
        <w:t>What else can this text mean?</w:t>
      </w:r>
      <w:r>
        <w:rPr>
          <w:i/>
          <w:color w:val="5A646E"/>
          <w:sz w:val="17"/>
        </w:rPr>
        <w:t xml:space="preserve">  [LIT+3 INQ+1]</w:t>
      </w:r>
    </w:p>
    <w:p>
      <w:pPr>
        <w:pStyle w:val="Option"/>
      </w:pPr>
      <w:r>
        <w:rPr>
          <w:b/>
        </w:rPr>
        <w:t xml:space="preserve">✍️ </w:t>
      </w:r>
      <w:r>
        <w:t>How can I make this truer, sharper, or more alive on the page?</w:t>
      </w:r>
      <w:r>
        <w:rPr>
          <w:i/>
          <w:color w:val="5A646E"/>
          <w:sz w:val="17"/>
        </w:rPr>
        <w:t xml:space="preserve">  [CRA+3 EDP+1]</w:t>
      </w:r>
    </w:p>
    <w:p>
      <w:pPr>
        <w:pStyle w:val="Option"/>
      </w:pPr>
      <w:r>
        <w:rPr>
          <w:b/>
        </w:rPr>
        <w:t xml:space="preserve">🎯 </w:t>
      </w:r>
      <w:r>
        <w:t>How can I make this work better for the people who need it?</w:t>
      </w:r>
      <w:r>
        <w:rPr>
          <w:i/>
          <w:color w:val="5A646E"/>
          <w:sz w:val="17"/>
        </w:rPr>
        <w:t xml:space="preserve">  [PRO+3 RHE+2]</w:t>
      </w:r>
    </w:p>
    <w:p>
      <w:pPr>
        <w:pStyle w:val="Option"/>
      </w:pPr>
      <w:r>
        <w:rPr>
          <w:b/>
        </w:rPr>
        <w:t xml:space="preserve">🎓 </w:t>
      </w:r>
      <w:r>
        <w:t>How can I help someone else understand this?</w:t>
      </w:r>
      <w:r>
        <w:rPr>
          <w:i/>
          <w:color w:val="5A646E"/>
          <w:sz w:val="17"/>
        </w:rPr>
        <w:t xml:space="preserve">  [TCH+3]</w:t>
      </w:r>
    </w:p>
    <w:p>
      <w:r>
        <w:rPr>
          <w:b/>
        </w:rPr>
        <w:t xml:space="preserve">Graduate skin: </w:t>
      </w:r>
      <w:r>
        <w:t>Graduate skin: “You receive protected time to pursue one family of questions for a year...”</w:t>
      </w:r>
    </w:p>
    <w:p>
      <w:pPr>
        <w:pStyle w:val="Heading1"/>
      </w:pPr>
      <w:r>
        <w:t>13. Adaptive follow-up bank</w:t>
      </w:r>
    </w:p>
    <w:tbl>
      <w:tblPr>
        <w:tblW w:type="auto" w:w="0"/>
        <w:tblLayout w:type="fixed"/>
        <w:tblLook w:firstColumn="1" w:firstRow="1" w:lastColumn="0" w:lastRow="0" w:noHBand="0" w:noVBand="1" w:val="04A0"/>
      </w:tblPr>
      <w:tblGrid>
        <w:gridCol w:w="10080"/>
      </w:tblGrid>
      <w:tr>
        <w:tc>
          <w:tcPr>
            <w:tcW w:type="dxa" w:w="10166"/>
            <w:shd w:fill="DCEAF2"/>
            <w:tcMar>
              <w:top w:w="90" w:type="dxa"/>
              <w:start w:w="150" w:type="dxa"/>
              <w:bottom w:w="90" w:type="dxa"/>
              <w:end w:w="150" w:type="dxa"/>
              <w:left w:w="90" w:type="dxa"/>
              <w:right w:w="90" w:type="dxa"/>
            </w:tcMar>
            <w:vAlign w:val="center"/>
          </w:tcPr>
          <w:p>
            <w:pPr>
              <w:jc w:val="left"/>
            </w:pPr>
            <w:r>
              <w:rPr>
                <w:b/>
                <w:color w:val="172A3A"/>
                <w:sz w:val="21"/>
              </w:rPr>
              <w:t>Follow-ups should feel like the game noticed a pattern, not like a branching survey form. Use at most 1-2 in the Quick Path.</w:t>
            </w:r>
          </w:p>
        </w:tc>
      </w:tr>
    </w:tbl>
    <w:p>
      <w:pPr>
        <w:spacing w:after="0"/>
      </w:pPr>
    </w:p>
    <w:p>
      <w:pPr>
        <w:pStyle w:val="Heading2"/>
      </w:pPr>
      <w:r>
        <w:t>FU-LANG-A  You keep coming back to language...</w:t>
      </w:r>
    </w:p>
    <w:p>
      <w:pPr>
        <w:pStyle w:val="Meta"/>
      </w:pPr>
      <w:r>
        <w:t>FORMAT: FOLLOW-UP  |  SELECT: single  |  LEVEL: all</w:t>
      </w:r>
    </w:p>
    <w:p>
      <w:pPr>
        <w:pStyle w:val="Meta"/>
      </w:pPr>
      <w:r>
        <w:t>PURPOSE: Adaptive discriminator; appears only after relevant pattern.</w:t>
      </w:r>
    </w:p>
    <w:p>
      <w:pPr>
        <w:pStyle w:val="Prompt"/>
      </w:pPr>
      <w:r>
        <w:t>Okay, which mystery would you steal an answer to?</w:t>
      </w:r>
    </w:p>
    <w:p>
      <w:pPr>
        <w:pStyle w:val="Option"/>
      </w:pPr>
      <w:r>
        <w:rPr>
          <w:b/>
        </w:rPr>
        <w:t xml:space="preserve">🧠 </w:t>
      </w:r>
      <w:r>
        <w:t>How can two languages coexist in one mind?</w:t>
      </w:r>
      <w:r>
        <w:rPr>
          <w:i/>
          <w:color w:val="5A646E"/>
          <w:sz w:val="17"/>
        </w:rPr>
        <w:t xml:space="preserve">  [MLT+3 LANG+2 INQ+2]</w:t>
      </w:r>
    </w:p>
    <w:p>
      <w:pPr>
        <w:pStyle w:val="Option"/>
      </w:pPr>
      <w:r>
        <w:rPr>
          <w:b/>
        </w:rPr>
        <w:t xml:space="preserve">👥 </w:t>
      </w:r>
      <w:r>
        <w:t>Why do people change how they speak around different people?</w:t>
      </w:r>
      <w:r>
        <w:rPr>
          <w:i/>
          <w:color w:val="5A646E"/>
          <w:sz w:val="17"/>
        </w:rPr>
        <w:t xml:space="preserve">  [LANG+3 CUL+2]</w:t>
      </w:r>
    </w:p>
    <w:p>
      <w:pPr>
        <w:pStyle w:val="Option"/>
      </w:pPr>
      <w:r>
        <w:rPr>
          <w:b/>
        </w:rPr>
        <w:t xml:space="preserve">🌎 </w:t>
      </w:r>
      <w:r>
        <w:t>What actually happens while someone learns another language?</w:t>
      </w:r>
      <w:r>
        <w:rPr>
          <w:i/>
          <w:color w:val="5A646E"/>
          <w:sz w:val="17"/>
        </w:rPr>
        <w:t xml:space="preserve">  [MLT+3 TCH+1 INQ+2]</w:t>
      </w:r>
    </w:p>
    <w:p>
      <w:pPr>
        <w:pStyle w:val="Option"/>
      </w:pPr>
      <w:r>
        <w:rPr>
          <w:b/>
        </w:rPr>
        <w:t xml:space="preserve">🎙️ </w:t>
      </w:r>
      <w:r>
        <w:t>What makes an accent sound like that?</w:t>
      </w:r>
      <w:r>
        <w:rPr>
          <w:i/>
          <w:color w:val="5A646E"/>
          <w:sz w:val="17"/>
        </w:rPr>
        <w:t xml:space="preserve">  [LANG+3 INQ+2]</w:t>
      </w:r>
    </w:p>
    <w:p>
      <w:pPr>
        <w:pStyle w:val="Option"/>
      </w:pPr>
      <w:r>
        <w:rPr>
          <w:b/>
        </w:rPr>
        <w:t xml:space="preserve">📈 </w:t>
      </w:r>
      <w:r>
        <w:t>How does a new way of speaking spread?</w:t>
      </w:r>
      <w:r>
        <w:rPr>
          <w:i/>
          <w:color w:val="5A646E"/>
          <w:sz w:val="17"/>
        </w:rPr>
        <w:t xml:space="preserve">  [LANG+3 CUL+1 INQ+1]</w:t>
      </w:r>
    </w:p>
    <w:p>
      <w:pPr>
        <w:pStyle w:val="Option"/>
      </w:pPr>
      <w:r>
        <w:rPr>
          <w:b/>
        </w:rPr>
        <w:t xml:space="preserve">💬 </w:t>
      </w:r>
      <w:r>
        <w:t>How does wording change what people believe?</w:t>
      </w:r>
      <w:r>
        <w:rPr>
          <w:i/>
          <w:color w:val="5A646E"/>
          <w:sz w:val="17"/>
        </w:rPr>
        <w:t xml:space="preserve">  [RHE+3 LANG+1]</w:t>
      </w:r>
    </w:p>
    <w:p>
      <w:pPr>
        <w:pStyle w:val="Heading2"/>
      </w:pPr>
      <w:r>
        <w:t>FU-CNF-A  Okay, the story got complicated.</w:t>
      </w:r>
    </w:p>
    <w:p>
      <w:pPr>
        <w:pStyle w:val="Meta"/>
      </w:pPr>
      <w:r>
        <w:t>FORMAT: FOLLOW-UP  |  SELECT: single  |  LEVEL: all</w:t>
      </w:r>
    </w:p>
    <w:p>
      <w:pPr>
        <w:pStyle w:val="Meta"/>
      </w:pPr>
      <w:r>
        <w:t>PURPOSE: Adaptive discriminator; appears only after relevant pattern.</w:t>
      </w:r>
    </w:p>
    <w:p>
      <w:pPr>
        <w:pStyle w:val="Prompt"/>
      </w:pPr>
      <w:r>
        <w:t>Your sources disagree. Good news or bad news?</w:t>
      </w:r>
    </w:p>
    <w:p>
      <w:pPr>
        <w:pStyle w:val="Option"/>
      </w:pPr>
      <w:r>
        <w:rPr>
          <w:b/>
        </w:rPr>
        <w:t xml:space="preserve">✨ </w:t>
      </w:r>
      <w:r>
        <w:t>Good news. That disagreement is part of the story.</w:t>
      </w:r>
      <w:r>
        <w:rPr>
          <w:i/>
          <w:color w:val="5A646E"/>
          <w:sz w:val="17"/>
        </w:rPr>
        <w:t xml:space="preserve">  [CRA+3]</w:t>
      </w:r>
    </w:p>
    <w:p>
      <w:pPr>
        <w:pStyle w:val="Option"/>
      </w:pPr>
      <w:r>
        <w:rPr>
          <w:b/>
        </w:rPr>
        <w:t xml:space="preserve">🔎 </w:t>
      </w:r>
      <w:r>
        <w:t>Bad news. I need to establish what happened.</w:t>
      </w:r>
      <w:r>
        <w:rPr>
          <w:i/>
          <w:color w:val="5A646E"/>
          <w:sz w:val="17"/>
        </w:rPr>
        <w:t xml:space="preserve">  [INQ+3]</w:t>
      </w:r>
    </w:p>
    <w:p>
      <w:pPr>
        <w:pStyle w:val="Option"/>
      </w:pPr>
      <w:r>
        <w:rPr>
          <w:b/>
        </w:rPr>
        <w:t xml:space="preserve">🧠 </w:t>
      </w:r>
      <w:r>
        <w:t>Interesting news. Why do they remember it differently?</w:t>
      </w:r>
      <w:r>
        <w:rPr>
          <w:i/>
          <w:color w:val="5A646E"/>
          <w:sz w:val="17"/>
        </w:rPr>
        <w:t xml:space="preserve">  [INQ+2 CRA+2]</w:t>
      </w:r>
    </w:p>
    <w:p>
      <w:pPr>
        <w:pStyle w:val="Option"/>
      </w:pPr>
      <w:r>
        <w:rPr>
          <w:b/>
        </w:rPr>
        <w:t xml:space="preserve">⚖️ </w:t>
      </w:r>
      <w:r>
        <w:t>Complicated news. What can I responsibly say about real people?</w:t>
      </w:r>
      <w:r>
        <w:rPr>
          <w:i/>
          <w:color w:val="5A646E"/>
          <w:sz w:val="17"/>
        </w:rPr>
        <w:t xml:space="preserve">  [CRA+2 CUL+2]</w:t>
      </w:r>
    </w:p>
    <w:p>
      <w:pPr>
        <w:pStyle w:val="Heading2"/>
      </w:pPr>
      <w:r>
        <w:t>FU-LIT-A  You are not done with that text yet.</w:t>
      </w:r>
    </w:p>
    <w:p>
      <w:pPr>
        <w:pStyle w:val="Meta"/>
      </w:pPr>
      <w:r>
        <w:t>FORMAT: FOLLOW-UP  |  SELECT: single  |  LEVEL: all</w:t>
      </w:r>
    </w:p>
    <w:p>
      <w:pPr>
        <w:pStyle w:val="Meta"/>
      </w:pPr>
      <w:r>
        <w:t>PURPOSE: Adaptive discriminator; appears only after relevant pattern.</w:t>
      </w:r>
    </w:p>
    <w:p>
      <w:pPr>
        <w:pStyle w:val="Prompt"/>
      </w:pPr>
      <w:r>
        <w:t>What pulls you further in?</w:t>
      </w:r>
    </w:p>
    <w:p>
      <w:pPr>
        <w:pStyle w:val="Option"/>
      </w:pPr>
      <w:r>
        <w:rPr>
          <w:b/>
        </w:rPr>
        <w:t xml:space="preserve">🕰️ </w:t>
      </w:r>
      <w:r>
        <w:t>The historical world around it</w:t>
      </w:r>
      <w:r>
        <w:rPr>
          <w:i/>
          <w:color w:val="5A646E"/>
          <w:sz w:val="17"/>
        </w:rPr>
        <w:t xml:space="preserve">  [CUL+3 LIT+2]</w:t>
      </w:r>
    </w:p>
    <w:p>
      <w:pPr>
        <w:pStyle w:val="Option"/>
      </w:pPr>
      <w:r>
        <w:rPr>
          <w:b/>
        </w:rPr>
        <w:t xml:space="preserve">🔍 </w:t>
      </w:r>
      <w:r>
        <w:t>The writer's formal choices</w:t>
      </w:r>
      <w:r>
        <w:rPr>
          <w:i/>
          <w:color w:val="5A646E"/>
          <w:sz w:val="17"/>
        </w:rPr>
        <w:t xml:space="preserve">  [LIT+3 INQ+1]</w:t>
      </w:r>
    </w:p>
    <w:p>
      <w:pPr>
        <w:pStyle w:val="Option"/>
      </w:pPr>
      <w:r>
        <w:rPr>
          <w:b/>
        </w:rPr>
        <w:t xml:space="preserve">🌎 </w:t>
      </w:r>
      <w:r>
        <w:t>Gender, race, class, empire, or social expectations</w:t>
      </w:r>
      <w:r>
        <w:rPr>
          <w:i/>
          <w:color w:val="5A646E"/>
          <w:sz w:val="17"/>
        </w:rPr>
        <w:t xml:space="preserve">  [CUL+3 LIT+2]</w:t>
      </w:r>
    </w:p>
    <w:p>
      <w:pPr>
        <w:pStyle w:val="Option"/>
      </w:pPr>
      <w:r>
        <w:rPr>
          <w:b/>
        </w:rPr>
        <w:t xml:space="preserve">👥 </w:t>
      </w:r>
      <w:r>
        <w:t>What readers at the time thought</w:t>
      </w:r>
      <w:r>
        <w:rPr>
          <w:i/>
          <w:color w:val="5A646E"/>
          <w:sz w:val="17"/>
        </w:rPr>
        <w:t xml:space="preserve">  [LIT+2 CUL+2 INQ+1]</w:t>
      </w:r>
    </w:p>
    <w:p>
      <w:pPr>
        <w:pStyle w:val="Option"/>
      </w:pPr>
      <w:r>
        <w:rPr>
          <w:b/>
        </w:rPr>
        <w:t xml:space="preserve">🔗 </w:t>
      </w:r>
      <w:r>
        <w:t>How we would read it differently now</w:t>
      </w:r>
      <w:r>
        <w:rPr>
          <w:i/>
          <w:color w:val="5A646E"/>
          <w:sz w:val="17"/>
        </w:rPr>
        <w:t xml:space="preserve">  [LIT+2 CUL+2]</w:t>
      </w:r>
    </w:p>
    <w:p>
      <w:pPr>
        <w:pStyle w:val="Heading2"/>
      </w:pPr>
      <w:r>
        <w:t>FU-PRO-A  Apparently unusable information bothers you.</w:t>
      </w:r>
    </w:p>
    <w:p>
      <w:pPr>
        <w:pStyle w:val="Meta"/>
      </w:pPr>
      <w:r>
        <w:t>FORMAT: FOLLOW-UP  |  SELECT: single  |  LEVEL: all</w:t>
      </w:r>
    </w:p>
    <w:p>
      <w:pPr>
        <w:pStyle w:val="Meta"/>
      </w:pPr>
      <w:r>
        <w:t>PURPOSE: Adaptive discriminator; appears only after relevant pattern.</w:t>
      </w:r>
    </w:p>
    <w:p>
      <w:pPr>
        <w:pStyle w:val="Prompt"/>
      </w:pPr>
      <w:r>
        <w:t>Which part of “make it better” sounds best?</w:t>
      </w:r>
    </w:p>
    <w:p>
      <w:pPr>
        <w:pStyle w:val="Option"/>
      </w:pPr>
      <w:r>
        <w:rPr>
          <w:b/>
        </w:rPr>
        <w:t xml:space="preserve">🎯 </w:t>
      </w:r>
      <w:r>
        <w:t>Understand the audience</w:t>
      </w:r>
      <w:r>
        <w:rPr>
          <w:i/>
          <w:color w:val="5A646E"/>
          <w:sz w:val="17"/>
        </w:rPr>
        <w:t xml:space="preserve">  [RHE+3 PRO+2]</w:t>
      </w:r>
    </w:p>
    <w:p>
      <w:pPr>
        <w:pStyle w:val="Option"/>
      </w:pPr>
      <w:r>
        <w:rPr>
          <w:b/>
        </w:rPr>
        <w:t xml:space="preserve">🧭 </w:t>
      </w:r>
      <w:r>
        <w:t>Restructure the information</w:t>
      </w:r>
      <w:r>
        <w:rPr>
          <w:i/>
          <w:color w:val="5A646E"/>
          <w:sz w:val="17"/>
        </w:rPr>
        <w:t xml:space="preserve">  [PRO+3]</w:t>
      </w:r>
    </w:p>
    <w:p>
      <w:pPr>
        <w:pStyle w:val="Option"/>
      </w:pPr>
      <w:r>
        <w:rPr>
          <w:b/>
        </w:rPr>
        <w:t xml:space="preserve">✂️ </w:t>
      </w:r>
      <w:r>
        <w:t>Edit the language</w:t>
      </w:r>
      <w:r>
        <w:rPr>
          <w:i/>
          <w:color w:val="5A646E"/>
          <w:sz w:val="17"/>
        </w:rPr>
        <w:t xml:space="preserve">  [EDP+2 PRO+2]</w:t>
      </w:r>
    </w:p>
    <w:p>
      <w:pPr>
        <w:pStyle w:val="Option"/>
      </w:pPr>
      <w:r>
        <w:rPr>
          <w:b/>
        </w:rPr>
        <w:t xml:space="preserve">🎨 </w:t>
      </w:r>
      <w:r>
        <w:t>Redesign how people encounter it</w:t>
      </w:r>
      <w:r>
        <w:rPr>
          <w:i/>
          <w:color w:val="5A646E"/>
          <w:sz w:val="17"/>
        </w:rPr>
        <w:t xml:space="preserve">  [PRO+3]</w:t>
      </w:r>
    </w:p>
    <w:p>
      <w:pPr>
        <w:pStyle w:val="Option"/>
      </w:pPr>
      <w:r>
        <w:rPr>
          <w:b/>
        </w:rPr>
        <w:t xml:space="preserve">🧪 </w:t>
      </w:r>
      <w:r>
        <w:t>Test it with real users</w:t>
      </w:r>
      <w:r>
        <w:rPr>
          <w:i/>
          <w:color w:val="5A646E"/>
          <w:sz w:val="17"/>
        </w:rPr>
        <w:t xml:space="preserve">  [PRO+3 INQ+2]</w:t>
      </w:r>
    </w:p>
    <w:p>
      <w:pPr>
        <w:pStyle w:val="Heading2"/>
      </w:pPr>
      <w:r>
        <w:t>FU-TEACH-A  Teaching keeps sneaking into your answers...</w:t>
      </w:r>
    </w:p>
    <w:p>
      <w:pPr>
        <w:pStyle w:val="Meta"/>
      </w:pPr>
      <w:r>
        <w:t>FORMAT: FOLLOW-UP  |  SELECT: single  |  LEVEL: all</w:t>
      </w:r>
    </w:p>
    <w:p>
      <w:pPr>
        <w:pStyle w:val="Meta"/>
      </w:pPr>
      <w:r>
        <w:t>PURPOSE: Adaptive discriminator; appears only after relevant pattern.</w:t>
      </w:r>
    </w:p>
    <w:p>
      <w:pPr>
        <w:pStyle w:val="Prompt"/>
      </w:pPr>
      <w:r>
        <w:t>What is the satisfying part?</w:t>
      </w:r>
    </w:p>
    <w:p>
      <w:pPr>
        <w:pStyle w:val="Option"/>
      </w:pPr>
      <w:r>
        <w:rPr>
          <w:b/>
        </w:rPr>
        <w:t xml:space="preserve">💡 </w:t>
      </w:r>
      <w:r>
        <w:t>The moment something clicks</w:t>
      </w:r>
      <w:r>
        <w:rPr>
          <w:i/>
          <w:color w:val="5A646E"/>
          <w:sz w:val="17"/>
        </w:rPr>
        <w:t xml:space="preserve">  [TCH+3]</w:t>
      </w:r>
    </w:p>
    <w:p>
      <w:pPr>
        <w:pStyle w:val="Option"/>
      </w:pPr>
      <w:r>
        <w:rPr>
          <w:b/>
        </w:rPr>
        <w:t xml:space="preserve">🧩 </w:t>
      </w:r>
      <w:r>
        <w:t>Designing a better way to explain it</w:t>
      </w:r>
      <w:r>
        <w:rPr>
          <w:i/>
          <w:color w:val="5A646E"/>
          <w:sz w:val="17"/>
        </w:rPr>
        <w:t xml:space="preserve">  [TCH+3 PRO+1]</w:t>
      </w:r>
    </w:p>
    <w:p>
      <w:pPr>
        <w:pStyle w:val="Option"/>
      </w:pPr>
      <w:r>
        <w:rPr>
          <w:b/>
        </w:rPr>
        <w:t xml:space="preserve">👂 </w:t>
      </w:r>
      <w:r>
        <w:t>Learning how another person thinks</w:t>
      </w:r>
      <w:r>
        <w:rPr>
          <w:i/>
          <w:color w:val="5A646E"/>
          <w:sz w:val="17"/>
        </w:rPr>
        <w:t xml:space="preserve">  [TCH+2 INQ+2]</w:t>
      </w:r>
    </w:p>
    <w:p>
      <w:pPr>
        <w:pStyle w:val="Option"/>
      </w:pPr>
      <w:r>
        <w:rPr>
          <w:b/>
        </w:rPr>
        <w:t xml:space="preserve">🌎 </w:t>
      </w:r>
      <w:r>
        <w:t>Working across languages/cultures</w:t>
      </w:r>
      <w:r>
        <w:rPr>
          <w:i/>
          <w:color w:val="5A646E"/>
          <w:sz w:val="17"/>
        </w:rPr>
        <w:t xml:space="preserve">  [TCH+2 MLT+3]</w:t>
      </w:r>
    </w:p>
    <w:p>
      <w:pPr>
        <w:pStyle w:val="Option"/>
      </w:pPr>
      <w:r>
        <w:rPr>
          <w:b/>
        </w:rPr>
        <w:t xml:space="preserve">🔬 </w:t>
      </w:r>
      <w:r>
        <w:t>Studying why learning succeeds or fails</w:t>
      </w:r>
      <w:r>
        <w:rPr>
          <w:i/>
          <w:color w:val="5A646E"/>
          <w:sz w:val="17"/>
        </w:rPr>
        <w:t xml:space="preserve">  [INQ+3 TCH+1]</w:t>
      </w:r>
    </w:p>
    <w:p>
      <w:pPr>
        <w:pStyle w:val="Heading1"/>
      </w:pPr>
      <w:r>
        <w:t>14. Personalization-only / near-zero-score modules</w:t>
      </w:r>
    </w:p>
    <w:p>
      <w:pPr>
        <w:pStyle w:val="Heading2"/>
      </w:pPr>
      <w:r>
        <w:t>PER-01  Pick a setting</w:t>
      </w:r>
    </w:p>
    <w:p>
      <w:pPr>
        <w:pStyle w:val="Meta"/>
      </w:pPr>
      <w:r>
        <w:t>FORMAT: SNAP  |  SELECT: single  |  LEVEL: all  |  LOW/PERSONALIZATION WEIGHT</w:t>
      </w:r>
    </w:p>
    <w:p>
      <w:pPr>
        <w:pStyle w:val="Meta"/>
      </w:pPr>
      <w:r>
        <w:t>PURPOSE: Choose imagery, microcopy, course/story hooks. No pathway score.</w:t>
      </w:r>
    </w:p>
    <w:p>
      <w:pPr>
        <w:pStyle w:val="Prompt"/>
      </w:pPr>
      <w:r>
        <w:t>Where would you most happily spend an hour?</w:t>
      </w:r>
    </w:p>
    <w:p>
      <w:pPr>
        <w:pStyle w:val="Option"/>
      </w:pPr>
      <w:r>
        <w:rPr>
          <w:b/>
        </w:rPr>
        <w:t xml:space="preserve">☕ </w:t>
      </w:r>
      <w:r>
        <w:t>Coffee shop with a notebook</w:t>
      </w:r>
      <w:r>
        <w:rPr>
          <w:i/>
          <w:color w:val="5A646E"/>
          <w:sz w:val="17"/>
        </w:rPr>
        <w:t xml:space="preserve">  [PERSONALIZE]</w:t>
      </w:r>
    </w:p>
    <w:p>
      <w:pPr>
        <w:pStyle w:val="Option"/>
      </w:pPr>
      <w:r>
        <w:rPr>
          <w:b/>
        </w:rPr>
        <w:t xml:space="preserve">📚 </w:t>
      </w:r>
      <w:r>
        <w:t>Library stacks</w:t>
      </w:r>
      <w:r>
        <w:rPr>
          <w:i/>
          <w:color w:val="5A646E"/>
          <w:sz w:val="17"/>
        </w:rPr>
        <w:t xml:space="preserve">  [PERSONALIZE]</w:t>
      </w:r>
    </w:p>
    <w:p>
      <w:pPr>
        <w:pStyle w:val="Option"/>
      </w:pPr>
      <w:r>
        <w:rPr>
          <w:b/>
        </w:rPr>
        <w:t xml:space="preserve">🎙️ </w:t>
      </w:r>
      <w:r>
        <w:t>Language lab</w:t>
      </w:r>
      <w:r>
        <w:rPr>
          <w:i/>
          <w:color w:val="5A646E"/>
          <w:sz w:val="17"/>
        </w:rPr>
        <w:t xml:space="preserve">  [PERSONALIZE]</w:t>
      </w:r>
    </w:p>
    <w:p>
      <w:pPr>
        <w:pStyle w:val="Option"/>
      </w:pPr>
      <w:r>
        <w:rPr>
          <w:b/>
        </w:rPr>
        <w:t xml:space="preserve">📰 </w:t>
      </w:r>
      <w:r>
        <w:t>Editorial room</w:t>
      </w:r>
      <w:r>
        <w:rPr>
          <w:i/>
          <w:color w:val="5A646E"/>
          <w:sz w:val="17"/>
        </w:rPr>
        <w:t xml:space="preserve">  [PERSONALIZE]</w:t>
      </w:r>
    </w:p>
    <w:p>
      <w:pPr>
        <w:pStyle w:val="Option"/>
      </w:pPr>
      <w:r>
        <w:rPr>
          <w:b/>
        </w:rPr>
        <w:t xml:space="preserve">🏫 </w:t>
      </w:r>
      <w:r>
        <w:t>Classroom</w:t>
      </w:r>
      <w:r>
        <w:rPr>
          <w:i/>
          <w:color w:val="5A646E"/>
          <w:sz w:val="17"/>
        </w:rPr>
        <w:t xml:space="preserve">  [PERSONALIZE]</w:t>
      </w:r>
    </w:p>
    <w:p>
      <w:pPr>
        <w:pStyle w:val="Option"/>
      </w:pPr>
      <w:r>
        <w:rPr>
          <w:b/>
        </w:rPr>
        <w:t xml:space="preserve">🌳 </w:t>
      </w:r>
      <w:r>
        <w:t>Somewhere outside with something to read</w:t>
      </w:r>
      <w:r>
        <w:rPr>
          <w:i/>
          <w:color w:val="5A646E"/>
          <w:sz w:val="17"/>
        </w:rPr>
        <w:t xml:space="preserve">  [PERSONALIZE]</w:t>
      </w:r>
    </w:p>
    <w:p>
      <w:pPr>
        <w:pStyle w:val="Heading2"/>
      </w:pPr>
      <w:r>
        <w:t>PER-02  Pick your evidence aesthetic</w:t>
      </w:r>
    </w:p>
    <w:p>
      <w:pPr>
        <w:pStyle w:val="Meta"/>
      </w:pPr>
      <w:r>
        <w:t>FORMAT: SNAP  |  SELECT: single  |  LEVEL: all  |  LOW/PERSONALIZATION WEIGHT</w:t>
      </w:r>
    </w:p>
    <w:p>
      <w:pPr>
        <w:pStyle w:val="Meta"/>
      </w:pPr>
      <w:r>
        <w:t>PURPOSE: Result prose/callback flavor. No pathway score.</w:t>
      </w:r>
    </w:p>
    <w:p>
      <w:pPr>
        <w:pStyle w:val="Prompt"/>
      </w:pPr>
      <w:r>
        <w:t>Which pile on a desk looks most irresistible?</w:t>
      </w:r>
    </w:p>
    <w:p>
      <w:pPr>
        <w:pStyle w:val="Option"/>
      </w:pPr>
      <w:r>
        <w:rPr>
          <w:b/>
        </w:rPr>
        <w:t xml:space="preserve">📜 </w:t>
      </w:r>
      <w:r>
        <w:t>Old letters and marginal notes</w:t>
      </w:r>
      <w:r>
        <w:rPr>
          <w:i/>
          <w:color w:val="5A646E"/>
          <w:sz w:val="17"/>
        </w:rPr>
        <w:t xml:space="preserve">  [PERSONALIZE]</w:t>
      </w:r>
    </w:p>
    <w:p>
      <w:pPr>
        <w:pStyle w:val="Option"/>
      </w:pPr>
      <w:r>
        <w:rPr>
          <w:b/>
        </w:rPr>
        <w:t xml:space="preserve">🎧 </w:t>
      </w:r>
      <w:r>
        <w:t>Headphones + waveforms</w:t>
      </w:r>
      <w:r>
        <w:rPr>
          <w:i/>
          <w:color w:val="5A646E"/>
          <w:sz w:val="17"/>
        </w:rPr>
        <w:t xml:space="preserve">  [PERSONALIZE]</w:t>
      </w:r>
    </w:p>
    <w:p>
      <w:pPr>
        <w:pStyle w:val="Option"/>
      </w:pPr>
      <w:r>
        <w:rPr>
          <w:b/>
        </w:rPr>
        <w:t xml:space="preserve">📝 </w:t>
      </w:r>
      <w:r>
        <w:t>A draft covered in edits</w:t>
      </w:r>
      <w:r>
        <w:rPr>
          <w:i/>
          <w:color w:val="5A646E"/>
          <w:sz w:val="17"/>
        </w:rPr>
        <w:t xml:space="preserve">  [PERSONALIZE]</w:t>
      </w:r>
    </w:p>
    <w:p>
      <w:pPr>
        <w:pStyle w:val="Option"/>
      </w:pPr>
      <w:r>
        <w:rPr>
          <w:b/>
        </w:rPr>
        <w:t xml:space="preserve">📊 </w:t>
      </w:r>
      <w:r>
        <w:t>A tiny dataset begging for a pattern</w:t>
      </w:r>
      <w:r>
        <w:rPr>
          <w:i/>
          <w:color w:val="5A646E"/>
          <w:sz w:val="17"/>
        </w:rPr>
        <w:t xml:space="preserve">  [PERSONALIZE]</w:t>
      </w:r>
    </w:p>
    <w:p>
      <w:pPr>
        <w:pStyle w:val="Option"/>
      </w:pPr>
      <w:r>
        <w:rPr>
          <w:b/>
        </w:rPr>
        <w:t xml:space="preserve">📚 </w:t>
      </w:r>
      <w:r>
        <w:t>Three books that should not belong together but somehow do</w:t>
      </w:r>
      <w:r>
        <w:rPr>
          <w:i/>
          <w:color w:val="5A646E"/>
          <w:sz w:val="17"/>
        </w:rPr>
        <w:t xml:space="preserve">  [PERSONALIZE]</w:t>
      </w:r>
    </w:p>
    <w:p>
      <w:pPr>
        <w:pStyle w:val="Heading1"/>
      </w:pPr>
      <w:r>
        <w:t>15. Quick Path and Bonus Round selection rules</w:t>
      </w:r>
    </w:p>
    <w:tbl>
      <w:tblPr>
        <w:tblW w:type="auto" w:w="0"/>
        <w:tblLayout w:type="fixed"/>
        <w:tblLook w:firstColumn="1" w:firstRow="1" w:lastColumn="0" w:lastRow="0" w:noHBand="0" w:noVBand="1" w:val="04A0"/>
      </w:tblPr>
      <w:tblGrid>
        <w:gridCol w:w="10080"/>
      </w:tblGrid>
      <w:tr>
        <w:tc>
          <w:tcPr>
            <w:tcW w:type="dxa" w:w="10166"/>
            <w:shd w:fill="DCEAF2"/>
            <w:tcMar>
              <w:top w:w="90" w:type="dxa"/>
              <w:start w:w="150" w:type="dxa"/>
              <w:bottom w:w="90" w:type="dxa"/>
              <w:end w:w="150" w:type="dxa"/>
              <w:left w:w="90" w:type="dxa"/>
              <w:right w:w="90" w:type="dxa"/>
            </w:tcMar>
            <w:vAlign w:val="center"/>
          </w:tcPr>
          <w:p>
            <w:pPr>
              <w:jc w:val="left"/>
            </w:pPr>
            <w:r>
              <w:rPr>
                <w:b/>
                <w:color w:val="172A3A"/>
                <w:sz w:val="21"/>
              </w:rPr>
              <w:t>Default experience: about 6 scored interactions in 60-90 seconds. The visitor never chooses “short” versus “long” at the beginning.</w:t>
            </w:r>
          </w:p>
        </w:tc>
      </w:tr>
    </w:tbl>
    <w:p>
      <w:pPr>
        <w:spacing w:after="0"/>
      </w:pPr>
    </w:p>
    <w:p>
      <w:pPr>
        <w:pStyle w:val="ListNumber"/>
      </w:pPr>
      <w:r>
        <w:t>OPEN always appears first but does not score intellectual interests.</w:t>
      </w:r>
    </w:p>
    <w:p>
      <w:pPr>
        <w:pStyle w:val="ListNumber"/>
      </w:pPr>
      <w:r>
        <w:t>Quick Path draws 2 broad samplers, 2 domain discriminators, 1 wildcard, and 1 adaptive follow-up or tie-breaker. Target: 6 scored interactions, plus at most one personalization-only interaction.</w:t>
      </w:r>
    </w:p>
    <w:p>
      <w:pPr>
        <w:pStyle w:val="ListNumber"/>
      </w:pPr>
      <w:r>
        <w:t>Do not ask more than two consecutive STANDARD/SCENARIO screens. Insert SNAP questions for rhythm.</w:t>
      </w:r>
    </w:p>
    <w:p>
      <w:pPr>
        <w:pStyle w:val="ListNumber"/>
      </w:pPr>
      <w:r>
        <w:t>Use single-select by default. Multi-select is allowed only for modules explicitly marked “up to two.” Never convert T02 or other forced-choice diagnostics to multi-select.</w:t>
      </w:r>
    </w:p>
    <w:p>
      <w:pPr>
        <w:pStyle w:val="ListNumber"/>
      </w:pPr>
      <w:r>
        <w:t>Prevent feedback loops: at least one Quick Path module must probe a plausible competing dimension rather than only the current leader.</w:t>
      </w:r>
    </w:p>
    <w:p>
      <w:pPr>
        <w:pStyle w:val="ListNumber"/>
      </w:pPr>
      <w:r>
        <w:t>Avoid redundant pairs in one short run (e.g., Q02 + W02 if both would merely resample broad interests; L01 + FU-LANG-A only when the follow-up is genuinely resolving a language-interface ambiguity).</w:t>
      </w:r>
    </w:p>
    <w:p>
      <w:pPr>
        <w:pStyle w:val="ListNumber"/>
      </w:pPr>
      <w:r>
        <w:t>After Quick Path, compute confidence. If one pathway/intellectual territory is clearly ahead, offer the result immediately and an optional bonus round. If two/three territories are close, use curiosity copy: “You’re making this difficult. We like that. Give us 3 more questions?”</w:t>
      </w:r>
    </w:p>
    <w:p>
      <w:pPr>
        <w:pStyle w:val="ListNumber"/>
      </w:pPr>
      <w:r>
        <w:t>Bonus Round adds 3-5 adaptive questions, with at least one boundary discriminator and optionally one personalization-only question. It sharpens combinations and result prose; it should not feel like punishment for ambiguity.</w:t>
      </w:r>
    </w:p>
    <w:p>
      <w:pPr>
        <w:pStyle w:val="ListNumber"/>
      </w:pPr>
      <w:r>
        <w:t>Graduate visitors use the same intellectual model. Substitute graduate skins for roughly 20-30% of eligible modules; do not create a separate “serious adult questionnaire.”</w:t>
      </w:r>
    </w:p>
    <w:p>
      <w:pPr>
        <w:pStyle w:val="ListNumber"/>
      </w:pPr>
      <w:r>
        <w:t>Allow one or two zero-point humorous options per run. They provide pacing and prevent every click from feeling instrumentally scored.</w:t>
      </w:r>
    </w:p>
    <w:p>
      <w:pPr>
        <w:pStyle w:val="Heading1"/>
      </w:pPr>
      <w:r>
        <w:t>16. Delight and conditional-copy library</w:t>
      </w:r>
    </w:p>
    <w:tbl>
      <w:tblPr>
        <w:tblStyle w:val="TableGrid"/>
        <w:tblW w:type="auto" w:w="0"/>
        <w:tblLook w:firstColumn="1" w:firstRow="1" w:lastColumn="0" w:lastRow="0" w:noHBand="0" w:noVBand="1" w:val="04A0"/>
      </w:tblPr>
      <w:tblGrid>
        <w:gridCol w:w="3389"/>
        <w:gridCol w:w="3389"/>
        <w:gridCol w:w="3389"/>
      </w:tblGrid>
      <w:tr>
        <w:tc>
          <w:tcPr>
            <w:tcW w:type="dxa" w:w="3389"/>
            <w:shd w:fill="E9E0F1"/>
            <w:vAlign w:val="center"/>
            <w:tcMar>
              <w:top w:w="90" w:type="dxa"/>
              <w:left w:w="90" w:type="dxa"/>
              <w:bottom w:w="90" w:type="dxa"/>
              <w:right w:w="90" w:type="dxa"/>
            </w:tcMar>
          </w:tcPr>
          <w:p>
            <w:r>
              <w:t>Trigger</w:t>
            </w:r>
          </w:p>
        </w:tc>
        <w:tc>
          <w:tcPr>
            <w:tcW w:type="dxa" w:w="3389"/>
            <w:shd w:fill="E9E0F1"/>
            <w:vAlign w:val="center"/>
            <w:tcMar>
              <w:top w:w="90" w:type="dxa"/>
              <w:left w:w="90" w:type="dxa"/>
              <w:bottom w:w="90" w:type="dxa"/>
              <w:right w:w="90" w:type="dxa"/>
            </w:tcMar>
          </w:tcPr>
          <w:p>
            <w:r>
              <w:t>Copy</w:t>
            </w:r>
          </w:p>
        </w:tc>
        <w:tc>
          <w:tcPr>
            <w:tcW w:type="dxa" w:w="3389"/>
            <w:shd w:fill="E9E0F1"/>
            <w:vAlign w:val="center"/>
            <w:tcMar>
              <w:top w:w="90" w:type="dxa"/>
              <w:left w:w="90" w:type="dxa"/>
              <w:bottom w:w="90" w:type="dxa"/>
              <w:right w:w="90" w:type="dxa"/>
            </w:tcMar>
          </w:tcPr>
          <w:p>
            <w:r>
              <w:t>Use</w:t>
            </w:r>
          </w:p>
        </w:tc>
      </w:tr>
      <w:tr>
        <w:tc>
          <w:tcPr>
            <w:tcW w:type="dxa" w:w="3389"/>
            <w:tcMar>
              <w:top w:w="90" w:type="dxa"/>
              <w:start w:w="100" w:type="dxa"/>
              <w:bottom w:w="90" w:type="dxa"/>
              <w:end w:w="100" w:type="dxa"/>
              <w:left w:w="90" w:type="dxa"/>
              <w:right w:w="90" w:type="dxa"/>
            </w:tcMar>
            <w:vAlign w:val="center"/>
          </w:tcPr>
          <w:p>
            <w:r>
              <w:t>L02-record</w:t>
            </w:r>
          </w:p>
        </w:tc>
        <w:tc>
          <w:tcPr>
            <w:tcW w:type="dxa" w:w="3389"/>
            <w:tcMar>
              <w:top w:w="90" w:type="dxa"/>
              <w:start w:w="100" w:type="dxa"/>
              <w:bottom w:w="90" w:type="dxa"/>
              <w:end w:w="100" w:type="dxa"/>
              <w:left w:w="90" w:type="dxa"/>
              <w:right w:w="90" w:type="dxa"/>
            </w:tcMar>
            <w:vAlign w:val="center"/>
          </w:tcPr>
          <w:p>
            <w:r>
              <w:t>We had a feeling after “Can I record you? For science.” 🎙️</w:t>
            </w:r>
          </w:p>
        </w:tc>
        <w:tc>
          <w:tcPr>
            <w:tcW w:type="dxa" w:w="3389"/>
            <w:tcMar>
              <w:top w:w="90" w:type="dxa"/>
              <w:start w:w="100" w:type="dxa"/>
              <w:bottom w:w="90" w:type="dxa"/>
              <w:end w:w="100" w:type="dxa"/>
              <w:left w:w="90" w:type="dxa"/>
              <w:right w:w="90" w:type="dxa"/>
            </w:tcMar>
            <w:vAlign w:val="center"/>
          </w:tcPr>
          <w:p>
            <w:r>
              <w:t>Use before a later language/research discriminator.</w:t>
            </w:r>
          </w:p>
        </w:tc>
      </w:tr>
      <w:tr>
        <w:tc>
          <w:tcPr>
            <w:tcW w:type="dxa" w:w="3389"/>
            <w:tcMar>
              <w:top w:w="90" w:type="dxa"/>
              <w:start w:w="100" w:type="dxa"/>
              <w:bottom w:w="90" w:type="dxa"/>
              <w:end w:w="100" w:type="dxa"/>
              <w:left w:w="90" w:type="dxa"/>
              <w:right w:w="90" w:type="dxa"/>
            </w:tcMar>
            <w:vAlign w:val="center"/>
          </w:tcPr>
          <w:p>
            <w:r>
              <w:t>T02-notes</w:t>
            </w:r>
          </w:p>
        </w:tc>
        <w:tc>
          <w:tcPr>
            <w:tcW w:type="dxa" w:w="3389"/>
            <w:tcMar>
              <w:top w:w="90" w:type="dxa"/>
              <w:start w:w="100" w:type="dxa"/>
              <w:bottom w:w="90" w:type="dxa"/>
              <w:end w:w="100" w:type="dxa"/>
              <w:left w:w="90" w:type="dxa"/>
              <w:right w:w="90" w:type="dxa"/>
            </w:tcMar>
            <w:vAlign w:val="center"/>
          </w:tcPr>
          <w:p>
            <w:r>
              <w:t>You picked the marginalia over the book. We haven’t forgotten.</w:t>
            </w:r>
          </w:p>
        </w:tc>
        <w:tc>
          <w:tcPr>
            <w:tcW w:type="dxa" w:w="3389"/>
            <w:tcMar>
              <w:top w:w="90" w:type="dxa"/>
              <w:start w:w="100" w:type="dxa"/>
              <w:bottom w:w="90" w:type="dxa"/>
              <w:end w:w="100" w:type="dxa"/>
              <w:left w:w="90" w:type="dxa"/>
              <w:right w:w="90" w:type="dxa"/>
            </w:tcMar>
            <w:vAlign w:val="center"/>
          </w:tcPr>
          <w:p>
            <w:r>
              <w:t>Use before literature/history result or follow-up.</w:t>
            </w:r>
          </w:p>
        </w:tc>
      </w:tr>
      <w:tr>
        <w:tc>
          <w:tcPr>
            <w:tcW w:type="dxa" w:w="3389"/>
            <w:tcMar>
              <w:top w:w="90" w:type="dxa"/>
              <w:start w:w="100" w:type="dxa"/>
              <w:bottom w:w="90" w:type="dxa"/>
              <w:end w:w="100" w:type="dxa"/>
              <w:left w:w="90" w:type="dxa"/>
              <w:right w:w="90" w:type="dxa"/>
            </w:tcMar>
            <w:vAlign w:val="center"/>
          </w:tcPr>
          <w:p>
            <w:r>
              <w:t>R01</w:t>
            </w:r>
          </w:p>
        </w:tc>
        <w:tc>
          <w:tcPr>
            <w:tcW w:type="dxa" w:w="3389"/>
            <w:tcMar>
              <w:top w:w="90" w:type="dxa"/>
              <w:start w:w="100" w:type="dxa"/>
              <w:bottom w:w="90" w:type="dxa"/>
              <w:end w:w="100" w:type="dxa"/>
              <w:left w:w="90" w:type="dxa"/>
              <w:right w:w="90" w:type="dxa"/>
            </w:tcMar>
            <w:vAlign w:val="center"/>
          </w:tcPr>
          <w:p>
            <w:r>
              <w:t>Those assembly instructions are apparently still haunting you.</w:t>
            </w:r>
          </w:p>
        </w:tc>
        <w:tc>
          <w:tcPr>
            <w:tcW w:type="dxa" w:w="3389"/>
            <w:tcMar>
              <w:top w:w="90" w:type="dxa"/>
              <w:start w:w="100" w:type="dxa"/>
              <w:bottom w:w="90" w:type="dxa"/>
              <w:end w:w="100" w:type="dxa"/>
              <w:left w:w="90" w:type="dxa"/>
              <w:right w:w="90" w:type="dxa"/>
            </w:tcMar>
            <w:vAlign w:val="center"/>
          </w:tcPr>
          <w:p>
            <w:r>
              <w:t>Use before PRO result/follow-up.</w:t>
            </w:r>
          </w:p>
        </w:tc>
      </w:tr>
      <w:tr>
        <w:tc>
          <w:tcPr>
            <w:tcW w:type="dxa" w:w="3389"/>
            <w:tcMar>
              <w:top w:w="90" w:type="dxa"/>
              <w:start w:w="100" w:type="dxa"/>
              <w:bottom w:w="90" w:type="dxa"/>
              <w:end w:w="100" w:type="dxa"/>
              <w:left w:w="90" w:type="dxa"/>
              <w:right w:w="90" w:type="dxa"/>
            </w:tcMar>
            <w:vAlign w:val="center"/>
          </w:tcPr>
          <w:p>
            <w:r>
              <w:t>C02-grave</w:t>
            </w:r>
          </w:p>
        </w:tc>
        <w:tc>
          <w:tcPr>
            <w:tcW w:type="dxa" w:w="3389"/>
            <w:tcMar>
              <w:top w:w="90" w:type="dxa"/>
              <w:start w:w="100" w:type="dxa"/>
              <w:bottom w:w="90" w:type="dxa"/>
              <w:end w:w="100" w:type="dxa"/>
              <w:left w:w="90" w:type="dxa"/>
              <w:right w:w="90" w:type="dxa"/>
            </w:tcMar>
            <w:vAlign w:val="center"/>
          </w:tcPr>
          <w:p>
            <w:r>
              <w:t>We are respectfully not asking about the story you chose to take to the grave.</w:t>
            </w:r>
          </w:p>
        </w:tc>
        <w:tc>
          <w:tcPr>
            <w:tcW w:type="dxa" w:w="3389"/>
            <w:tcMar>
              <w:top w:w="90" w:type="dxa"/>
              <w:start w:w="100" w:type="dxa"/>
              <w:bottom w:w="90" w:type="dxa"/>
              <w:end w:w="100" w:type="dxa"/>
              <w:left w:w="90" w:type="dxa"/>
              <w:right w:w="90" w:type="dxa"/>
            </w:tcMar>
            <w:vAlign w:val="center"/>
          </w:tcPr>
          <w:p>
            <w:r>
              <w:t>Pure delight; no scoring.</w:t>
            </w:r>
          </w:p>
        </w:tc>
      </w:tr>
      <w:tr>
        <w:tc>
          <w:tcPr>
            <w:tcW w:type="dxa" w:w="3389"/>
            <w:tcMar>
              <w:top w:w="90" w:type="dxa"/>
              <w:start w:w="100" w:type="dxa"/>
              <w:bottom w:w="90" w:type="dxa"/>
              <w:end w:w="100" w:type="dxa"/>
              <w:left w:w="90" w:type="dxa"/>
              <w:right w:w="90" w:type="dxa"/>
            </w:tcMar>
            <w:vAlign w:val="center"/>
          </w:tcPr>
          <w:p>
            <w:r>
              <w:t>W02-gossip</w:t>
            </w:r>
          </w:p>
        </w:tc>
        <w:tc>
          <w:tcPr>
            <w:tcW w:type="dxa" w:w="3389"/>
            <w:tcMar>
              <w:top w:w="90" w:type="dxa"/>
              <w:start w:w="100" w:type="dxa"/>
              <w:bottom w:w="90" w:type="dxa"/>
              <w:end w:w="100" w:type="dxa"/>
              <w:left w:w="90" w:type="dxa"/>
              <w:right w:w="90" w:type="dxa"/>
            </w:tcMar>
            <w:vAlign w:val="center"/>
          </w:tcPr>
          <w:p>
            <w:r>
              <w:t>For the record, choosing the gossip table told us almost nothing academically. Excellent choice.</w:t>
            </w:r>
          </w:p>
        </w:tc>
        <w:tc>
          <w:tcPr>
            <w:tcW w:type="dxa" w:w="3389"/>
            <w:tcMar>
              <w:top w:w="90" w:type="dxa"/>
              <w:start w:w="100" w:type="dxa"/>
              <w:bottom w:w="90" w:type="dxa"/>
              <w:end w:w="100" w:type="dxa"/>
              <w:left w:w="90" w:type="dxa"/>
              <w:right w:w="90" w:type="dxa"/>
            </w:tcMar>
            <w:vAlign w:val="center"/>
          </w:tcPr>
          <w:p>
            <w:r>
              <w:t>Pure delight; use rarely.</w:t>
            </w:r>
          </w:p>
        </w:tc>
      </w:tr>
      <w:tr>
        <w:tc>
          <w:tcPr>
            <w:tcW w:type="dxa" w:w="3389"/>
            <w:tcMar>
              <w:top w:w="90" w:type="dxa"/>
              <w:start w:w="100" w:type="dxa"/>
              <w:bottom w:w="90" w:type="dxa"/>
              <w:end w:w="100" w:type="dxa"/>
              <w:left w:w="90" w:type="dxa"/>
              <w:right w:w="90" w:type="dxa"/>
            </w:tcMar>
            <w:vAlign w:val="center"/>
          </w:tcPr>
          <w:p>
            <w:r>
              <w:t>mixed-profile</w:t>
            </w:r>
          </w:p>
        </w:tc>
        <w:tc>
          <w:tcPr>
            <w:tcW w:type="dxa" w:w="3389"/>
            <w:tcMar>
              <w:top w:w="90" w:type="dxa"/>
              <w:start w:w="100" w:type="dxa"/>
              <w:bottom w:w="90" w:type="dxa"/>
              <w:end w:w="100" w:type="dxa"/>
              <w:left w:w="90" w:type="dxa"/>
              <w:right w:w="90" w:type="dxa"/>
            </w:tcMar>
            <w:vAlign w:val="center"/>
          </w:tcPr>
          <w:p>
            <w:r>
              <w:t>Your answers keep refusing to stay in one lane. That is useful information.</w:t>
            </w:r>
          </w:p>
        </w:tc>
        <w:tc>
          <w:tcPr>
            <w:tcW w:type="dxa" w:w="3389"/>
            <w:tcMar>
              <w:top w:w="90" w:type="dxa"/>
              <w:start w:w="100" w:type="dxa"/>
              <w:bottom w:w="90" w:type="dxa"/>
              <w:end w:w="100" w:type="dxa"/>
              <w:left w:w="90" w:type="dxa"/>
              <w:right w:w="90" w:type="dxa"/>
            </w:tcMar>
            <w:vAlign w:val="center"/>
          </w:tcPr>
          <w:p>
            <w:r>
              <w:t>Use when high scores span distinct dimensions.</w:t>
            </w:r>
          </w:p>
        </w:tc>
      </w:tr>
      <w:tr>
        <w:tc>
          <w:tcPr>
            <w:tcW w:type="dxa" w:w="3389"/>
            <w:tcMar>
              <w:top w:w="90" w:type="dxa"/>
              <w:start w:w="100" w:type="dxa"/>
              <w:bottom w:w="90" w:type="dxa"/>
              <w:end w:w="100" w:type="dxa"/>
              <w:left w:w="90" w:type="dxa"/>
              <w:right w:w="90" w:type="dxa"/>
            </w:tcMar>
            <w:vAlign w:val="center"/>
          </w:tcPr>
          <w:p>
            <w:r>
              <w:t>language-repeat</w:t>
            </w:r>
          </w:p>
        </w:tc>
        <w:tc>
          <w:tcPr>
            <w:tcW w:type="dxa" w:w="3389"/>
            <w:tcMar>
              <w:top w:w="90" w:type="dxa"/>
              <w:start w:w="100" w:type="dxa"/>
              <w:bottom w:w="90" w:type="dxa"/>
              <w:end w:w="100" w:type="dxa"/>
              <w:left w:w="90" w:type="dxa"/>
              <w:right w:w="90" w:type="dxa"/>
            </w:tcMar>
            <w:vAlign w:val="center"/>
          </w:tcPr>
          <w:p>
            <w:r>
              <w:t>You keep coming back to language...</w:t>
            </w:r>
          </w:p>
        </w:tc>
        <w:tc>
          <w:tcPr>
            <w:tcW w:type="dxa" w:w="3389"/>
            <w:tcMar>
              <w:top w:w="90" w:type="dxa"/>
              <w:start w:w="100" w:type="dxa"/>
              <w:bottom w:w="90" w:type="dxa"/>
              <w:end w:w="100" w:type="dxa"/>
              <w:left w:w="90" w:type="dxa"/>
              <w:right w:w="90" w:type="dxa"/>
            </w:tcMar>
            <w:vAlign w:val="center"/>
          </w:tcPr>
          <w:p>
            <w:r>
              <w:t>Lead-in to FU-LANG-A.</w:t>
            </w:r>
          </w:p>
        </w:tc>
      </w:tr>
      <w:tr>
        <w:tc>
          <w:tcPr>
            <w:tcW w:type="dxa" w:w="3389"/>
            <w:tcMar>
              <w:top w:w="90" w:type="dxa"/>
              <w:start w:w="100" w:type="dxa"/>
              <w:bottom w:w="90" w:type="dxa"/>
              <w:end w:w="100" w:type="dxa"/>
              <w:left w:w="90" w:type="dxa"/>
              <w:right w:w="90" w:type="dxa"/>
            </w:tcMar>
            <w:vAlign w:val="center"/>
          </w:tcPr>
          <w:p>
            <w:r>
              <w:t>teaching-repeat</w:t>
            </w:r>
          </w:p>
        </w:tc>
        <w:tc>
          <w:tcPr>
            <w:tcW w:type="dxa" w:w="3389"/>
            <w:tcMar>
              <w:top w:w="90" w:type="dxa"/>
              <w:start w:w="100" w:type="dxa"/>
              <w:bottom w:w="90" w:type="dxa"/>
              <w:end w:w="100" w:type="dxa"/>
              <w:left w:w="90" w:type="dxa"/>
              <w:right w:w="90" w:type="dxa"/>
            </w:tcMar>
            <w:vAlign w:val="center"/>
          </w:tcPr>
          <w:p>
            <w:r>
              <w:t>Teaching keeps sneaking into your answers...</w:t>
            </w:r>
          </w:p>
        </w:tc>
        <w:tc>
          <w:tcPr>
            <w:tcW w:type="dxa" w:w="3389"/>
            <w:tcMar>
              <w:top w:w="90" w:type="dxa"/>
              <w:start w:w="100" w:type="dxa"/>
              <w:bottom w:w="90" w:type="dxa"/>
              <w:end w:w="100" w:type="dxa"/>
              <w:left w:w="90" w:type="dxa"/>
              <w:right w:w="90" w:type="dxa"/>
            </w:tcMar>
            <w:vAlign w:val="center"/>
          </w:tcPr>
          <w:p>
            <w:r>
              <w:t>Lead-in to FU-TEACH-A.</w:t>
            </w:r>
          </w:p>
        </w:tc>
      </w:tr>
    </w:tbl>
    <w:p>
      <w:pPr>
        <w:pStyle w:val="Heading1"/>
      </w:pPr>
      <w:r>
        <w:t>17. Result assembly: make the reveal quote the visitor back to them</w:t>
      </w:r>
    </w:p>
    <w:tbl>
      <w:tblPr>
        <w:tblW w:type="auto" w:w="0"/>
        <w:tblLayout w:type="fixed"/>
        <w:tblLook w:firstColumn="1" w:firstRow="1" w:lastColumn="0" w:lastRow="0" w:noHBand="0" w:noVBand="1" w:val="04A0"/>
      </w:tblPr>
      <w:tblGrid>
        <w:gridCol w:w="10080"/>
      </w:tblGrid>
      <w:tr>
        <w:tc>
          <w:tcPr>
            <w:tcW w:type="dxa" w:w="10166"/>
            <w:shd w:fill="DCEAF2"/>
            <w:tcMar>
              <w:top w:w="90" w:type="dxa"/>
              <w:start w:w="150" w:type="dxa"/>
              <w:bottom w:w="90" w:type="dxa"/>
              <w:end w:w="150" w:type="dxa"/>
              <w:left w:w="90" w:type="dxa"/>
              <w:right w:w="90" w:type="dxa"/>
            </w:tcMar>
            <w:vAlign w:val="center"/>
          </w:tcPr>
          <w:p>
            <w:pPr>
              <w:jc w:val="left"/>
            </w:pPr>
            <w:r>
              <w:rPr>
                <w:b/>
                <w:color w:val="172A3A"/>
                <w:sz w:val="21"/>
              </w:rPr>
              <w:t>The result should sound observed, not generated from a hidden scorecard.</w:t>
            </w:r>
          </w:p>
        </w:tc>
      </w:tr>
    </w:tbl>
    <w:p>
      <w:pPr>
        <w:spacing w:after="0"/>
      </w:pPr>
    </w:p>
    <w:tbl>
      <w:tblPr>
        <w:tblStyle w:val="TableGrid"/>
        <w:tblW w:type="auto" w:w="0"/>
        <w:tblLook w:firstColumn="1" w:firstRow="1" w:lastColumn="0" w:lastRow="0" w:noHBand="0" w:noVBand="1" w:val="04A0"/>
      </w:tblPr>
      <w:tblGrid>
        <w:gridCol w:w="3389"/>
        <w:gridCol w:w="3389"/>
        <w:gridCol w:w="3389"/>
      </w:tblGrid>
      <w:tr>
        <w:tc>
          <w:tcPr>
            <w:tcW w:type="dxa" w:w="3389"/>
            <w:shd w:fill="F4E9C7"/>
            <w:vAlign w:val="center"/>
            <w:tcMar>
              <w:top w:w="90" w:type="dxa"/>
              <w:left w:w="90" w:type="dxa"/>
              <w:bottom w:w="90" w:type="dxa"/>
              <w:right w:w="90" w:type="dxa"/>
            </w:tcMar>
          </w:tcPr>
          <w:p>
            <w:r>
              <w:t>Profile</w:t>
            </w:r>
          </w:p>
        </w:tc>
        <w:tc>
          <w:tcPr>
            <w:tcW w:type="dxa" w:w="3389"/>
            <w:shd w:fill="F4E9C7"/>
            <w:vAlign w:val="center"/>
            <w:tcMar>
              <w:top w:w="90" w:type="dxa"/>
              <w:left w:w="90" w:type="dxa"/>
              <w:bottom w:w="90" w:type="dxa"/>
              <w:right w:w="90" w:type="dxa"/>
            </w:tcMar>
          </w:tcPr>
          <w:p>
            <w:r>
              <w:t>Example deciding-response prose</w:t>
            </w:r>
          </w:p>
        </w:tc>
        <w:tc>
          <w:tcPr>
            <w:tcW w:type="dxa" w:w="3389"/>
            <w:shd w:fill="F4E9C7"/>
            <w:vAlign w:val="center"/>
            <w:tcMar>
              <w:top w:w="90" w:type="dxa"/>
              <w:left w:w="90" w:type="dxa"/>
              <w:bottom w:w="90" w:type="dxa"/>
              <w:right w:w="90" w:type="dxa"/>
            </w:tcMar>
          </w:tcPr>
          <w:p>
            <w:r>
              <w:t>Likely pathway family</w:t>
            </w:r>
          </w:p>
        </w:tc>
      </w:tr>
      <w:tr>
        <w:tc>
          <w:tcPr>
            <w:tcW w:type="dxa" w:w="3389"/>
            <w:tcMar>
              <w:top w:w="90" w:type="dxa"/>
              <w:start w:w="100" w:type="dxa"/>
              <w:bottom w:w="90" w:type="dxa"/>
              <w:end w:w="100" w:type="dxa"/>
              <w:left w:w="90" w:type="dxa"/>
              <w:right w:w="90" w:type="dxa"/>
            </w:tcMar>
            <w:vAlign w:val="center"/>
          </w:tcPr>
          <w:p>
            <w:r>
              <w:t>Language / multilingualism</w:t>
            </w:r>
          </w:p>
        </w:tc>
        <w:tc>
          <w:tcPr>
            <w:tcW w:type="dxa" w:w="3389"/>
            <w:tcMar>
              <w:top w:w="90" w:type="dxa"/>
              <w:start w:w="100" w:type="dxa"/>
              <w:bottom w:w="90" w:type="dxa"/>
              <w:end w:w="100" w:type="dxa"/>
              <w:left w:w="90" w:type="dxa"/>
              <w:right w:w="90" w:type="dxa"/>
            </w:tcMar>
            <w:vAlign w:val="center"/>
          </w:tcPr>
          <w:p>
            <w:r>
              <w:t>“You kept choosing questions about how language behaves in minds and communities - and when we offered you one mystery to solve, you chose how two languages coexist in one mind.”</w:t>
            </w:r>
          </w:p>
        </w:tc>
        <w:tc>
          <w:tcPr>
            <w:tcW w:type="dxa" w:w="3389"/>
            <w:tcMar>
              <w:top w:w="90" w:type="dxa"/>
              <w:start w:w="100" w:type="dxa"/>
              <w:bottom w:w="90" w:type="dxa"/>
              <w:end w:w="100" w:type="dxa"/>
              <w:left w:w="90" w:type="dxa"/>
              <w:right w:w="90" w:type="dxa"/>
            </w:tcMar>
            <w:vAlign w:val="center"/>
          </w:tcPr>
          <w:p>
            <w:r>
              <w:t>Language Studies; TESOL; English Minor depending route.</w:t>
            </w:r>
          </w:p>
        </w:tc>
      </w:tr>
      <w:tr>
        <w:tc>
          <w:tcPr>
            <w:tcW w:type="dxa" w:w="3389"/>
            <w:tcMar>
              <w:top w:w="90" w:type="dxa"/>
              <w:start w:w="100" w:type="dxa"/>
              <w:bottom w:w="90" w:type="dxa"/>
              <w:end w:w="100" w:type="dxa"/>
              <w:left w:w="90" w:type="dxa"/>
              <w:right w:w="90" w:type="dxa"/>
            </w:tcMar>
            <w:vAlign w:val="center"/>
          </w:tcPr>
          <w:p>
            <w:r>
              <w:t>Literature / culture</w:t>
            </w:r>
          </w:p>
        </w:tc>
        <w:tc>
          <w:tcPr>
            <w:tcW w:type="dxa" w:w="3389"/>
            <w:tcMar>
              <w:top w:w="90" w:type="dxa"/>
              <w:start w:w="100" w:type="dxa"/>
              <w:bottom w:w="90" w:type="dxa"/>
              <w:end w:w="100" w:type="dxa"/>
              <w:left w:w="90" w:type="dxa"/>
              <w:right w:w="90" w:type="dxa"/>
            </w:tcMar>
            <w:vAlign w:val="center"/>
          </w:tcPr>
          <w:p>
            <w:r>
              <w:t>“You chose the world around the old book over the book alone, and you kept asking whose perspective a text represents. Your strongest pattern is literature as a way into culture, history, and identity.”</w:t>
            </w:r>
          </w:p>
        </w:tc>
        <w:tc>
          <w:tcPr>
            <w:tcW w:type="dxa" w:w="3389"/>
            <w:tcMar>
              <w:top w:w="90" w:type="dxa"/>
              <w:start w:w="100" w:type="dxa"/>
              <w:bottom w:w="90" w:type="dxa"/>
              <w:end w:w="100" w:type="dxa"/>
              <w:left w:w="90" w:type="dxa"/>
              <w:right w:w="90" w:type="dxa"/>
            </w:tcMar>
            <w:vAlign w:val="center"/>
          </w:tcPr>
          <w:p>
            <w:r>
              <w:t>Literatures in English; Literature &amp; Culture certificate; English Minor/MA depending route.</w:t>
            </w:r>
          </w:p>
        </w:tc>
      </w:tr>
      <w:tr>
        <w:tc>
          <w:tcPr>
            <w:tcW w:type="dxa" w:w="3389"/>
            <w:tcMar>
              <w:top w:w="90" w:type="dxa"/>
              <w:start w:w="100" w:type="dxa"/>
              <w:bottom w:w="90" w:type="dxa"/>
              <w:end w:w="100" w:type="dxa"/>
              <w:left w:w="90" w:type="dxa"/>
              <w:right w:w="90" w:type="dxa"/>
            </w:tcMar>
            <w:vAlign w:val="center"/>
          </w:tcPr>
          <w:p>
            <w:r>
              <w:t>CNF / inquiry</w:t>
            </w:r>
          </w:p>
        </w:tc>
        <w:tc>
          <w:tcPr>
            <w:tcW w:type="dxa" w:w="3389"/>
            <w:tcMar>
              <w:top w:w="90" w:type="dxa"/>
              <w:start w:w="100" w:type="dxa"/>
              <w:bottom w:w="90" w:type="dxa"/>
              <w:end w:w="100" w:type="dxa"/>
              <w:left w:w="90" w:type="dxa"/>
              <w:right w:w="90" w:type="dxa"/>
            </w:tcMar>
            <w:vAlign w:val="center"/>
          </w:tcPr>
          <w:p>
            <w:r>
              <w:t>“When the family story stopped agreeing with itself, you wanted the interviews and the evidence. That combination - story plus investigation - is very Creative Nonfiction.”</w:t>
            </w:r>
          </w:p>
        </w:tc>
        <w:tc>
          <w:tcPr>
            <w:tcW w:type="dxa" w:w="3389"/>
            <w:tcMar>
              <w:top w:w="90" w:type="dxa"/>
              <w:start w:w="100" w:type="dxa"/>
              <w:bottom w:w="90" w:type="dxa"/>
              <w:end w:w="100" w:type="dxa"/>
              <w:left w:w="90" w:type="dxa"/>
              <w:right w:w="90" w:type="dxa"/>
            </w:tcMar>
            <w:vAlign w:val="center"/>
          </w:tcPr>
          <w:p>
            <w:r>
              <w:t>Creative Nonfiction BA; CNF Writing, Editing &amp; Publishing certificate; MA direction.</w:t>
            </w:r>
          </w:p>
        </w:tc>
      </w:tr>
      <w:tr>
        <w:tc>
          <w:tcPr>
            <w:tcW w:type="dxa" w:w="3389"/>
            <w:tcMar>
              <w:top w:w="90" w:type="dxa"/>
              <w:start w:w="100" w:type="dxa"/>
              <w:bottom w:w="90" w:type="dxa"/>
              <w:end w:w="100" w:type="dxa"/>
              <w:left w:w="90" w:type="dxa"/>
              <w:right w:w="90" w:type="dxa"/>
            </w:tcMar>
            <w:vAlign w:val="center"/>
          </w:tcPr>
          <w:p>
            <w:r>
              <w:t>Technical communication</w:t>
            </w:r>
          </w:p>
        </w:tc>
        <w:tc>
          <w:tcPr>
            <w:tcW w:type="dxa" w:w="3389"/>
            <w:tcMar>
              <w:top w:w="90" w:type="dxa"/>
              <w:start w:w="100" w:type="dxa"/>
              <w:bottom w:w="90" w:type="dxa"/>
              <w:end w:w="100" w:type="dxa"/>
              <w:left w:w="90" w:type="dxa"/>
              <w:right w:w="90" w:type="dxa"/>
            </w:tcMar>
            <w:vAlign w:val="center"/>
          </w:tcPr>
          <w:p>
            <w:r>
              <w:t>“Those terrible assembly instructions bothered you enough to redesign them, and you repeatedly chose the audience problem. You seem to enjoy making information work for actual people.”</w:t>
            </w:r>
          </w:p>
        </w:tc>
        <w:tc>
          <w:tcPr>
            <w:tcW w:type="dxa" w:w="3389"/>
            <w:tcMar>
              <w:top w:w="90" w:type="dxa"/>
              <w:start w:w="100" w:type="dxa"/>
              <w:bottom w:w="90" w:type="dxa"/>
              <w:end w:w="100" w:type="dxa"/>
              <w:left w:w="90" w:type="dxa"/>
              <w:right w:w="90" w:type="dxa"/>
            </w:tcMar>
            <w:vAlign w:val="center"/>
          </w:tcPr>
          <w:p>
            <w:r>
              <w:t>Language Studies / Technical Communication certificate / English Minor depending route.</w:t>
            </w:r>
          </w:p>
        </w:tc>
      </w:tr>
      <w:tr>
        <w:tc>
          <w:tcPr>
            <w:tcW w:type="dxa" w:w="3389"/>
            <w:tcMar>
              <w:top w:w="90" w:type="dxa"/>
              <w:start w:w="100" w:type="dxa"/>
              <w:bottom w:w="90" w:type="dxa"/>
              <w:end w:w="100" w:type="dxa"/>
              <w:left w:w="90" w:type="dxa"/>
              <w:right w:w="90" w:type="dxa"/>
            </w:tcMar>
            <w:vAlign w:val="center"/>
          </w:tcPr>
          <w:p>
            <w:r>
              <w:t>Teaching + language research</w:t>
            </w:r>
          </w:p>
        </w:tc>
        <w:tc>
          <w:tcPr>
            <w:tcW w:type="dxa" w:w="3389"/>
            <w:tcMar>
              <w:top w:w="90" w:type="dxa"/>
              <w:start w:w="100" w:type="dxa"/>
              <w:bottom w:w="90" w:type="dxa"/>
              <w:end w:w="100" w:type="dxa"/>
              <w:left w:w="90" w:type="dxa"/>
              <w:right w:w="90" w:type="dxa"/>
            </w:tcMar>
            <w:vAlign w:val="center"/>
          </w:tcPr>
          <w:p>
            <w:r>
              <w:t>“You liked teaching, but the answer that really decided this was ‘study learning instead.’ Your pattern points toward language learning as something to investigate, not only something to teach.”</w:t>
            </w:r>
          </w:p>
        </w:tc>
        <w:tc>
          <w:tcPr>
            <w:tcW w:type="dxa" w:w="3389"/>
            <w:tcMar>
              <w:top w:w="90" w:type="dxa"/>
              <w:start w:w="100" w:type="dxa"/>
              <w:bottom w:w="90" w:type="dxa"/>
              <w:end w:w="100" w:type="dxa"/>
              <w:left w:w="90" w:type="dxa"/>
              <w:right w:w="90" w:type="dxa"/>
            </w:tcMar>
            <w:vAlign w:val="center"/>
          </w:tcPr>
          <w:p>
            <w:r>
              <w:t>Language Studies; TESOL; MA/certificate depending route.</w:t>
            </w:r>
          </w:p>
        </w:tc>
      </w:tr>
    </w:tbl>
    <w:p>
      <w:pPr>
        <w:pStyle w:val="Heading2"/>
      </w:pPr>
      <w:r>
        <w:t>Result structure</w:t>
      </w:r>
    </w:p>
    <w:p>
      <w:pPr>
        <w:pStyle w:val="ListNumber"/>
      </w:pPr>
      <w:r>
        <w:t>1. Short identity/reveal label (playful but not deterministic).</w:t>
      </w:r>
    </w:p>
    <w:p>
      <w:pPr>
        <w:pStyle w:val="ListNumber"/>
      </w:pPr>
      <w:r>
        <w:t>2. Two-to-four sentence analysis incorporating 1-2 actual deciding responses or a callback.</w:t>
      </w:r>
    </w:p>
    <w:p>
      <w:pPr>
        <w:pStyle w:val="ListNumber"/>
      </w:pPr>
      <w:r>
        <w:t>3. Strongest intellectual territory (what seems to interest them).</w:t>
      </w:r>
    </w:p>
    <w:p>
      <w:pPr>
        <w:pStyle w:val="ListNumber"/>
      </w:pPr>
      <w:r>
        <w:t>4. Best-fitting credential/pathway for their route.</w:t>
      </w:r>
    </w:p>
    <w:p>
      <w:pPr>
        <w:pStyle w:val="ListNumber"/>
      </w:pPr>
      <w:r>
        <w:t>5. One or two “also explore” intersections, only when genuinely supported.</w:t>
      </w:r>
    </w:p>
    <w:p>
      <w:pPr>
        <w:pStyle w:val="ListNumber"/>
      </w:pPr>
      <w:r>
        <w:t>6. Optional human/content hook: course catalog, faculty/student video, lab, journal, Writing Center, project, or department page.</w:t>
      </w:r>
    </w:p>
    <w:p>
      <w:pPr>
        <w:pStyle w:val="ListNumber"/>
      </w:pPr>
      <w:r>
        <w:t>7. Advising handoff: “Want to see how this could fit your degree? Talk with English.” Administrative mechanics begin there, not inside the game.</w:t>
      </w:r>
    </w:p>
    <w:p>
      <w:pPr>
        <w:pStyle w:val="Heading1"/>
      </w:pPr>
      <w:r>
        <w:t>18. Credential/pathway mapping guardrails</w:t>
      </w:r>
    </w:p>
    <w:tbl>
      <w:tblPr>
        <w:tblStyle w:val="TableGrid"/>
        <w:tblW w:type="auto" w:w="0"/>
        <w:tblLook w:firstColumn="1" w:firstRow="1" w:lastColumn="0" w:lastRow="0" w:noHBand="0" w:noVBand="1" w:val="04A0"/>
      </w:tblPr>
      <w:tblGrid>
        <w:gridCol w:w="3389"/>
        <w:gridCol w:w="3389"/>
        <w:gridCol w:w="3389"/>
      </w:tblGrid>
      <w:tr>
        <w:tc>
          <w:tcPr>
            <w:tcW w:type="dxa" w:w="3389"/>
            <w:shd w:fill="DCEAF2"/>
            <w:vAlign w:val="center"/>
            <w:tcMar>
              <w:top w:w="90" w:type="dxa"/>
              <w:left w:w="90" w:type="dxa"/>
              <w:bottom w:w="90" w:type="dxa"/>
              <w:right w:w="90" w:type="dxa"/>
            </w:tcMar>
          </w:tcPr>
          <w:p>
            <w:r>
              <w:t>Route</w:t>
            </w:r>
          </w:p>
        </w:tc>
        <w:tc>
          <w:tcPr>
            <w:tcW w:type="dxa" w:w="3389"/>
            <w:shd w:fill="DCEAF2"/>
            <w:vAlign w:val="center"/>
            <w:tcMar>
              <w:top w:w="90" w:type="dxa"/>
              <w:left w:w="90" w:type="dxa"/>
              <w:bottom w:w="90" w:type="dxa"/>
              <w:right w:w="90" w:type="dxa"/>
            </w:tcMar>
          </w:tcPr>
          <w:p>
            <w:r>
              <w:t>Eligible primary results</w:t>
            </w:r>
          </w:p>
        </w:tc>
        <w:tc>
          <w:tcPr>
            <w:tcW w:type="dxa" w:w="3389"/>
            <w:shd w:fill="DCEAF2"/>
            <w:vAlign w:val="center"/>
            <w:tcMar>
              <w:top w:w="90" w:type="dxa"/>
              <w:left w:w="90" w:type="dxa"/>
              <w:bottom w:w="90" w:type="dxa"/>
              <w:right w:w="90" w:type="dxa"/>
            </w:tcMar>
          </w:tcPr>
          <w:p>
            <w:r>
              <w:t>Guardrail</w:t>
            </w:r>
          </w:p>
        </w:tc>
      </w:tr>
      <w:tr>
        <w:tc>
          <w:tcPr>
            <w:tcW w:type="dxa" w:w="3389"/>
            <w:tcMar>
              <w:top w:w="90" w:type="dxa"/>
              <w:start w:w="100" w:type="dxa"/>
              <w:bottom w:w="90" w:type="dxa"/>
              <w:end w:w="100" w:type="dxa"/>
              <w:left w:w="90" w:type="dxa"/>
              <w:right w:w="90" w:type="dxa"/>
            </w:tcMar>
            <w:vAlign w:val="center"/>
          </w:tcPr>
          <w:p>
            <w:r>
              <w:t>UG major/open</w:t>
            </w:r>
          </w:p>
        </w:tc>
        <w:tc>
          <w:tcPr>
            <w:tcW w:type="dxa" w:w="3389"/>
            <w:tcMar>
              <w:top w:w="90" w:type="dxa"/>
              <w:start w:w="100" w:type="dxa"/>
              <w:bottom w:w="90" w:type="dxa"/>
              <w:end w:w="100" w:type="dxa"/>
              <w:left w:w="90" w:type="dxa"/>
              <w:right w:w="90" w:type="dxa"/>
            </w:tcMar>
            <w:vAlign w:val="center"/>
          </w:tcPr>
          <w:p>
            <w:r>
              <w:t>Literatures in English; Creative Nonfiction; Language Studies; Secondary English Teaching (specialized route)</w:t>
            </w:r>
          </w:p>
        </w:tc>
        <w:tc>
          <w:tcPr>
            <w:tcW w:type="dxa" w:w="3389"/>
            <w:tcMar>
              <w:top w:w="90" w:type="dxa"/>
              <w:start w:w="100" w:type="dxa"/>
              <w:bottom w:w="90" w:type="dxa"/>
              <w:end w:w="100" w:type="dxa"/>
              <w:left w:w="90" w:type="dxa"/>
              <w:right w:w="90" w:type="dxa"/>
            </w:tcMar>
            <w:vAlign w:val="center"/>
          </w:tcPr>
          <w:p>
            <w:r>
              <w:t>TESOL and/or English Minor can appear as add-ons; do not present Secondary English as an ordinary interchangeable BA concentration.</w:t>
            </w:r>
          </w:p>
        </w:tc>
      </w:tr>
      <w:tr>
        <w:tc>
          <w:tcPr>
            <w:tcW w:type="dxa" w:w="3389"/>
            <w:tcMar>
              <w:top w:w="90" w:type="dxa"/>
              <w:start w:w="100" w:type="dxa"/>
              <w:bottom w:w="90" w:type="dxa"/>
              <w:end w:w="100" w:type="dxa"/>
              <w:left w:w="90" w:type="dxa"/>
              <w:right w:w="90" w:type="dxa"/>
            </w:tcMar>
            <w:vAlign w:val="center"/>
          </w:tcPr>
          <w:p>
            <w:r>
              <w:t>UG add-on/open</w:t>
            </w:r>
          </w:p>
        </w:tc>
        <w:tc>
          <w:tcPr>
            <w:tcW w:type="dxa" w:w="3389"/>
            <w:tcMar>
              <w:top w:w="90" w:type="dxa"/>
              <w:start w:w="100" w:type="dxa"/>
              <w:bottom w:w="90" w:type="dxa"/>
              <w:end w:w="100" w:type="dxa"/>
              <w:left w:w="90" w:type="dxa"/>
              <w:right w:w="90" w:type="dxa"/>
            </w:tcMar>
            <w:vAlign w:val="center"/>
          </w:tcPr>
          <w:p>
            <w:r>
              <w:t>English Minor; UG TESOL</w:t>
            </w:r>
          </w:p>
        </w:tc>
        <w:tc>
          <w:tcPr>
            <w:tcW w:type="dxa" w:w="3389"/>
            <w:tcMar>
              <w:top w:w="90" w:type="dxa"/>
              <w:start w:w="100" w:type="dxa"/>
              <w:bottom w:w="90" w:type="dxa"/>
              <w:end w:w="100" w:type="dxa"/>
              <w:left w:w="90" w:type="dxa"/>
              <w:right w:w="90" w:type="dxa"/>
            </w:tcMar>
            <w:vAlign w:val="center"/>
          </w:tcPr>
          <w:p>
            <w:r>
              <w:t>A strong profile may invite the visitor to explore an English major, but never imply they must switch majors.</w:t>
            </w:r>
          </w:p>
        </w:tc>
      </w:tr>
      <w:tr>
        <w:tc>
          <w:tcPr>
            <w:tcW w:type="dxa" w:w="3389"/>
            <w:tcMar>
              <w:top w:w="90" w:type="dxa"/>
              <w:start w:w="100" w:type="dxa"/>
              <w:bottom w:w="90" w:type="dxa"/>
              <w:end w:w="100" w:type="dxa"/>
              <w:left w:w="90" w:type="dxa"/>
              <w:right w:w="90" w:type="dxa"/>
            </w:tcMar>
            <w:vAlign w:val="center"/>
          </w:tcPr>
          <w:p>
            <w:r>
              <w:t>Graduate degree/open</w:t>
            </w:r>
          </w:p>
        </w:tc>
        <w:tc>
          <w:tcPr>
            <w:tcW w:type="dxa" w:w="3389"/>
            <w:tcMar>
              <w:top w:w="90" w:type="dxa"/>
              <w:start w:w="100" w:type="dxa"/>
              <w:bottom w:w="90" w:type="dxa"/>
              <w:end w:w="100" w:type="dxa"/>
              <w:left w:w="90" w:type="dxa"/>
              <w:right w:w="90" w:type="dxa"/>
            </w:tcMar>
            <w:vAlign w:val="center"/>
          </w:tcPr>
          <w:p>
            <w:r>
              <w:t>MA English; graduate certificates</w:t>
            </w:r>
          </w:p>
        </w:tc>
        <w:tc>
          <w:tcPr>
            <w:tcW w:type="dxa" w:w="3389"/>
            <w:tcMar>
              <w:top w:w="90" w:type="dxa"/>
              <w:start w:w="100" w:type="dxa"/>
              <w:bottom w:w="90" w:type="dxa"/>
              <w:end w:w="100" w:type="dxa"/>
              <w:left w:w="90" w:type="dxa"/>
              <w:right w:w="90" w:type="dxa"/>
            </w:tcMar>
            <w:vAlign w:val="center"/>
          </w:tcPr>
          <w:p>
            <w:r>
              <w:t>Certificates can be primary standalone results. MA result should name intellectual directions, not invented concentrations.</w:t>
            </w:r>
          </w:p>
        </w:tc>
      </w:tr>
      <w:tr>
        <w:tc>
          <w:tcPr>
            <w:tcW w:type="dxa" w:w="3389"/>
            <w:tcMar>
              <w:top w:w="90" w:type="dxa"/>
              <w:start w:w="100" w:type="dxa"/>
              <w:bottom w:w="90" w:type="dxa"/>
              <w:end w:w="100" w:type="dxa"/>
              <w:left w:w="90" w:type="dxa"/>
              <w:right w:w="90" w:type="dxa"/>
            </w:tcMar>
            <w:vAlign w:val="center"/>
          </w:tcPr>
          <w:p>
            <w:r>
              <w:t>Current graduate elsewhere</w:t>
            </w:r>
          </w:p>
        </w:tc>
        <w:tc>
          <w:tcPr>
            <w:tcW w:type="dxa" w:w="3389"/>
            <w:tcMar>
              <w:top w:w="90" w:type="dxa"/>
              <w:start w:w="100" w:type="dxa"/>
              <w:bottom w:w="90" w:type="dxa"/>
              <w:end w:w="100" w:type="dxa"/>
              <w:left w:w="90" w:type="dxa"/>
              <w:right w:w="90" w:type="dxa"/>
            </w:tcMar>
            <w:vAlign w:val="center"/>
          </w:tcPr>
          <w:p>
            <w:r>
              <w:t>Graduate certificates; MA English only if considering a full degree</w:t>
            </w:r>
          </w:p>
        </w:tc>
        <w:tc>
          <w:tcPr>
            <w:tcW w:type="dxa" w:w="3389"/>
            <w:tcMar>
              <w:top w:w="90" w:type="dxa"/>
              <w:start w:w="100" w:type="dxa"/>
              <w:bottom w:w="90" w:type="dxa"/>
              <w:end w:w="100" w:type="dxa"/>
              <w:left w:w="90" w:type="dxa"/>
              <w:right w:w="90" w:type="dxa"/>
            </w:tcMar>
            <w:vAlign w:val="center"/>
          </w:tcPr>
          <w:p>
            <w:r>
              <w:t>Do not present a graduate English minor. Certificates can stand alone or complement other graduate study where appropriate.</w:t>
            </w:r>
          </w:p>
        </w:tc>
      </w:tr>
      <w:tr>
        <w:tc>
          <w:tcPr>
            <w:tcW w:type="dxa" w:w="3389"/>
            <w:tcMar>
              <w:top w:w="90" w:type="dxa"/>
              <w:start w:w="100" w:type="dxa"/>
              <w:bottom w:w="90" w:type="dxa"/>
              <w:end w:w="100" w:type="dxa"/>
              <w:left w:w="90" w:type="dxa"/>
              <w:right w:w="90" w:type="dxa"/>
            </w:tcMar>
            <w:vAlign w:val="center"/>
          </w:tcPr>
          <w:p>
            <w:r>
              <w:t>Open exploration</w:t>
            </w:r>
          </w:p>
        </w:tc>
        <w:tc>
          <w:tcPr>
            <w:tcW w:type="dxa" w:w="3389"/>
            <w:tcMar>
              <w:top w:w="90" w:type="dxa"/>
              <w:start w:w="100" w:type="dxa"/>
              <w:bottom w:w="90" w:type="dxa"/>
              <w:end w:w="100" w:type="dxa"/>
              <w:left w:w="90" w:type="dxa"/>
              <w:right w:w="90" w:type="dxa"/>
            </w:tcMar>
            <w:vAlign w:val="center"/>
          </w:tcPr>
          <w:p>
            <w:r>
              <w:t>Determine intellectual profile first; then present 2-3 routes with plain-language explanations</w:t>
            </w:r>
          </w:p>
        </w:tc>
        <w:tc>
          <w:tcPr>
            <w:tcW w:type="dxa" w:w="3389"/>
            <w:tcMar>
              <w:top w:w="90" w:type="dxa"/>
              <w:start w:w="100" w:type="dxa"/>
              <w:bottom w:w="90" w:type="dxa"/>
              <w:end w:w="100" w:type="dxa"/>
              <w:left w:w="90" w:type="dxa"/>
              <w:right w:w="90" w:type="dxa"/>
            </w:tcMar>
            <w:vAlign w:val="center"/>
          </w:tcPr>
          <w:p>
            <w:r>
              <w:t>Ask a light commitment question only if needed to avoid impossible recommendations.</w:t>
            </w:r>
          </w:p>
        </w:tc>
      </w:tr>
    </w:tbl>
    <w:p>
      <w:pPr>
        <w:pStyle w:val="Heading1"/>
      </w:pPr>
      <w:r>
        <w:t>19. Program fingerprints (v1 working map)</w:t>
      </w:r>
    </w:p>
    <w:tbl>
      <w:tblPr>
        <w:tblStyle w:val="TableGrid"/>
        <w:tblW w:type="auto" w:w="0"/>
        <w:tblLook w:firstColumn="1" w:firstRow="1" w:lastColumn="0" w:lastRow="0" w:noHBand="0" w:noVBand="1" w:val="04A0"/>
      </w:tblPr>
      <w:tblGrid>
        <w:gridCol w:w="3389"/>
        <w:gridCol w:w="3389"/>
        <w:gridCol w:w="3389"/>
      </w:tblGrid>
      <w:tr>
        <w:tc>
          <w:tcPr>
            <w:tcW w:type="dxa" w:w="3389"/>
            <w:shd w:fill="E9E0F1"/>
            <w:vAlign w:val="center"/>
            <w:tcMar>
              <w:top w:w="90" w:type="dxa"/>
              <w:left w:w="90" w:type="dxa"/>
              <w:bottom w:w="90" w:type="dxa"/>
              <w:right w:w="90" w:type="dxa"/>
            </w:tcMar>
          </w:tcPr>
          <w:p>
            <w:r>
              <w:t>Pathway</w:t>
            </w:r>
          </w:p>
        </w:tc>
        <w:tc>
          <w:tcPr>
            <w:tcW w:type="dxa" w:w="3389"/>
            <w:shd w:fill="E9E0F1"/>
            <w:vAlign w:val="center"/>
            <w:tcMar>
              <w:top w:w="90" w:type="dxa"/>
              <w:left w:w="90" w:type="dxa"/>
              <w:bottom w:w="90" w:type="dxa"/>
              <w:right w:w="90" w:type="dxa"/>
            </w:tcMar>
          </w:tcPr>
          <w:p>
            <w:r>
              <w:t>Core</w:t>
            </w:r>
          </w:p>
        </w:tc>
        <w:tc>
          <w:tcPr>
            <w:tcW w:type="dxa" w:w="3389"/>
            <w:shd w:fill="E9E0F1"/>
            <w:vAlign w:val="center"/>
            <w:tcMar>
              <w:top w:w="90" w:type="dxa"/>
              <w:left w:w="90" w:type="dxa"/>
              <w:bottom w:w="90" w:type="dxa"/>
              <w:right w:w="90" w:type="dxa"/>
            </w:tcMar>
          </w:tcPr>
          <w:p>
            <w:r>
              <w:t>Supporting / note</w:t>
            </w:r>
          </w:p>
        </w:tc>
      </w:tr>
      <w:tr>
        <w:tc>
          <w:tcPr>
            <w:tcW w:type="dxa" w:w="3389"/>
            <w:tcMar>
              <w:top w:w="90" w:type="dxa"/>
              <w:start w:w="100" w:type="dxa"/>
              <w:bottom w:w="90" w:type="dxa"/>
              <w:end w:w="100" w:type="dxa"/>
              <w:left w:w="90" w:type="dxa"/>
              <w:right w:w="90" w:type="dxa"/>
            </w:tcMar>
            <w:vAlign w:val="center"/>
          </w:tcPr>
          <w:p>
            <w:r>
              <w:t>Literatures in English BA</w:t>
            </w:r>
          </w:p>
        </w:tc>
        <w:tc>
          <w:tcPr>
            <w:tcW w:type="dxa" w:w="3389"/>
            <w:tcMar>
              <w:top w:w="90" w:type="dxa"/>
              <w:start w:w="100" w:type="dxa"/>
              <w:bottom w:w="90" w:type="dxa"/>
              <w:end w:w="100" w:type="dxa"/>
              <w:left w:w="90" w:type="dxa"/>
              <w:right w:w="90" w:type="dxa"/>
            </w:tcMar>
            <w:vAlign w:val="center"/>
          </w:tcPr>
          <w:p>
            <w:r>
              <w:t>LIT, CUL, INQ</w:t>
            </w:r>
          </w:p>
        </w:tc>
        <w:tc>
          <w:tcPr>
            <w:tcW w:type="dxa" w:w="3389"/>
            <w:tcMar>
              <w:top w:w="90" w:type="dxa"/>
              <w:start w:w="100" w:type="dxa"/>
              <w:bottom w:w="90" w:type="dxa"/>
              <w:end w:w="100" w:type="dxa"/>
              <w:left w:w="90" w:type="dxa"/>
              <w:right w:w="90" w:type="dxa"/>
            </w:tcMar>
            <w:vAlign w:val="center"/>
          </w:tcPr>
          <w:p>
            <w:r>
              <w:t>RHE</w:t>
            </w:r>
          </w:p>
        </w:tc>
      </w:tr>
      <w:tr>
        <w:tc>
          <w:tcPr>
            <w:tcW w:type="dxa" w:w="3389"/>
            <w:tcMar>
              <w:top w:w="90" w:type="dxa"/>
              <w:start w:w="100" w:type="dxa"/>
              <w:bottom w:w="90" w:type="dxa"/>
              <w:end w:w="100" w:type="dxa"/>
              <w:left w:w="90" w:type="dxa"/>
              <w:right w:w="90" w:type="dxa"/>
            </w:tcMar>
            <w:vAlign w:val="center"/>
          </w:tcPr>
          <w:p>
            <w:r>
              <w:t>Creative Nonfiction BA</w:t>
            </w:r>
          </w:p>
        </w:tc>
        <w:tc>
          <w:tcPr>
            <w:tcW w:type="dxa" w:w="3389"/>
            <w:tcMar>
              <w:top w:w="90" w:type="dxa"/>
              <w:start w:w="100" w:type="dxa"/>
              <w:bottom w:w="90" w:type="dxa"/>
              <w:end w:w="100" w:type="dxa"/>
              <w:left w:w="90" w:type="dxa"/>
              <w:right w:w="90" w:type="dxa"/>
            </w:tcMar>
            <w:vAlign w:val="center"/>
          </w:tcPr>
          <w:p>
            <w:r>
              <w:t>CRA, INQ</w:t>
            </w:r>
          </w:p>
        </w:tc>
        <w:tc>
          <w:tcPr>
            <w:tcW w:type="dxa" w:w="3389"/>
            <w:tcMar>
              <w:top w:w="90" w:type="dxa"/>
              <w:start w:w="100" w:type="dxa"/>
              <w:bottom w:w="90" w:type="dxa"/>
              <w:end w:w="100" w:type="dxa"/>
              <w:left w:w="90" w:type="dxa"/>
              <w:right w:w="90" w:type="dxa"/>
            </w:tcMar>
            <w:vAlign w:val="center"/>
          </w:tcPr>
          <w:p>
            <w:r>
              <w:t>EDP, CUL</w:t>
            </w:r>
          </w:p>
        </w:tc>
      </w:tr>
      <w:tr>
        <w:tc>
          <w:tcPr>
            <w:tcW w:type="dxa" w:w="3389"/>
            <w:tcMar>
              <w:top w:w="90" w:type="dxa"/>
              <w:start w:w="100" w:type="dxa"/>
              <w:bottom w:w="90" w:type="dxa"/>
              <w:end w:w="100" w:type="dxa"/>
              <w:left w:w="90" w:type="dxa"/>
              <w:right w:w="90" w:type="dxa"/>
            </w:tcMar>
            <w:vAlign w:val="center"/>
          </w:tcPr>
          <w:p>
            <w:r>
              <w:t>Language Studies BA</w:t>
            </w:r>
          </w:p>
        </w:tc>
        <w:tc>
          <w:tcPr>
            <w:tcW w:type="dxa" w:w="3389"/>
            <w:tcMar>
              <w:top w:w="90" w:type="dxa"/>
              <w:start w:w="100" w:type="dxa"/>
              <w:bottom w:w="90" w:type="dxa"/>
              <w:end w:w="100" w:type="dxa"/>
              <w:left w:w="90" w:type="dxa"/>
              <w:right w:w="90" w:type="dxa"/>
            </w:tcMar>
            <w:vAlign w:val="center"/>
          </w:tcPr>
          <w:p>
            <w:r>
              <w:t>LANG, RHE, INQ</w:t>
            </w:r>
          </w:p>
        </w:tc>
        <w:tc>
          <w:tcPr>
            <w:tcW w:type="dxa" w:w="3389"/>
            <w:tcMar>
              <w:top w:w="90" w:type="dxa"/>
              <w:start w:w="100" w:type="dxa"/>
              <w:bottom w:w="90" w:type="dxa"/>
              <w:end w:w="100" w:type="dxa"/>
              <w:left w:w="90" w:type="dxa"/>
              <w:right w:w="90" w:type="dxa"/>
            </w:tcMar>
            <w:vAlign w:val="center"/>
          </w:tcPr>
          <w:p>
            <w:r>
              <w:t>CUL, PRO; MLT/TCH possible</w:t>
            </w:r>
          </w:p>
        </w:tc>
      </w:tr>
      <w:tr>
        <w:tc>
          <w:tcPr>
            <w:tcW w:type="dxa" w:w="3389"/>
            <w:tcMar>
              <w:top w:w="90" w:type="dxa"/>
              <w:start w:w="100" w:type="dxa"/>
              <w:bottom w:w="90" w:type="dxa"/>
              <w:end w:w="100" w:type="dxa"/>
              <w:left w:w="90" w:type="dxa"/>
              <w:right w:w="90" w:type="dxa"/>
            </w:tcMar>
            <w:vAlign w:val="center"/>
          </w:tcPr>
          <w:p>
            <w:r>
              <w:t>Secondary English Teaching</w:t>
            </w:r>
          </w:p>
        </w:tc>
        <w:tc>
          <w:tcPr>
            <w:tcW w:type="dxa" w:w="3389"/>
            <w:tcMar>
              <w:top w:w="90" w:type="dxa"/>
              <w:start w:w="100" w:type="dxa"/>
              <w:bottom w:w="90" w:type="dxa"/>
              <w:end w:w="100" w:type="dxa"/>
              <w:left w:w="90" w:type="dxa"/>
              <w:right w:w="90" w:type="dxa"/>
            </w:tcMar>
            <w:vAlign w:val="center"/>
          </w:tcPr>
          <w:p>
            <w:r>
              <w:t>TCH, LIT</w:t>
            </w:r>
          </w:p>
        </w:tc>
        <w:tc>
          <w:tcPr>
            <w:tcW w:type="dxa" w:w="3389"/>
            <w:tcMar>
              <w:top w:w="90" w:type="dxa"/>
              <w:start w:w="100" w:type="dxa"/>
              <w:bottom w:w="90" w:type="dxa"/>
              <w:end w:w="100" w:type="dxa"/>
              <w:left w:w="90" w:type="dxa"/>
              <w:right w:w="90" w:type="dxa"/>
            </w:tcMar>
            <w:vAlign w:val="center"/>
          </w:tcPr>
          <w:p>
            <w:r>
              <w:t>RHE, LANG</w:t>
            </w:r>
          </w:p>
        </w:tc>
      </w:tr>
      <w:tr>
        <w:tc>
          <w:tcPr>
            <w:tcW w:type="dxa" w:w="3389"/>
            <w:tcMar>
              <w:top w:w="90" w:type="dxa"/>
              <w:start w:w="100" w:type="dxa"/>
              <w:bottom w:w="90" w:type="dxa"/>
              <w:end w:w="100" w:type="dxa"/>
              <w:left w:w="90" w:type="dxa"/>
              <w:right w:w="90" w:type="dxa"/>
            </w:tcMar>
            <w:vAlign w:val="center"/>
          </w:tcPr>
          <w:p>
            <w:r>
              <w:t>UG TESOL</w:t>
            </w:r>
          </w:p>
        </w:tc>
        <w:tc>
          <w:tcPr>
            <w:tcW w:type="dxa" w:w="3389"/>
            <w:tcMar>
              <w:top w:w="90" w:type="dxa"/>
              <w:start w:w="100" w:type="dxa"/>
              <w:bottom w:w="90" w:type="dxa"/>
              <w:end w:w="100" w:type="dxa"/>
              <w:left w:w="90" w:type="dxa"/>
              <w:right w:w="90" w:type="dxa"/>
            </w:tcMar>
            <w:vAlign w:val="center"/>
          </w:tcPr>
          <w:p>
            <w:r>
              <w:t>TCH, MLT, LANG</w:t>
            </w:r>
          </w:p>
        </w:tc>
        <w:tc>
          <w:tcPr>
            <w:tcW w:type="dxa" w:w="3389"/>
            <w:tcMar>
              <w:top w:w="90" w:type="dxa"/>
              <w:start w:w="100" w:type="dxa"/>
              <w:bottom w:w="90" w:type="dxa"/>
              <w:end w:w="100" w:type="dxa"/>
              <w:left w:w="90" w:type="dxa"/>
              <w:right w:w="90" w:type="dxa"/>
            </w:tcMar>
            <w:vAlign w:val="center"/>
          </w:tcPr>
          <w:p>
            <w:r>
              <w:t>INQ, CUL</w:t>
            </w:r>
          </w:p>
        </w:tc>
      </w:tr>
      <w:tr>
        <w:tc>
          <w:tcPr>
            <w:tcW w:type="dxa" w:w="3389"/>
            <w:tcMar>
              <w:top w:w="90" w:type="dxa"/>
              <w:start w:w="100" w:type="dxa"/>
              <w:bottom w:w="90" w:type="dxa"/>
              <w:end w:w="100" w:type="dxa"/>
              <w:left w:w="90" w:type="dxa"/>
              <w:right w:w="90" w:type="dxa"/>
            </w:tcMar>
            <w:vAlign w:val="center"/>
          </w:tcPr>
          <w:p>
            <w:r>
              <w:t>English Minor</w:t>
            </w:r>
          </w:p>
        </w:tc>
        <w:tc>
          <w:tcPr>
            <w:tcW w:type="dxa" w:w="3389"/>
            <w:tcMar>
              <w:top w:w="90" w:type="dxa"/>
              <w:start w:w="100" w:type="dxa"/>
              <w:bottom w:w="90" w:type="dxa"/>
              <w:end w:w="100" w:type="dxa"/>
              <w:left w:w="90" w:type="dxa"/>
              <w:right w:w="90" w:type="dxa"/>
            </w:tcMar>
            <w:vAlign w:val="center"/>
          </w:tcPr>
          <w:p>
            <w:r>
              <w:t>No fixed intellectual fingerprint</w:t>
            </w:r>
          </w:p>
        </w:tc>
        <w:tc>
          <w:tcPr>
            <w:tcW w:type="dxa" w:w="3389"/>
            <w:tcMar>
              <w:top w:w="90" w:type="dxa"/>
              <w:start w:w="100" w:type="dxa"/>
              <w:bottom w:w="90" w:type="dxa"/>
              <w:end w:w="100" w:type="dxa"/>
              <w:left w:w="90" w:type="dxa"/>
              <w:right w:w="90" w:type="dxa"/>
            </w:tcMar>
            <w:vAlign w:val="center"/>
          </w:tcPr>
          <w:p>
            <w:r>
              <w:t>Scope/add-on route; personalize from visitor profile</w:t>
            </w:r>
          </w:p>
        </w:tc>
      </w:tr>
      <w:tr>
        <w:tc>
          <w:tcPr>
            <w:tcW w:type="dxa" w:w="3389"/>
            <w:tcMar>
              <w:top w:w="90" w:type="dxa"/>
              <w:start w:w="100" w:type="dxa"/>
              <w:bottom w:w="90" w:type="dxa"/>
              <w:end w:w="100" w:type="dxa"/>
              <w:left w:w="90" w:type="dxa"/>
              <w:right w:w="90" w:type="dxa"/>
            </w:tcMar>
            <w:vAlign w:val="center"/>
          </w:tcPr>
          <w:p>
            <w:r>
              <w:t>MA English</w:t>
            </w:r>
          </w:p>
        </w:tc>
        <w:tc>
          <w:tcPr>
            <w:tcW w:type="dxa" w:w="3389"/>
            <w:tcMar>
              <w:top w:w="90" w:type="dxa"/>
              <w:start w:w="100" w:type="dxa"/>
              <w:bottom w:w="90" w:type="dxa"/>
              <w:end w:w="100" w:type="dxa"/>
              <w:left w:w="90" w:type="dxa"/>
              <w:right w:w="90" w:type="dxa"/>
            </w:tcMar>
            <w:vAlign w:val="center"/>
          </w:tcPr>
          <w:p>
            <w:r>
              <w:t>INQ + visitor-specific intellectual profile</w:t>
            </w:r>
          </w:p>
        </w:tc>
        <w:tc>
          <w:tcPr>
            <w:tcW w:type="dxa" w:w="3389"/>
            <w:tcMar>
              <w:top w:w="90" w:type="dxa"/>
              <w:start w:w="100" w:type="dxa"/>
              <w:bottom w:w="90" w:type="dxa"/>
              <w:end w:w="100" w:type="dxa"/>
              <w:left w:w="90" w:type="dxa"/>
              <w:right w:w="90" w:type="dxa"/>
            </w:tcMar>
            <w:vAlign w:val="center"/>
          </w:tcPr>
          <w:p>
            <w:r>
              <w:t>Generalist/customizable; never invent formal concentration</w:t>
            </w:r>
          </w:p>
        </w:tc>
      </w:tr>
      <w:tr>
        <w:tc>
          <w:tcPr>
            <w:tcW w:type="dxa" w:w="3389"/>
            <w:tcMar>
              <w:top w:w="90" w:type="dxa"/>
              <w:start w:w="100" w:type="dxa"/>
              <w:bottom w:w="90" w:type="dxa"/>
              <w:end w:w="100" w:type="dxa"/>
              <w:left w:w="90" w:type="dxa"/>
              <w:right w:w="90" w:type="dxa"/>
            </w:tcMar>
            <w:vAlign w:val="center"/>
          </w:tcPr>
          <w:p>
            <w:r>
              <w:t>Grad CNF Writing, Editing &amp; Publishing</w:t>
            </w:r>
          </w:p>
        </w:tc>
        <w:tc>
          <w:tcPr>
            <w:tcW w:type="dxa" w:w="3389"/>
            <w:tcMar>
              <w:top w:w="90" w:type="dxa"/>
              <w:start w:w="100" w:type="dxa"/>
              <w:bottom w:w="90" w:type="dxa"/>
              <w:end w:w="100" w:type="dxa"/>
              <w:left w:w="90" w:type="dxa"/>
              <w:right w:w="90" w:type="dxa"/>
            </w:tcMar>
            <w:vAlign w:val="center"/>
          </w:tcPr>
          <w:p>
            <w:r>
              <w:t>CRA, EDP</w:t>
            </w:r>
          </w:p>
        </w:tc>
        <w:tc>
          <w:tcPr>
            <w:tcW w:type="dxa" w:w="3389"/>
            <w:tcMar>
              <w:top w:w="90" w:type="dxa"/>
              <w:start w:w="100" w:type="dxa"/>
              <w:bottom w:w="90" w:type="dxa"/>
              <w:end w:w="100" w:type="dxa"/>
              <w:left w:w="90" w:type="dxa"/>
              <w:right w:w="90" w:type="dxa"/>
            </w:tcMar>
            <w:vAlign w:val="center"/>
          </w:tcPr>
          <w:p>
            <w:r>
              <w:t>INQ, PRO</w:t>
            </w:r>
          </w:p>
        </w:tc>
      </w:tr>
      <w:tr>
        <w:tc>
          <w:tcPr>
            <w:tcW w:type="dxa" w:w="3389"/>
            <w:tcMar>
              <w:top w:w="90" w:type="dxa"/>
              <w:start w:w="100" w:type="dxa"/>
              <w:bottom w:w="90" w:type="dxa"/>
              <w:end w:w="100" w:type="dxa"/>
              <w:left w:w="90" w:type="dxa"/>
              <w:right w:w="90" w:type="dxa"/>
            </w:tcMar>
            <w:vAlign w:val="center"/>
          </w:tcPr>
          <w:p>
            <w:r>
              <w:t>Literature &amp; Culture Certificate</w:t>
            </w:r>
          </w:p>
        </w:tc>
        <w:tc>
          <w:tcPr>
            <w:tcW w:type="dxa" w:w="3389"/>
            <w:tcMar>
              <w:top w:w="90" w:type="dxa"/>
              <w:start w:w="100" w:type="dxa"/>
              <w:bottom w:w="90" w:type="dxa"/>
              <w:end w:w="100" w:type="dxa"/>
              <w:left w:w="90" w:type="dxa"/>
              <w:right w:w="90" w:type="dxa"/>
            </w:tcMar>
            <w:vAlign w:val="center"/>
          </w:tcPr>
          <w:p>
            <w:r>
              <w:t>LIT, CUL, INQ</w:t>
            </w:r>
          </w:p>
        </w:tc>
        <w:tc>
          <w:tcPr>
            <w:tcW w:type="dxa" w:w="3389"/>
            <w:tcMar>
              <w:top w:w="90" w:type="dxa"/>
              <w:start w:w="100" w:type="dxa"/>
              <w:bottom w:w="90" w:type="dxa"/>
              <w:end w:w="100" w:type="dxa"/>
              <w:left w:w="90" w:type="dxa"/>
              <w:right w:w="90" w:type="dxa"/>
            </w:tcMar>
            <w:vAlign w:val="center"/>
          </w:tcPr>
          <w:p>
            <w:r>
              <w:t>-</w:t>
            </w:r>
          </w:p>
        </w:tc>
      </w:tr>
      <w:tr>
        <w:tc>
          <w:tcPr>
            <w:tcW w:type="dxa" w:w="3389"/>
            <w:tcMar>
              <w:top w:w="90" w:type="dxa"/>
              <w:start w:w="100" w:type="dxa"/>
              <w:bottom w:w="90" w:type="dxa"/>
              <w:end w:w="100" w:type="dxa"/>
              <w:left w:w="90" w:type="dxa"/>
              <w:right w:w="90" w:type="dxa"/>
            </w:tcMar>
            <w:vAlign w:val="center"/>
          </w:tcPr>
          <w:p>
            <w:r>
              <w:t>Technical Communication Certificate</w:t>
            </w:r>
          </w:p>
        </w:tc>
        <w:tc>
          <w:tcPr>
            <w:tcW w:type="dxa" w:w="3389"/>
            <w:tcMar>
              <w:top w:w="90" w:type="dxa"/>
              <w:start w:w="100" w:type="dxa"/>
              <w:bottom w:w="90" w:type="dxa"/>
              <w:end w:w="100" w:type="dxa"/>
              <w:left w:w="90" w:type="dxa"/>
              <w:right w:w="90" w:type="dxa"/>
            </w:tcMar>
            <w:vAlign w:val="center"/>
          </w:tcPr>
          <w:p>
            <w:r>
              <w:t>PRO, RHE</w:t>
            </w:r>
          </w:p>
        </w:tc>
        <w:tc>
          <w:tcPr>
            <w:tcW w:type="dxa" w:w="3389"/>
            <w:tcMar>
              <w:top w:w="90" w:type="dxa"/>
              <w:start w:w="100" w:type="dxa"/>
              <w:bottom w:w="90" w:type="dxa"/>
              <w:end w:w="100" w:type="dxa"/>
              <w:left w:w="90" w:type="dxa"/>
              <w:right w:w="90" w:type="dxa"/>
            </w:tcMar>
            <w:vAlign w:val="center"/>
          </w:tcPr>
          <w:p>
            <w:r>
              <w:t>EDP, INQ</w:t>
            </w:r>
          </w:p>
        </w:tc>
      </w:tr>
      <w:tr>
        <w:tc>
          <w:tcPr>
            <w:tcW w:type="dxa" w:w="3389"/>
            <w:tcMar>
              <w:top w:w="90" w:type="dxa"/>
              <w:start w:w="100" w:type="dxa"/>
              <w:bottom w:w="90" w:type="dxa"/>
              <w:end w:w="100" w:type="dxa"/>
              <w:left w:w="90" w:type="dxa"/>
              <w:right w:w="90" w:type="dxa"/>
            </w:tcMar>
            <w:vAlign w:val="center"/>
          </w:tcPr>
          <w:p>
            <w:r>
              <w:t>Grad TESOL</w:t>
            </w:r>
          </w:p>
        </w:tc>
        <w:tc>
          <w:tcPr>
            <w:tcW w:type="dxa" w:w="3389"/>
            <w:tcMar>
              <w:top w:w="90" w:type="dxa"/>
              <w:start w:w="100" w:type="dxa"/>
              <w:bottom w:w="90" w:type="dxa"/>
              <w:end w:w="100" w:type="dxa"/>
              <w:left w:w="90" w:type="dxa"/>
              <w:right w:w="90" w:type="dxa"/>
            </w:tcMar>
            <w:vAlign w:val="center"/>
          </w:tcPr>
          <w:p>
            <w:r>
              <w:t>TCH, MLT, LANG</w:t>
            </w:r>
          </w:p>
        </w:tc>
        <w:tc>
          <w:tcPr>
            <w:tcW w:type="dxa" w:w="3389"/>
            <w:tcMar>
              <w:top w:w="90" w:type="dxa"/>
              <w:start w:w="100" w:type="dxa"/>
              <w:bottom w:w="90" w:type="dxa"/>
              <w:end w:w="100" w:type="dxa"/>
              <w:left w:w="90" w:type="dxa"/>
              <w:right w:w="90" w:type="dxa"/>
            </w:tcMar>
            <w:vAlign w:val="center"/>
          </w:tcPr>
          <w:p>
            <w:r>
              <w:t>INQ</w:t>
            </w:r>
          </w:p>
        </w:tc>
      </w:tr>
      <w:tr>
        <w:tc>
          <w:tcPr>
            <w:tcW w:type="dxa" w:w="3389"/>
            <w:tcMar>
              <w:top w:w="90" w:type="dxa"/>
              <w:start w:w="100" w:type="dxa"/>
              <w:bottom w:w="90" w:type="dxa"/>
              <w:end w:w="100" w:type="dxa"/>
              <w:left w:w="90" w:type="dxa"/>
              <w:right w:w="90" w:type="dxa"/>
            </w:tcMar>
            <w:vAlign w:val="center"/>
          </w:tcPr>
          <w:p>
            <w:r>
              <w:t>Dual Enrollment Certificate</w:t>
            </w:r>
          </w:p>
        </w:tc>
        <w:tc>
          <w:tcPr>
            <w:tcW w:type="dxa" w:w="3389"/>
            <w:tcMar>
              <w:top w:w="90" w:type="dxa"/>
              <w:start w:w="100" w:type="dxa"/>
              <w:bottom w:w="90" w:type="dxa"/>
              <w:end w:w="100" w:type="dxa"/>
              <w:left w:w="90" w:type="dxa"/>
              <w:right w:w="90" w:type="dxa"/>
            </w:tcMar>
            <w:vAlign w:val="center"/>
          </w:tcPr>
          <w:p>
            <w:r>
              <w:t>TCH + visitor content profile</w:t>
            </w:r>
          </w:p>
        </w:tc>
        <w:tc>
          <w:tcPr>
            <w:tcW w:type="dxa" w:w="3389"/>
            <w:tcMar>
              <w:top w:w="90" w:type="dxa"/>
              <w:start w:w="100" w:type="dxa"/>
              <w:bottom w:w="90" w:type="dxa"/>
              <w:end w:w="100" w:type="dxa"/>
              <w:left w:w="90" w:type="dxa"/>
              <w:right w:w="90" w:type="dxa"/>
            </w:tcMar>
            <w:vAlign w:val="center"/>
          </w:tcPr>
          <w:p>
            <w:r>
              <w:t>Eligibility/teaching context matters</w:t>
            </w:r>
          </w:p>
        </w:tc>
      </w:tr>
    </w:tbl>
    <w:p>
      <w:pPr>
        <w:pStyle w:val="Heading1"/>
      </w:pPr>
      <w:r>
        <w:t>20. Combination rules</w:t>
      </w:r>
    </w:p>
    <w:p>
      <w:pPr>
        <w:pStyle w:val="Heading2"/>
      </w:pPr>
      <w:r>
        <w:t>Structurally natural - safe to surface as “worth exploring”</w:t>
      </w:r>
    </w:p>
    <w:p>
      <w:pPr>
        <w:pStyle w:val="ListBullet"/>
      </w:pPr>
      <w:r>
        <w:t>Language Studies BA + UG TESOL</w:t>
      </w:r>
    </w:p>
    <w:p>
      <w:pPr>
        <w:pStyle w:val="ListBullet"/>
      </w:pPr>
      <w:r>
        <w:t>English Minor + UG TESOL</w:t>
      </w:r>
    </w:p>
    <w:p>
      <w:pPr>
        <w:pStyle w:val="ListBullet"/>
      </w:pPr>
      <w:r>
        <w:t>Secondary English Teaching + TESOL (with clear distinction between teacher certification and TESOL)</w:t>
      </w:r>
    </w:p>
    <w:p>
      <w:pPr>
        <w:pStyle w:val="ListBullet"/>
      </w:pPr>
      <w:r>
        <w:t>MA English + a graduate certificate when relevant to the visitor; do not imply the certificate requires the MA</w:t>
      </w:r>
    </w:p>
    <w:p>
      <w:pPr>
        <w:pStyle w:val="Heading2"/>
      </w:pPr>
      <w:r>
        <w:t>Intellectually natural - phrase as cross-pathway exploration, not formal double credentials</w:t>
      </w:r>
    </w:p>
    <w:p>
      <w:pPr>
        <w:pStyle w:val="ListBullet"/>
      </w:pPr>
      <w:r>
        <w:t>Creative Nonfiction + Literature</w:t>
      </w:r>
    </w:p>
    <w:p>
      <w:pPr>
        <w:pStyle w:val="ListBullet"/>
      </w:pPr>
      <w:r>
        <w:t>Language Studies + Creative Nonfiction</w:t>
      </w:r>
    </w:p>
    <w:p>
      <w:pPr>
        <w:pStyle w:val="ListBullet"/>
      </w:pPr>
      <w:r>
        <w:t>Literatures + Language Studies</w:t>
      </w:r>
    </w:p>
    <w:p>
      <w:pPr>
        <w:pStyle w:val="ListBullet"/>
      </w:pPr>
      <w:r>
        <w:t>Technical/professional communication + rhetoric/composition interests</w:t>
      </w:r>
    </w:p>
    <w:p>
      <w:pPr>
        <w:pStyle w:val="Heading2"/>
      </w:pPr>
      <w:r>
        <w:t>Curated wild cards - later expansion</w:t>
      </w:r>
    </w:p>
    <w:p>
      <w:pPr>
        <w:pStyle w:val="ListBullet"/>
      </w:pPr>
      <w:r>
        <w:t>Medieval/Renaissance Studies</w:t>
      </w:r>
    </w:p>
    <w:p>
      <w:pPr>
        <w:pStyle w:val="ListBullet"/>
      </w:pPr>
      <w:r>
        <w:t>Native American Studies</w:t>
      </w:r>
    </w:p>
    <w:p>
      <w:pPr>
        <w:pStyle w:val="ListBullet"/>
      </w:pPr>
      <w:r>
        <w:t>Other interdisciplinary options only after departmental verification; keep this list small</w:t>
      </w:r>
    </w:p>
    <w:p>
      <w:pPr>
        <w:pStyle w:val="Heading1"/>
      </w:pPr>
      <w:r>
        <w:t>21. Graduate opportunity card: Teaching Assistantships</w:t>
      </w:r>
    </w:p>
    <w:tbl>
      <w:tblPr>
        <w:tblW w:type="auto" w:w="0"/>
        <w:tblLayout w:type="fixed"/>
        <w:tblLook w:firstColumn="1" w:firstRow="1" w:lastColumn="0" w:lastRow="0" w:noHBand="0" w:noVBand="1" w:val="04A0"/>
      </w:tblPr>
      <w:tblGrid>
        <w:gridCol w:w="10080"/>
      </w:tblGrid>
      <w:tr>
        <w:tc>
          <w:tcPr>
            <w:tcW w:type="dxa" w:w="10166"/>
            <w:shd w:fill="DCEAF2"/>
            <w:tcMar>
              <w:top w:w="90" w:type="dxa"/>
              <w:start w:w="150" w:type="dxa"/>
              <w:bottom w:w="90" w:type="dxa"/>
              <w:end w:w="150" w:type="dxa"/>
              <w:left w:w="90" w:type="dxa"/>
              <w:right w:w="90" w:type="dxa"/>
            </w:tcMar>
            <w:vAlign w:val="center"/>
          </w:tcPr>
          <w:p>
            <w:pPr>
              <w:jc w:val="left"/>
            </w:pPr>
            <w:r>
              <w:rPr>
                <w:b/>
                <w:color w:val="172A3A"/>
                <w:sz w:val="21"/>
              </w:rPr>
              <w:t>Do not score TAship interest into the academic match. Surface it as an optional end-card for eligible graduate routes.</w:t>
            </w:r>
          </w:p>
        </w:tc>
      </w:tr>
    </w:tbl>
    <w:p>
      <w:pPr>
        <w:spacing w:after="0"/>
      </w:pPr>
    </w:p>
    <w:p>
      <w:r>
        <w:rPr>
          <w:b/>
        </w:rPr>
        <w:t xml:space="preserve">Suggested result copy: </w:t>
      </w:r>
      <w:r>
        <w:t>“Interested in teaching while you study? English graduate degree and certificate students can explore competitive Teaching Assistantships. TAs receive training and mentoring in first-year composition and Writing Center consulting; current department information also lists tuition remission and a stipend. Check the current TA page for eligibility, deadlines, duties, and compensation.”</w:t>
      </w:r>
    </w:p>
    <w:p>
      <w:pPr>
        <w:pStyle w:val="Meta"/>
      </w:pPr>
      <w:r>
        <w:t>Implementation note: link to the live English Teaching Assistantships page rather than hard-coding stipend/deadline figures into the app, because those can change.</w:t>
      </w:r>
    </w:p>
    <w:p>
      <w:pPr>
        <w:pStyle w:val="Heading1"/>
      </w:pPr>
      <w:r>
        <w:t>22. Result-media hooks</w:t>
      </w:r>
    </w:p>
    <w:p>
      <w:pPr>
        <w:pStyle w:val="ListBullet"/>
      </w:pPr>
      <w:r>
        <w:t>Primary program/concentration page</w:t>
      </w:r>
    </w:p>
    <w:p>
      <w:pPr>
        <w:pStyle w:val="ListBullet"/>
      </w:pPr>
      <w:r>
        <w:t>English course catalog (“See courses you might love”)</w:t>
      </w:r>
    </w:p>
    <w:p>
      <w:pPr>
        <w:pStyle w:val="ListBullet"/>
      </w:pPr>
      <w:r>
        <w:t>Short student video (“Hear from someone who followed this path”)</w:t>
      </w:r>
    </w:p>
    <w:p>
      <w:pPr>
        <w:pStyle w:val="ListBullet"/>
      </w:pPr>
      <w:r>
        <w:t>Short faculty video (“What we actually study here”)</w:t>
      </w:r>
    </w:p>
    <w:p>
      <w:pPr>
        <w:pStyle w:val="ListBullet"/>
      </w:pPr>
      <w:r>
        <w:t>SoLaS Lab / language research experience</w:t>
      </w:r>
    </w:p>
    <w:p>
      <w:pPr>
        <w:pStyle w:val="ListBullet"/>
      </w:pPr>
      <w:r>
        <w:t>The Linden Review / editing-publishing experience</w:t>
      </w:r>
    </w:p>
    <w:p>
      <w:pPr>
        <w:pStyle w:val="ListBullet"/>
      </w:pPr>
      <w:r>
        <w:t>Writing Center / teaching-writing experience</w:t>
      </w:r>
    </w:p>
    <w:p>
      <w:pPr>
        <w:pStyle w:val="ListBullet"/>
      </w:pPr>
      <w:r>
        <w:t>Department advising/contact action</w:t>
      </w:r>
    </w:p>
    <w:p>
      <w:pPr>
        <w:pStyle w:val="Heading1"/>
      </w:pPr>
      <w:r>
        <w:t>23. Future app data schema</w:t>
      </w:r>
    </w:p>
    <w:p>
      <w:r>
        <w:rPr>
          <w:b/>
        </w:rPr>
        <w:t>Each question should eventually become a data object with fields like:</w:t>
      </w:r>
    </w:p>
    <w:p>
      <w:r>
        <w:t>id, title, format, level, select_mode, prompt, options[{id,label,text,signals,meaningful_evidence,result_salience,callback_key,personalization_only,zero_point_fun}], purpose, show_if, avoid_after, follow_up, graduate_variant, personalization_weight, result_hooks, media_hooks</w:t>
      </w:r>
    </w:p>
    <w:p>
      <w:r>
        <w:rPr>
          <w:b/>
        </w:rPr>
        <w:t xml:space="preserve">Keep prose/content separate from scoring logic wherever practical. </w:t>
      </w:r>
      <w:r>
        <w:t>That makes future editing possible without requiring the department to understand the JavaScript engine.</w:t>
      </w:r>
    </w:p>
    <w:p>
      <w:pPr>
        <w:pStyle w:val="Heading1"/>
      </w:pPr>
      <w:r>
        <w:t>24. Stress-test profiles for the next phase</w:t>
      </w:r>
    </w:p>
    <w:p>
      <w:pPr>
        <w:pStyle w:val="ListNumber"/>
      </w:pPr>
      <w:r>
        <w:t>Prospective UG: accents + bilingualism + experiments; little teaching interest -&gt; Language Studies, with TESOL/minor intersections explained appropriately.</w:t>
      </w:r>
    </w:p>
    <w:p>
      <w:pPr>
        <w:pStyle w:val="ListNumber"/>
      </w:pPr>
      <w:r>
        <w:t>Current Biology major: multilingualism + language learning + teaching -&gt; UG TESOL and/or English Minor, not “switch to English major.”</w:t>
      </w:r>
    </w:p>
    <w:p>
      <w:pPr>
        <w:pStyle w:val="ListNumber"/>
      </w:pPr>
      <w:r>
        <w:t>Prospective UG: historical texts + culture/identity + close reading -&gt; Literatures in English.</w:t>
      </w:r>
    </w:p>
    <w:p>
      <w:pPr>
        <w:pStyle w:val="ListNumber"/>
      </w:pPr>
      <w:r>
        <w:t>Prospective UG: family stories + interviews + editing/publishing -&gt; Creative Nonfiction, with publishing hooks.</w:t>
      </w:r>
    </w:p>
    <w:p>
      <w:pPr>
        <w:pStyle w:val="ListNumber"/>
      </w:pPr>
      <w:r>
        <w:t>Prospective teacher: literature + explanation + secondary classroom -&gt; Secondary English Teaching; TESOL only if multilingual interests also appear.</w:t>
      </w:r>
    </w:p>
    <w:p>
      <w:pPr>
        <w:pStyle w:val="ListNumber"/>
      </w:pPr>
      <w:r>
        <w:t>Graduate visitor: audience/usability/information design -&gt; Technical Communication Certificate can be primary standalone result.</w:t>
      </w:r>
    </w:p>
    <w:p>
      <w:pPr>
        <w:pStyle w:val="ListNumber"/>
      </w:pPr>
      <w:r>
        <w:t>Graduate visitor: CNF craft/editing/publishing -&gt; CNF certificate can be primary standalone result; MA only as an additional route if desired.</w:t>
      </w:r>
    </w:p>
    <w:p>
      <w:pPr>
        <w:pStyle w:val="ListNumber"/>
      </w:pPr>
      <w:r>
        <w:t>Graduate visitor: broad inquiry across language/literature/rhetoric -&gt; MA English with intellectual directions, not fake concentrations.</w:t>
      </w:r>
    </w:p>
    <w:p>
      <w:pPr>
        <w:pStyle w:val="ListNumber"/>
      </w:pPr>
      <w:r>
        <w:t>Current graduate student elsewhere: strong literature profile -&gt; Literature &amp; Culture Certificate as a standalone/add-on credential; MA English only if the visitor is considering a full degree.</w:t>
      </w:r>
    </w:p>
    <w:p>
      <w:pPr>
        <w:pStyle w:val="ListNumber"/>
      </w:pPr>
      <w:r>
        <w:t>Boundary-crosser: language + culture + CNF craft -&gt; Mix-and-Matcher result with a strongest home plus a genuine cross-pathway suggestion.</w:t>
      </w:r>
    </w:p>
    <w:p>
      <w:r>
        <w:t>Added explicit insufficient-evidence behavior and Bonus Round recovery copy for respondents who choose several zero-information or personalization responses.</w:t>
      </w:r>
    </w:p>
    <w:p>
      <w:r>
        <w:t>Added answer-level result_salience metadata so final prose can preferentially reuse memorable deciding responses rather than mechanically quoting the highest-weight answer.</w:t>
      </w:r>
    </w:p>
    <w:p>
      <w:r>
        <w:t>Replaced simple program-score averaging with anchor + compatible-cluster fingerprints. A pathway can fit through multiple legitimate intellectual configurations rather than requiring strength on every associated dimension.</w:t>
      </w:r>
    </w:p>
    <w:p>
      <w:r>
        <w:t>Added commitment discriminators for cases where intellectual profile alone cannot distinguish credential scope, especially graduate certificate versus full MA routes.</w:t>
      </w:r>
    </w:p>
    <w:p>
      <w:r>
        <w:t>Added evidence/confidence tracking so joke, opt-out, and personalization answers never become punitive or create false certainty. Zero-point answers remain part of the game rhythm.</w:t>
      </w:r>
    </w:p>
    <w:p>
      <w:r>
        <w:t>Removed the Graduate English Minor from the recommendation universe and all stress-test/route logic. Graduate visitors outside the English MA can be matched to standalone graduate certificates; MA English remains a separate full-degree route.</w:t>
      </w:r>
    </w:p>
    <w:p>
      <w:pPr>
        <w:pStyle w:val="Heading1"/>
      </w:pPr>
      <w:r>
        <w:t>25. v1.1 change log after Simulation 1</w:t>
      </w:r>
    </w:p>
    <w:p>
      <w:pPr>
        <w:pStyle w:val="Heading1"/>
      </w:pPr>
      <w:r>
        <w:t>26. v1.1 decisions intentionally left for Simulation 2</w:t>
      </w:r>
    </w:p>
    <w:p>
      <w:pPr>
        <w:pStyle w:val="ListBullet"/>
      </w:pPr>
      <w:r>
        <w:t>Exact numerical thresholds for “clear leader,” “close match,” and Mix-and-Matcher.</w:t>
      </w:r>
    </w:p>
    <w:p>
      <w:pPr>
        <w:pStyle w:val="ListBullet"/>
      </w:pPr>
      <w:r>
        <w:t>Whether route commitment should modestly influence ranking or only filter eligible credentials.</w:t>
      </w:r>
    </w:p>
    <w:p>
      <w:pPr>
        <w:pStyle w:val="ListBullet"/>
      </w:pPr>
      <w:r>
        <w:t>Which 6 modules form the default Quick Path seed versus being selected dynamically.</w:t>
      </w:r>
    </w:p>
    <w:p>
      <w:pPr>
        <w:pStyle w:val="ListBullet"/>
      </w:pPr>
      <w:r>
        <w:t>How many answer-specific sentences can be combined before result prose feels uncanny/repetitive.</w:t>
      </w:r>
    </w:p>
    <w:p>
      <w:pPr>
        <w:pStyle w:val="ListBullet"/>
      </w:pPr>
      <w:r>
        <w:t>Which faculty/student videos and experiential links will exist at launch.</w:t>
      </w:r>
    </w:p>
    <w:p>
      <w:pPr>
        <w:pStyle w:val="ListBullet"/>
      </w:pPr>
      <w:r>
        <w:t>Final program-combination verification with advising before public release.</w:t>
      </w:r>
    </w:p>
    <w:p>
      <w:pPr>
        <w:pStyle w:val="Heading1"/>
      </w:pPr>
      <w:r>
        <w:t>27. v1.1 evidence and confidence model</w:t>
      </w:r>
    </w:p>
    <w:p>
      <w:r>
        <w:t>Confidence is separate from pathway score. The app tracks whether it has enough meaningful evidence to interpret the visitor, not merely which dimension happens to be numerically largest.</w:t>
      </w:r>
    </w:p>
    <w:p>
      <w:r>
        <w:t>Meaningful answer: contributes at least one intellectual signal. Personalization-only and zero-point humor answers do not count as meaningful evidence, but they remain eligible for callbacks and result flavor.</w:t>
      </w:r>
    </w:p>
    <w:p>
      <w:r>
        <w:t>Quick Path starting rule: seek at least 4 meaningful answers across at least 3 sampled domain families before issuing a confident result. If evidence is thin, invite 2-3 additional questions rather than forcing a recommendation.</w:t>
      </w:r>
    </w:p>
    <w:p>
      <w:r>
        <w:t>Confidence states: CONFIDENT (adequate evidence + coherent leader/cluster); MIXED (adequate evidence + genuinely strong distinct clusters); AMBIGUOUS (adequate evidence but neighboring pathways unresolved); INSUFFICIENT (too little meaningful evidence).</w:t>
      </w:r>
    </w:p>
    <w:p>
      <w:r>
        <w:t>Insufficient-evidence copy should stay playful: “You’re harder to read than we expected. 👀 Several of your choices were gloriously unhelpful. Give us three more and we’ll take another shot.”</w:t>
      </w:r>
    </w:p>
    <w:p>
      <w:pPr>
        <w:pStyle w:val="Heading1"/>
      </w:pPr>
      <w:r>
        <w:t>28. v1.1 commitment discriminators</w:t>
      </w:r>
    </w:p>
    <w:p>
      <w:r>
        <w:t>Use a practical commitment question only when intellectual matching cannot resolve credential scope. These questions do not score interests.</w:t>
      </w:r>
    </w:p>
    <w:p>
      <w:r>
        <w:rPr>
          <w:b/>
        </w:rPr>
        <w:t>Graduate scope discriminator</w:t>
      </w:r>
    </w:p>
    <w:p>
      <w:pPr>
        <w:pStyle w:val="ListBullet"/>
      </w:pPr>
      <w:r>
        <w:t>I want a focused graduate certificate I can pursue on its own or alongside other graduate/professional goals.</w:t>
      </w:r>
    </w:p>
    <w:p>
      <w:pPr>
        <w:pStyle w:val="ListBullet"/>
      </w:pPr>
      <w:r>
        <w:t>I am considering a full MA in English.</w:t>
      </w:r>
    </w:p>
    <w:p>
      <w:pPr>
        <w:pStyle w:val="ListBullet"/>
      </w:pPr>
      <w:r>
        <w:t>I am not sure yet - show me the routes that fit my interests.</w:t>
      </w:r>
    </w:p>
    <w:p>
      <w:r>
        <w:rPr>
          <w:b/>
        </w:rPr>
        <w:t>Undergraduate scope discriminator</w:t>
      </w:r>
    </w:p>
    <w:p>
      <w:pPr>
        <w:pStyle w:val="ListBullet"/>
      </w:pPr>
      <w:r>
        <w:t>I could see English becoming a major part of my degree.</w:t>
      </w:r>
    </w:p>
    <w:p>
      <w:pPr>
        <w:pStyle w:val="ListBullet"/>
      </w:pPr>
      <w:r>
        <w:t>I mainly want English as an add-on: a minor, certificate, or focused set of experiences.</w:t>
      </w:r>
    </w:p>
    <w:p>
      <w:pPr>
        <w:pStyle w:val="ListBullet"/>
      </w:pPr>
      <w:r>
        <w:t>I am not sure yet - let the interests lead first.</w:t>
      </w:r>
    </w:p>
    <w:p>
      <w:pPr>
        <w:pStyle w:val="Heading1"/>
      </w:pPr>
      <w:r>
        <w:t>29. v1.1 pathway matching: anchors + compatible clusters</w:t>
      </w:r>
    </w:p>
    <w:p>
      <w:r>
        <w:t>Program fingerprints are not arithmetic averages. Each pathway has one or more anchors plus compatible clusters. Supporting dimensions boost fit but are not mandatory checkboxes.</w:t>
      </w:r>
    </w:p>
    <w:p>
      <w:r>
        <w:rPr>
          <w:b/>
        </w:rPr>
        <w:t>Literatures in English BA</w:t>
      </w:r>
    </w:p>
    <w:p>
      <w:pPr>
        <w:pStyle w:val="ListBullet"/>
      </w:pPr>
      <w:r>
        <w:t>ANCHOR: strong LIT or LIT+CUL</w:t>
      </w:r>
    </w:p>
    <w:p>
      <w:pPr>
        <w:pStyle w:val="ListBullet"/>
      </w:pPr>
      <w:r>
        <w:t>CLUSTERS: LIT+CUL; LIT+INQ; LIT+RHE</w:t>
      </w:r>
    </w:p>
    <w:p>
      <w:pPr>
        <w:pStyle w:val="ListBullet"/>
      </w:pPr>
      <w:r>
        <w:t>BOOSTERS: CUL, INQ, RHE, CRA</w:t>
      </w:r>
    </w:p>
    <w:p>
      <w:r>
        <w:rPr>
          <w:b/>
        </w:rPr>
        <w:t>Creative Nonfiction BA</w:t>
      </w:r>
    </w:p>
    <w:p>
      <w:pPr>
        <w:pStyle w:val="ListBullet"/>
      </w:pPr>
      <w:r>
        <w:t>ANCHOR: strong CRA</w:t>
      </w:r>
    </w:p>
    <w:p>
      <w:pPr>
        <w:pStyle w:val="ListBullet"/>
      </w:pPr>
      <w:r>
        <w:t>CLUSTERS: CRA+INQ; CRA+EDP; CRA+CUL; CRA+LIT</w:t>
      </w:r>
    </w:p>
    <w:p>
      <w:pPr>
        <w:pStyle w:val="ListBullet"/>
      </w:pPr>
      <w:r>
        <w:t>BOOSTERS: EDP, INQ, CUL</w:t>
      </w:r>
    </w:p>
    <w:p>
      <w:r>
        <w:rPr>
          <w:b/>
        </w:rPr>
        <w:t>Language Studies BA</w:t>
      </w:r>
    </w:p>
    <w:p>
      <w:pPr>
        <w:pStyle w:val="ListBullet"/>
      </w:pPr>
      <w:r>
        <w:t>ANCHOR: strong LANG or RHE</w:t>
      </w:r>
    </w:p>
    <w:p>
      <w:pPr>
        <w:pStyle w:val="ListBullet"/>
      </w:pPr>
      <w:r>
        <w:t>CLUSTERS: LANG+INQ; LANG+CUL; LANG+MLT; RHE+PRO; RHE+EDP; RHE+INQ</w:t>
      </w:r>
    </w:p>
    <w:p>
      <w:pPr>
        <w:pStyle w:val="ListBullet"/>
      </w:pPr>
      <w:r>
        <w:t>BOOSTERS: CUL, PRO, MLT, TCH</w:t>
      </w:r>
    </w:p>
    <w:p>
      <w:r>
        <w:rPr>
          <w:b/>
        </w:rPr>
        <w:t>Secondary English Teaching</w:t>
      </w:r>
    </w:p>
    <w:p>
      <w:pPr>
        <w:pStyle w:val="ListBullet"/>
      </w:pPr>
      <w:r>
        <w:t>ANCHOR: strong TCH + explicit secondary-English classroom interest</w:t>
      </w:r>
    </w:p>
    <w:p>
      <w:pPr>
        <w:pStyle w:val="ListBullet"/>
      </w:pPr>
      <w:r>
        <w:t>CLUSTERS: TCH+LIT; TCH+RHE; TCH+LANG</w:t>
      </w:r>
    </w:p>
    <w:p>
      <w:pPr>
        <w:pStyle w:val="ListBullet"/>
      </w:pPr>
      <w:r>
        <w:t>BOOSTERS: LIT, RHE, LANG</w:t>
      </w:r>
    </w:p>
    <w:p>
      <w:r>
        <w:rPr>
          <w:b/>
        </w:rPr>
        <w:t>UG/Grad TESOL</w:t>
      </w:r>
    </w:p>
    <w:p>
      <w:pPr>
        <w:pStyle w:val="ListBullet"/>
      </w:pPr>
      <w:r>
        <w:t>ANCHOR: MLT and/or explicit language-learning interest; TCH is common but not required for research-facing profiles</w:t>
      </w:r>
    </w:p>
    <w:p>
      <w:pPr>
        <w:pStyle w:val="ListBullet"/>
      </w:pPr>
      <w:r>
        <w:t>CLUSTERS: MLT+TCH; MLT+LANG; MLT+INQ; LANG+TCH</w:t>
      </w:r>
    </w:p>
    <w:p>
      <w:pPr>
        <w:pStyle w:val="ListBullet"/>
      </w:pPr>
      <w:r>
        <w:t>BOOSTERS: INQ, CUL, LANG</w:t>
      </w:r>
    </w:p>
    <w:p>
      <w:r>
        <w:rPr>
          <w:b/>
        </w:rPr>
        <w:t>Technical Communication Certificate</w:t>
      </w:r>
    </w:p>
    <w:p>
      <w:pPr>
        <w:pStyle w:val="ListBullet"/>
      </w:pPr>
      <w:r>
        <w:t>ANCHOR: strong PRO or PRO+RHE</w:t>
      </w:r>
    </w:p>
    <w:p>
      <w:pPr>
        <w:pStyle w:val="ListBullet"/>
      </w:pPr>
      <w:r>
        <w:t>CLUSTERS: PRO+RHE; PRO+EDP; PRO+INQ</w:t>
      </w:r>
    </w:p>
    <w:p>
      <w:pPr>
        <w:pStyle w:val="ListBullet"/>
      </w:pPr>
      <w:r>
        <w:t>BOOSTERS: EDP, INQ</w:t>
      </w:r>
    </w:p>
    <w:p>
      <w:r>
        <w:rPr>
          <w:b/>
        </w:rPr>
        <w:t>CNF Writing, Editing &amp; Publishing Certificate</w:t>
      </w:r>
    </w:p>
    <w:p>
      <w:pPr>
        <w:pStyle w:val="ListBullet"/>
      </w:pPr>
      <w:r>
        <w:t>ANCHOR: CRA and/or EDP</w:t>
      </w:r>
    </w:p>
    <w:p>
      <w:pPr>
        <w:pStyle w:val="ListBullet"/>
      </w:pPr>
      <w:r>
        <w:t>CLUSTERS: CRA+EDP; CRA+INQ; EDP+PRO; CRA+CUL</w:t>
      </w:r>
    </w:p>
    <w:p>
      <w:pPr>
        <w:pStyle w:val="ListBullet"/>
      </w:pPr>
      <w:r>
        <w:t>BOOSTERS: INQ, PRO</w:t>
      </w:r>
    </w:p>
    <w:p>
      <w:r>
        <w:rPr>
          <w:b/>
        </w:rPr>
        <w:t>Literature &amp; Culture Certificate</w:t>
      </w:r>
    </w:p>
    <w:p>
      <w:pPr>
        <w:pStyle w:val="ListBullet"/>
      </w:pPr>
      <w:r>
        <w:t>ANCHOR: LIT or CUL with textual/cultural inquiry</w:t>
      </w:r>
    </w:p>
    <w:p>
      <w:pPr>
        <w:pStyle w:val="ListBullet"/>
      </w:pPr>
      <w:r>
        <w:t>CLUSTERS: LIT+CUL; LIT+INQ; CUL+INQ</w:t>
      </w:r>
    </w:p>
    <w:p>
      <w:pPr>
        <w:pStyle w:val="ListBullet"/>
      </w:pPr>
      <w:r>
        <w:t>BOOSTERS: RHE</w:t>
      </w:r>
    </w:p>
    <w:p>
      <w:r>
        <w:rPr>
          <w:b/>
        </w:rPr>
        <w:t>MA English</w:t>
      </w:r>
    </w:p>
    <w:p>
      <w:pPr>
        <w:pStyle w:val="ListBullet"/>
      </w:pPr>
      <w:r>
        <w:t>ANCHOR: graduate-degree commitment + adequate INQ/broad English intellectual profile</w:t>
      </w:r>
    </w:p>
    <w:p>
      <w:pPr>
        <w:pStyle w:val="ListBullet"/>
      </w:pPr>
      <w:r>
        <w:t>CLUSTERS: visitor-specific; report intellectual directions rather than a fabricated concentration</w:t>
      </w:r>
    </w:p>
    <w:p>
      <w:pPr>
        <w:pStyle w:val="ListBullet"/>
      </w:pPr>
      <w:r>
        <w:t>BOOSTERS: breadth across multiple English dimensions</w:t>
      </w:r>
    </w:p>
    <w:p>
      <w:pPr>
        <w:pStyle w:val="Heading1"/>
      </w:pPr>
      <w:r>
        <w:t>30. v1.1 answer metadata additions</w:t>
      </w:r>
    </w:p>
    <w:p>
      <w:r>
        <w:t>Every answer option should eventually support these additional fields:</w:t>
      </w:r>
    </w:p>
    <w:p>
      <w:pPr>
        <w:pStyle w:val="ListBullet"/>
      </w:pPr>
      <w:r>
        <w:t>meaningful_evidence: true/false</w:t>
      </w:r>
    </w:p>
    <w:p>
      <w:pPr>
        <w:pStyle w:val="ListBullet"/>
      </w:pPr>
      <w:r>
        <w:t>result_salience: low/medium/high</w:t>
      </w:r>
    </w:p>
    <w:p>
      <w:pPr>
        <w:pStyle w:val="ListBullet"/>
      </w:pPr>
      <w:r>
        <w:t>callback_key: optional</w:t>
      </w:r>
    </w:p>
    <w:p>
      <w:pPr>
        <w:pStyle w:val="ListBullet"/>
      </w:pPr>
      <w:r>
        <w:t>personalization_only: true/false</w:t>
      </w:r>
    </w:p>
    <w:p>
      <w:pPr>
        <w:pStyle w:val="ListBullet"/>
      </w:pPr>
      <w:r>
        <w:t>zero_point_fun: true/false</w:t>
      </w:r>
    </w:p>
    <w:p>
      <w:pPr>
        <w:pStyle w:val="ListBullet"/>
      </w:pPr>
      <w:r>
        <w:t>route_signal: optional and non-intellectual</w:t>
      </w:r>
    </w:p>
    <w:p>
      <w:r>
        <w:t>High result_salience answers are memorable, specific choices that can naturally appear in the reveal (for example, “Can I record you? For science.” or “How can two languages coexist in one mind?”). A high score does not automatically imply high salience.</w:t>
      </w:r>
    </w:p>
    <w:p>
      <w:pPr>
        <w:pStyle w:val="Heading1"/>
      </w:pPr>
      <w:r>
        <w:t>31. v1.1 result behavior by confidence state</w:t>
      </w:r>
    </w:p>
    <w:p>
      <w:r>
        <w:rPr>
          <w:b/>
        </w:rPr>
        <w:t xml:space="preserve">CONFIDENT: </w:t>
      </w:r>
      <w:r>
        <w:t>Show the short reveal immediately, then offer the optional Bonus Round for a sharper match and combinations.</w:t>
      </w:r>
    </w:p>
    <w:p>
      <w:r>
        <w:rPr>
          <w:b/>
        </w:rPr>
        <w:t xml:space="preserve">MIXED: </w:t>
      </w:r>
      <w:r>
        <w:t>Use a Mix-and-Matcher reveal with a strongest home only when one exists; explain the distinct recurring interests.</w:t>
      </w:r>
    </w:p>
    <w:p>
      <w:r>
        <w:rPr>
          <w:b/>
        </w:rPr>
        <w:t xml:space="preserve">AMBIGUOUS: </w:t>
      </w:r>
      <w:r>
        <w:t>Say the visitor is making the Pathfinder work for it; offer 2-3 targeted boundary questions before choosing among neighboring routes.</w:t>
      </w:r>
    </w:p>
    <w:p>
      <w:r>
        <w:rPr>
          <w:b/>
        </w:rPr>
        <w:t xml:space="preserve">INSUFFICIENT: </w:t>
      </w:r>
      <w:r>
        <w:t>Do not fabricate a match. Use lighthearted recovery copy and ask 2-3 additional high-information questions.</w:t>
      </w:r>
    </w:p>
    <w:p>
      <w:r>
        <w:br w:type="page"/>
      </w:r>
    </w:p>
    <w:p>
      <w:pPr>
        <w:pStyle w:val="Heading1"/>
      </w:pPr>
      <w:r>
        <w:t>32. v1.2 change log after Simulation 2</w:t>
      </w:r>
    </w:p>
    <w:p>
      <w:pPr>
        <w:pStyle w:val="ListBullet"/>
      </w:pPr>
      <w:r>
        <w:t>Added interpretive subprofiles between raw dimensions and credentials. These name recognizable intellectual/practice territories without inventing credentials.</w:t>
      </w:r>
    </w:p>
    <w:p>
      <w:pPr>
        <w:pStyle w:val="ListBullet"/>
      </w:pPr>
      <w:r>
        <w:t>Formalized professional-intent signals, especially secondary_education_intent. Secondary English Teaching is a professional route requiring explicit classroom intent, not merely a high Teaching score.</w:t>
      </w:r>
    </w:p>
    <w:p>
      <w:pPr>
        <w:pStyle w:val="ListBullet"/>
      </w:pPr>
      <w:r>
        <w:t>Added profile-shape classification: FOCUSED, CLUSTERED_MIXED, BROAD, and EXPLORATORY.</w:t>
      </w:r>
    </w:p>
    <w:p>
      <w:pPr>
        <w:pStyle w:val="ListBullet"/>
      </w:pPr>
      <w:r>
        <w:t>Made the Quick Path reveal explicitly provisional. The Bonus Round can confirm, sharpen, or overturn it; the visitor may be invited to “Challenge the result.”</w:t>
      </w:r>
    </w:p>
    <w:p>
      <w:pPr>
        <w:pStyle w:val="ListBullet"/>
      </w:pPr>
      <w:r>
        <w:t>Expanded confidence from a score-margin idea to a multicomponent judgment using evidence amount, domain coverage, pathway margin, cluster coherence, and profile shape.</w:t>
      </w:r>
    </w:p>
    <w:p>
      <w:pPr>
        <w:pStyle w:val="ListBullet"/>
      </w:pPr>
      <w:r>
        <w:t>Added a fixed contribution budget for multi-select modules so choosing two options does not create disproportionate evidence or score inflation.</w:t>
      </w:r>
    </w:p>
    <w:p>
      <w:pPr>
        <w:pStyle w:val="ListBullet"/>
      </w:pPr>
      <w:r>
        <w:t>Clarified the undergraduate technical/professional communication case: Technical / Professional Communication can be the intellectual territory while Language Studies is the undergraduate curricular home.</w:t>
      </w:r>
    </w:p>
    <w:p>
      <w:pPr>
        <w:pStyle w:val="ListBullet"/>
      </w:pPr>
      <w:r>
        <w:t>Added distinct handling for BROAD versus EXPLORATORY respondents so broad curiosity is not mislabeled as interdisciplinarity and exploratory inconsistency is not forced into a winner.</w:t>
      </w:r>
    </w:p>
    <w:p>
      <w:pPr>
        <w:pStyle w:val="Heading1"/>
      </w:pPr>
      <w:r>
        <w:t>33. v1.2 interpretive subprofiles</w:t>
      </w:r>
    </w:p>
    <w:p>
      <w:r>
        <w:t>The ten latent dimensions remain the scoring substrate. Subprofiles are an interpretive layer assembled from recurring dimension clusters. They describe what seems to fascinate the visitor; they are not credentials, concentrations, certificates, or promises about curriculum.</w:t>
      </w:r>
    </w:p>
    <w:tbl>
      <w:tblPr>
        <w:tblStyle w:val="TableGrid"/>
        <w:tblW w:type="auto" w:w="0"/>
        <w:tblLook w:firstColumn="1" w:firstRow="1" w:lastColumn="0" w:lastRow="0" w:noHBand="0" w:noVBand="1" w:val="04A0"/>
      </w:tblPr>
      <w:tblGrid>
        <w:gridCol w:w="3389"/>
        <w:gridCol w:w="3389"/>
        <w:gridCol w:w="3389"/>
      </w:tblGrid>
      <w:tr>
        <w:tc>
          <w:tcPr>
            <w:tcW w:type="dxa" w:w="3389"/>
            <w:vAlign w:val="center"/>
            <w:tcMar>
              <w:top w:w="90" w:type="dxa"/>
              <w:left w:w="90" w:type="dxa"/>
              <w:bottom w:w="90" w:type="dxa"/>
              <w:right w:w="90" w:type="dxa"/>
            </w:tcMar>
          </w:tcPr>
          <w:p>
            <w:r>
              <w:t>Subprofile</w:t>
            </w:r>
          </w:p>
        </w:tc>
        <w:tc>
          <w:tcPr>
            <w:tcW w:type="dxa" w:w="3389"/>
            <w:vAlign w:val="center"/>
            <w:tcMar>
              <w:top w:w="90" w:type="dxa"/>
              <w:left w:w="90" w:type="dxa"/>
              <w:bottom w:w="90" w:type="dxa"/>
              <w:right w:w="90" w:type="dxa"/>
            </w:tcMar>
          </w:tcPr>
          <w:p>
            <w:r>
              <w:t>Typical cluster</w:t>
            </w:r>
          </w:p>
        </w:tc>
        <w:tc>
          <w:tcPr>
            <w:tcW w:type="dxa" w:w="3389"/>
            <w:vAlign w:val="center"/>
            <w:tcMar>
              <w:top w:w="90" w:type="dxa"/>
              <w:left w:w="90" w:type="dxa"/>
              <w:bottom w:w="90" w:type="dxa"/>
              <w:right w:w="90" w:type="dxa"/>
            </w:tcMar>
          </w:tcPr>
          <w:p>
            <w:r>
              <w:t>Interpretation</w:t>
            </w:r>
          </w:p>
        </w:tc>
      </w:tr>
      <w:tr>
        <w:tc>
          <w:tcPr>
            <w:tcW w:type="dxa" w:w="3389"/>
            <w:vAlign w:val="center"/>
            <w:tcMar>
              <w:top w:w="90" w:type="dxa"/>
              <w:left w:w="90" w:type="dxa"/>
              <w:bottom w:w="90" w:type="dxa"/>
              <w:right w:w="90" w:type="dxa"/>
            </w:tcMar>
          </w:tcPr>
          <w:p>
            <w:r>
              <w:t>Language &amp; Linguistics</w:t>
            </w:r>
          </w:p>
        </w:tc>
        <w:tc>
          <w:tcPr>
            <w:tcW w:type="dxa" w:w="3389"/>
            <w:vAlign w:val="center"/>
            <w:tcMar>
              <w:top w:w="90" w:type="dxa"/>
              <w:left w:w="90" w:type="dxa"/>
              <w:bottom w:w="90" w:type="dxa"/>
              <w:right w:w="90" w:type="dxa"/>
            </w:tcMar>
          </w:tcPr>
          <w:p>
            <w:r>
              <w:t>LANG + INQ, LANG + CUL, LANG + MLT</w:t>
            </w:r>
          </w:p>
        </w:tc>
        <w:tc>
          <w:tcPr>
            <w:tcW w:type="dxa" w:w="3389"/>
            <w:vAlign w:val="center"/>
            <w:tcMar>
              <w:top w:w="90" w:type="dxa"/>
              <w:left w:w="90" w:type="dxa"/>
              <w:bottom w:w="90" w:type="dxa"/>
              <w:right w:w="90" w:type="dxa"/>
            </w:tcMar>
          </w:tcPr>
          <w:p>
            <w:r>
              <w:t>language structure/variation, accents, sociolinguistics, psycholinguistics, empirical language questions</w:t>
            </w:r>
          </w:p>
        </w:tc>
      </w:tr>
      <w:tr>
        <w:tc>
          <w:tcPr>
            <w:tcW w:type="dxa" w:w="3389"/>
            <w:vAlign w:val="center"/>
            <w:tcMar>
              <w:top w:w="90" w:type="dxa"/>
              <w:left w:w="90" w:type="dxa"/>
              <w:bottom w:w="90" w:type="dxa"/>
              <w:right w:w="90" w:type="dxa"/>
            </w:tcMar>
          </w:tcPr>
          <w:p>
            <w:r>
              <w:t>Language Learning &amp; Multilingualism</w:t>
            </w:r>
          </w:p>
        </w:tc>
        <w:tc>
          <w:tcPr>
            <w:tcW w:type="dxa" w:w="3389"/>
            <w:vAlign w:val="center"/>
            <w:tcMar>
              <w:top w:w="90" w:type="dxa"/>
              <w:left w:w="90" w:type="dxa"/>
              <w:bottom w:w="90" w:type="dxa"/>
              <w:right w:w="90" w:type="dxa"/>
            </w:tcMar>
          </w:tcPr>
          <w:p>
            <w:r>
              <w:t>MLT + LANG with TCH and/or INQ</w:t>
            </w:r>
          </w:p>
        </w:tc>
        <w:tc>
          <w:tcPr>
            <w:tcW w:type="dxa" w:w="3389"/>
            <w:vAlign w:val="center"/>
            <w:tcMar>
              <w:top w:w="90" w:type="dxa"/>
              <w:left w:w="90" w:type="dxa"/>
              <w:bottom w:w="90" w:type="dxa"/>
              <w:right w:w="90" w:type="dxa"/>
            </w:tcMar>
          </w:tcPr>
          <w:p>
            <w:r>
              <w:t>bilingualism, acquisition, applied linguistics, multilingual learning/use</w:t>
            </w:r>
          </w:p>
        </w:tc>
      </w:tr>
      <w:tr>
        <w:tc>
          <w:tcPr>
            <w:tcW w:type="dxa" w:w="3389"/>
            <w:vAlign w:val="center"/>
            <w:tcMar>
              <w:top w:w="90" w:type="dxa"/>
              <w:left w:w="90" w:type="dxa"/>
              <w:bottom w:w="90" w:type="dxa"/>
              <w:right w:w="90" w:type="dxa"/>
            </w:tcMar>
          </w:tcPr>
          <w:p>
            <w:r>
              <w:t>Rhetoric &amp; Composition</w:t>
            </w:r>
          </w:p>
        </w:tc>
        <w:tc>
          <w:tcPr>
            <w:tcW w:type="dxa" w:w="3389"/>
            <w:vAlign w:val="center"/>
            <w:tcMar>
              <w:top w:w="90" w:type="dxa"/>
              <w:left w:w="90" w:type="dxa"/>
              <w:bottom w:w="90" w:type="dxa"/>
              <w:right w:w="90" w:type="dxa"/>
            </w:tcMar>
          </w:tcPr>
          <w:p>
            <w:r>
              <w:t>RHE + INQ and/or RHE + EDP/TCH</w:t>
            </w:r>
          </w:p>
        </w:tc>
        <w:tc>
          <w:tcPr>
            <w:tcW w:type="dxa" w:w="3389"/>
            <w:vAlign w:val="center"/>
            <w:tcMar>
              <w:top w:w="90" w:type="dxa"/>
              <w:left w:w="90" w:type="dxa"/>
              <w:bottom w:w="90" w:type="dxa"/>
              <w:right w:w="90" w:type="dxa"/>
            </w:tcMar>
          </w:tcPr>
          <w:p>
            <w:r>
              <w:t>audience, persuasion, writing, discourse, composition and pedagogy</w:t>
            </w:r>
          </w:p>
        </w:tc>
      </w:tr>
      <w:tr>
        <w:tc>
          <w:tcPr>
            <w:tcW w:type="dxa" w:w="3389"/>
            <w:vAlign w:val="center"/>
            <w:tcMar>
              <w:top w:w="90" w:type="dxa"/>
              <w:left w:w="90" w:type="dxa"/>
              <w:bottom w:w="90" w:type="dxa"/>
              <w:right w:w="90" w:type="dxa"/>
            </w:tcMar>
          </w:tcPr>
          <w:p>
            <w:r>
              <w:t>Technical / Professional Communication</w:t>
            </w:r>
          </w:p>
        </w:tc>
        <w:tc>
          <w:tcPr>
            <w:tcW w:type="dxa" w:w="3389"/>
            <w:vAlign w:val="center"/>
            <w:tcMar>
              <w:top w:w="90" w:type="dxa"/>
              <w:left w:w="90" w:type="dxa"/>
              <w:bottom w:w="90" w:type="dxa"/>
              <w:right w:w="90" w:type="dxa"/>
            </w:tcMar>
          </w:tcPr>
          <w:p>
            <w:r>
              <w:t>PRO + RHE and/or PRO + INQ/EDP</w:t>
            </w:r>
          </w:p>
        </w:tc>
        <w:tc>
          <w:tcPr>
            <w:tcW w:type="dxa" w:w="3389"/>
            <w:vAlign w:val="center"/>
            <w:tcMar>
              <w:top w:w="90" w:type="dxa"/>
              <w:left w:w="90" w:type="dxa"/>
              <w:bottom w:w="90" w:type="dxa"/>
              <w:right w:w="90" w:type="dxa"/>
            </w:tcMar>
          </w:tcPr>
          <w:p>
            <w:r>
              <w:t>usability, information design, audience-centered communication, testing and revision</w:t>
            </w:r>
          </w:p>
        </w:tc>
      </w:tr>
      <w:tr>
        <w:tc>
          <w:tcPr>
            <w:tcW w:type="dxa" w:w="3389"/>
            <w:vAlign w:val="center"/>
            <w:tcMar>
              <w:top w:w="90" w:type="dxa"/>
              <w:left w:w="90" w:type="dxa"/>
              <w:bottom w:w="90" w:type="dxa"/>
              <w:right w:w="90" w:type="dxa"/>
            </w:tcMar>
          </w:tcPr>
          <w:p>
            <w:r>
              <w:t>Literature &amp; Culture</w:t>
            </w:r>
          </w:p>
        </w:tc>
        <w:tc>
          <w:tcPr>
            <w:tcW w:type="dxa" w:w="3389"/>
            <w:vAlign w:val="center"/>
            <w:tcMar>
              <w:top w:w="90" w:type="dxa"/>
              <w:left w:w="90" w:type="dxa"/>
              <w:bottom w:w="90" w:type="dxa"/>
              <w:right w:w="90" w:type="dxa"/>
            </w:tcMar>
          </w:tcPr>
          <w:p>
            <w:r>
              <w:t>LIT + CUL and/or LIT + INQ</w:t>
            </w:r>
          </w:p>
        </w:tc>
        <w:tc>
          <w:tcPr>
            <w:tcW w:type="dxa" w:w="3389"/>
            <w:vAlign w:val="center"/>
            <w:tcMar>
              <w:top w:w="90" w:type="dxa"/>
              <w:left w:w="90" w:type="dxa"/>
              <w:bottom w:w="90" w:type="dxa"/>
              <w:right w:w="90" w:type="dxa"/>
            </w:tcMar>
          </w:tcPr>
          <w:p>
            <w:r>
              <w:t>interpretation, literary history, culture, identity, textual inquiry</w:t>
            </w:r>
          </w:p>
        </w:tc>
      </w:tr>
      <w:tr>
        <w:tc>
          <w:tcPr>
            <w:tcW w:type="dxa" w:w="3389"/>
            <w:vAlign w:val="center"/>
            <w:tcMar>
              <w:top w:w="90" w:type="dxa"/>
              <w:left w:w="90" w:type="dxa"/>
              <w:bottom w:w="90" w:type="dxa"/>
              <w:right w:w="90" w:type="dxa"/>
            </w:tcMar>
          </w:tcPr>
          <w:p>
            <w:r>
              <w:t>Creative Nonfiction</w:t>
            </w:r>
          </w:p>
        </w:tc>
        <w:tc>
          <w:tcPr>
            <w:tcW w:type="dxa" w:w="3389"/>
            <w:vAlign w:val="center"/>
            <w:tcMar>
              <w:top w:w="90" w:type="dxa"/>
              <w:left w:w="90" w:type="dxa"/>
              <w:bottom w:w="90" w:type="dxa"/>
              <w:right w:w="90" w:type="dxa"/>
            </w:tcMar>
          </w:tcPr>
          <w:p>
            <w:r>
              <w:t>CRA + INQ/EDP/CUL/LIT</w:t>
            </w:r>
          </w:p>
        </w:tc>
        <w:tc>
          <w:tcPr>
            <w:tcW w:type="dxa" w:w="3389"/>
            <w:vAlign w:val="center"/>
            <w:tcMar>
              <w:top w:w="90" w:type="dxa"/>
              <w:left w:w="90" w:type="dxa"/>
              <w:bottom w:w="90" w:type="dxa"/>
              <w:right w:w="90" w:type="dxa"/>
            </w:tcMar>
          </w:tcPr>
          <w:p>
            <w:r>
              <w:t>true-story craft, voice, form, research, ethics and lived experience</w:t>
            </w:r>
          </w:p>
        </w:tc>
      </w:tr>
      <w:tr>
        <w:tc>
          <w:tcPr>
            <w:tcW w:type="dxa" w:w="3389"/>
            <w:vAlign w:val="center"/>
            <w:tcMar>
              <w:top w:w="90" w:type="dxa"/>
              <w:left w:w="90" w:type="dxa"/>
              <w:bottom w:w="90" w:type="dxa"/>
              <w:right w:w="90" w:type="dxa"/>
            </w:tcMar>
          </w:tcPr>
          <w:p>
            <w:r>
              <w:t>Editing &amp; Publishing</w:t>
            </w:r>
          </w:p>
        </w:tc>
        <w:tc>
          <w:tcPr>
            <w:tcW w:type="dxa" w:w="3389"/>
            <w:vAlign w:val="center"/>
            <w:tcMar>
              <w:top w:w="90" w:type="dxa"/>
              <w:left w:w="90" w:type="dxa"/>
              <w:bottom w:w="90" w:type="dxa"/>
              <w:right w:w="90" w:type="dxa"/>
            </w:tcMar>
          </w:tcPr>
          <w:p>
            <w:r>
              <w:t>EDP + CRA/PRO/RHE</w:t>
            </w:r>
          </w:p>
        </w:tc>
        <w:tc>
          <w:tcPr>
            <w:tcW w:type="dxa" w:w="3389"/>
            <w:vAlign w:val="center"/>
            <w:tcMar>
              <w:top w:w="90" w:type="dxa"/>
              <w:left w:w="90" w:type="dxa"/>
              <w:bottom w:w="90" w:type="dxa"/>
              <w:right w:w="90" w:type="dxa"/>
            </w:tcMar>
          </w:tcPr>
          <w:p>
            <w:r>
              <w:t>revision, shaping texts, editorial judgment, publication and reader experience</w:t>
            </w:r>
          </w:p>
        </w:tc>
      </w:tr>
      <w:tr>
        <w:tc>
          <w:tcPr>
            <w:tcW w:type="dxa" w:w="3389"/>
            <w:vAlign w:val="center"/>
            <w:tcMar>
              <w:top w:w="90" w:type="dxa"/>
              <w:left w:w="90" w:type="dxa"/>
              <w:bottom w:w="90" w:type="dxa"/>
              <w:right w:w="90" w:type="dxa"/>
            </w:tcMar>
          </w:tcPr>
          <w:p>
            <w:r>
              <w:t>Teaching &amp; Pedagogy</w:t>
            </w:r>
          </w:p>
        </w:tc>
        <w:tc>
          <w:tcPr>
            <w:tcW w:type="dxa" w:w="3389"/>
            <w:vAlign w:val="center"/>
            <w:tcMar>
              <w:top w:w="90" w:type="dxa"/>
              <w:left w:w="90" w:type="dxa"/>
              <w:bottom w:w="90" w:type="dxa"/>
              <w:right w:w="90" w:type="dxa"/>
            </w:tcMar>
          </w:tcPr>
          <w:p>
            <w:r>
              <w:t>TCH + content profile</w:t>
            </w:r>
          </w:p>
        </w:tc>
        <w:tc>
          <w:tcPr>
            <w:tcW w:type="dxa" w:w="3389"/>
            <w:vAlign w:val="center"/>
            <w:tcMar>
              <w:top w:w="90" w:type="dxa"/>
              <w:left w:w="90" w:type="dxa"/>
              <w:bottom w:w="90" w:type="dxa"/>
              <w:right w:w="90" w:type="dxa"/>
            </w:tcMar>
          </w:tcPr>
          <w:p>
            <w:r>
              <w:t>explaining, mentoring, designing learning; route depends on teaching context and intent</w:t>
            </w:r>
          </w:p>
        </w:tc>
      </w:tr>
    </w:tbl>
    <w:p>
      <w:r>
        <w:t>Result rule: name the strongest subprofile first when it communicates the visitor better than the credential label. Then state where that territory can live at UNO. Example: “Your strongest territory: Technical / Professional Communication. Where that lives in the undergraduate English major: Language Studies.”</w:t>
      </w:r>
    </w:p>
    <w:p>
      <w:pPr>
        <w:pStyle w:val="Heading1"/>
      </w:pPr>
      <w:r>
        <w:t>34. v1.2 professional-intent layer</w:t>
      </w:r>
    </w:p>
    <w:p>
      <w:r>
        <w:t>Professional intent is tracked separately from intellectual affinity. It can constrain or elevate a route but should not distort the dimension profile.</w:t>
      </w:r>
    </w:p>
    <w:p>
      <w:pPr>
        <w:pStyle w:val="ListBullet"/>
      </w:pPr>
      <w:r>
        <w:t>secondary_education_intent = true only after an explicit secondary/middle-high-school English teaching choice or equivalent confirmation.</w:t>
      </w:r>
    </w:p>
    <w:p>
      <w:pPr>
        <w:pStyle w:val="ListBullet"/>
      </w:pPr>
      <w:r>
        <w:t>tesol_teaching_intent may be tracked when the visitor explicitly chooses multilingual language teaching; TESOL can still match without it through research-facing MLT + LANG/INQ clusters.</w:t>
      </w:r>
    </w:p>
    <w:p>
      <w:pPr>
        <w:pStyle w:val="ListBullet"/>
      </w:pPr>
      <w:r>
        <w:t>teaching_interest alone is not secondary-education intent. Tutoring, mentoring, college teaching, language-learning research, and general pedagogy should not silently trigger the Secondary English Teaching route.</w:t>
      </w:r>
    </w:p>
    <w:p>
      <w:pPr>
        <w:pStyle w:val="ListBullet"/>
      </w:pPr>
      <w:r>
        <w:t>When secondary_education_intent is true and evidence is adequate, present Secondary English Teaching as the professional route and separately describe the visitor’s strongest content territory (for example Creative Nonfiction, Literature &amp; Culture, or Language).</w:t>
      </w:r>
    </w:p>
    <w:p>
      <w:r>
        <w:t>Example result: “Your professional route: Secondary English Teaching. Your strongest content pull: Creative Nonfiction.”</w:t>
      </w:r>
    </w:p>
    <w:p>
      <w:pPr>
        <w:pStyle w:val="Heading1"/>
      </w:pPr>
      <w:r>
        <w:t>35. v1.2 profile shape</w:t>
      </w:r>
    </w:p>
    <w:tbl>
      <w:tblPr>
        <w:tblStyle w:val="TableGrid"/>
        <w:tblW w:type="auto" w:w="0"/>
        <w:tblLook w:firstColumn="1" w:firstRow="1" w:lastColumn="0" w:lastRow="0" w:noHBand="0" w:noVBand="1" w:val="04A0"/>
      </w:tblPr>
      <w:tblGrid>
        <w:gridCol w:w="3389"/>
        <w:gridCol w:w="3389"/>
        <w:gridCol w:w="3389"/>
      </w:tblGrid>
      <w:tr>
        <w:tc>
          <w:tcPr>
            <w:tcW w:type="dxa" w:w="3389"/>
            <w:vAlign w:val="center"/>
            <w:tcMar>
              <w:top w:w="90" w:type="dxa"/>
              <w:left w:w="90" w:type="dxa"/>
              <w:bottom w:w="90" w:type="dxa"/>
              <w:right w:w="90" w:type="dxa"/>
            </w:tcMar>
          </w:tcPr>
          <w:p>
            <w:r>
              <w:t>Shape</w:t>
            </w:r>
          </w:p>
        </w:tc>
        <w:tc>
          <w:tcPr>
            <w:tcW w:type="dxa" w:w="3389"/>
            <w:vAlign w:val="center"/>
            <w:tcMar>
              <w:top w:w="90" w:type="dxa"/>
              <w:left w:w="90" w:type="dxa"/>
              <w:bottom w:w="90" w:type="dxa"/>
              <w:right w:w="90" w:type="dxa"/>
            </w:tcMar>
          </w:tcPr>
          <w:p>
            <w:r>
              <w:t>Meaning</w:t>
            </w:r>
          </w:p>
        </w:tc>
        <w:tc>
          <w:tcPr>
            <w:tcW w:type="dxa" w:w="3389"/>
            <w:vAlign w:val="center"/>
            <w:tcMar>
              <w:top w:w="90" w:type="dxa"/>
              <w:left w:w="90" w:type="dxa"/>
              <w:bottom w:w="90" w:type="dxa"/>
              <w:right w:w="90" w:type="dxa"/>
            </w:tcMar>
          </w:tcPr>
          <w:p>
            <w:r>
              <w:t>Behavior</w:t>
            </w:r>
          </w:p>
        </w:tc>
      </w:tr>
      <w:tr>
        <w:tc>
          <w:tcPr>
            <w:tcW w:type="dxa" w:w="3389"/>
            <w:vAlign w:val="center"/>
            <w:tcMar>
              <w:top w:w="90" w:type="dxa"/>
              <w:left w:w="90" w:type="dxa"/>
              <w:bottom w:w="90" w:type="dxa"/>
              <w:right w:w="90" w:type="dxa"/>
            </w:tcMar>
          </w:tcPr>
          <w:p>
            <w:r>
              <w:t>FOCUSED</w:t>
            </w:r>
          </w:p>
        </w:tc>
        <w:tc>
          <w:tcPr>
            <w:tcW w:type="dxa" w:w="3389"/>
            <w:vAlign w:val="center"/>
            <w:tcMar>
              <w:top w:w="90" w:type="dxa"/>
              <w:left w:w="90" w:type="dxa"/>
              <w:bottom w:w="90" w:type="dxa"/>
              <w:right w:w="90" w:type="dxa"/>
            </w:tcMar>
          </w:tcPr>
          <w:p>
            <w:r>
              <w:t>One coherent subprofile clearly elevated.</w:t>
            </w:r>
          </w:p>
        </w:tc>
        <w:tc>
          <w:tcPr>
            <w:tcW w:type="dxa" w:w="3389"/>
            <w:vAlign w:val="center"/>
            <w:tcMar>
              <w:top w:w="90" w:type="dxa"/>
              <w:left w:w="90" w:type="dxa"/>
              <w:bottom w:w="90" w:type="dxa"/>
              <w:right w:w="90" w:type="dxa"/>
            </w:tcMar>
          </w:tcPr>
          <w:p>
            <w:r>
              <w:t>Give a strongest territory + route; optional secondary exploration.</w:t>
            </w:r>
          </w:p>
        </w:tc>
      </w:tr>
      <w:tr>
        <w:tc>
          <w:tcPr>
            <w:tcW w:type="dxa" w:w="3389"/>
            <w:vAlign w:val="center"/>
            <w:tcMar>
              <w:top w:w="90" w:type="dxa"/>
              <w:left w:w="90" w:type="dxa"/>
              <w:bottom w:w="90" w:type="dxa"/>
              <w:right w:w="90" w:type="dxa"/>
            </w:tcMar>
          </w:tcPr>
          <w:p>
            <w:r>
              <w:t>CLUSTERED_MIXED</w:t>
            </w:r>
          </w:p>
        </w:tc>
        <w:tc>
          <w:tcPr>
            <w:tcW w:type="dxa" w:w="3389"/>
            <w:vAlign w:val="center"/>
            <w:tcMar>
              <w:top w:w="90" w:type="dxa"/>
              <w:left w:w="90" w:type="dxa"/>
              <w:bottom w:w="90" w:type="dxa"/>
              <w:right w:w="90" w:type="dxa"/>
            </w:tcMar>
          </w:tcPr>
          <w:p>
            <w:r>
              <w:t>Two or three distinct but coherent clusters are genuinely strong.</w:t>
            </w:r>
          </w:p>
        </w:tc>
        <w:tc>
          <w:tcPr>
            <w:tcW w:type="dxa" w:w="3389"/>
            <w:vAlign w:val="center"/>
            <w:tcMar>
              <w:top w:w="90" w:type="dxa"/>
              <w:left w:w="90" w:type="dxa"/>
              <w:bottom w:w="90" w:type="dxa"/>
              <w:right w:w="90" w:type="dxa"/>
            </w:tcMar>
          </w:tcPr>
          <w:p>
            <w:r>
              <w:t>Use Mix-and-Matcher language; name a strongest home only if supported.</w:t>
            </w:r>
          </w:p>
        </w:tc>
      </w:tr>
      <w:tr>
        <w:tc>
          <w:tcPr>
            <w:tcW w:type="dxa" w:w="3389"/>
            <w:vAlign w:val="center"/>
            <w:tcMar>
              <w:top w:w="90" w:type="dxa"/>
              <w:left w:w="90" w:type="dxa"/>
              <w:bottom w:w="90" w:type="dxa"/>
              <w:right w:w="90" w:type="dxa"/>
            </w:tcMar>
          </w:tcPr>
          <w:p>
            <w:r>
              <w:t>BROAD</w:t>
            </w:r>
          </w:p>
        </w:tc>
        <w:tc>
          <w:tcPr>
            <w:tcW w:type="dxa" w:w="3389"/>
            <w:vAlign w:val="center"/>
            <w:tcMar>
              <w:top w:w="90" w:type="dxa"/>
              <w:left w:w="90" w:type="dxa"/>
              <w:bottom w:w="90" w:type="dxa"/>
              <w:right w:w="90" w:type="dxa"/>
            </w:tcMar>
          </w:tcPr>
          <w:p>
            <w:r>
              <w:t>Many dimensions are elevated with meaningful evidence across the department.</w:t>
            </w:r>
          </w:p>
        </w:tc>
        <w:tc>
          <w:tcPr>
            <w:tcW w:type="dxa" w:w="3389"/>
            <w:vAlign w:val="center"/>
            <w:tcMar>
              <w:top w:w="90" w:type="dxa"/>
              <w:left w:w="90" w:type="dxa"/>
              <w:bottom w:w="90" w:type="dxa"/>
              <w:right w:w="90" w:type="dxa"/>
            </w:tcMar>
          </w:tcPr>
          <w:p>
            <w:r>
              <w:t>Treat breadth positively; offer 2-3 territories rather than manufacturing a winner.</w:t>
            </w:r>
          </w:p>
        </w:tc>
      </w:tr>
      <w:tr>
        <w:tc>
          <w:tcPr>
            <w:tcW w:type="dxa" w:w="3389"/>
            <w:vAlign w:val="center"/>
            <w:tcMar>
              <w:top w:w="90" w:type="dxa"/>
              <w:left w:w="90" w:type="dxa"/>
              <w:bottom w:w="90" w:type="dxa"/>
              <w:right w:w="90" w:type="dxa"/>
            </w:tcMar>
          </w:tcPr>
          <w:p>
            <w:r>
              <w:t>EXPLORATORY</w:t>
            </w:r>
          </w:p>
        </w:tc>
        <w:tc>
          <w:tcPr>
            <w:tcW w:type="dxa" w:w="3389"/>
            <w:vAlign w:val="center"/>
            <w:tcMar>
              <w:top w:w="90" w:type="dxa"/>
              <w:left w:w="90" w:type="dxa"/>
              <w:bottom w:w="90" w:type="dxa"/>
              <w:right w:w="90" w:type="dxa"/>
            </w:tcMar>
          </w:tcPr>
          <w:p>
            <w:r>
              <w:t>Adequate evidence but low recurrence/coherence; strong answers point in changing directions.</w:t>
            </w:r>
          </w:p>
        </w:tc>
        <w:tc>
          <w:tcPr>
            <w:tcW w:type="dxa" w:w="3389"/>
            <w:vAlign w:val="center"/>
            <w:tcMar>
              <w:top w:w="90" w:type="dxa"/>
              <w:left w:w="90" w:type="dxa"/>
              <w:bottom w:w="90" w:type="dxa"/>
              <w:right w:w="90" w:type="dxa"/>
            </w:tcMar>
          </w:tcPr>
          <w:p>
            <w:r>
              <w:t>Say the visitor is still exploring; ask sharper either/or boundary questions before narrowing.</w:t>
            </w:r>
          </w:p>
        </w:tc>
      </w:tr>
    </w:tbl>
    <w:p>
      <w:r>
        <w:t>BROAD copy seed: “Apparently the problem is that English contains too many things you like. Your answers spread across the department rather than forming one obvious winner.”</w:t>
      </w:r>
    </w:p>
    <w:p>
      <w:r>
        <w:t>EXPLORATORY copy seed: “You’re still exploring - and your answers actually look like it. Nothing is dominating yet, so we’re not going to pretend one path is ‘the answer.’”</w:t>
      </w:r>
    </w:p>
    <w:p>
      <w:pPr>
        <w:pStyle w:val="Heading1"/>
      </w:pPr>
      <w:r>
        <w:t>36. v1.2 Quick Path -&gt; Challenge the result</w:t>
      </w:r>
    </w:p>
    <w:p>
      <w:r>
        <w:t>The Quick Path is a provisional read, not a final diagnosis. Its language should reflect the current evidence.</w:t>
      </w:r>
    </w:p>
    <w:p>
      <w:pPr>
        <w:pStyle w:val="ListBullet"/>
      </w:pPr>
      <w:r>
        <w:t>CONFIDENT quick read: “We’re seeing a pretty clear pattern...” followed by the current leading territory/pathway.</w:t>
      </w:r>
    </w:p>
    <w:p>
      <w:pPr>
        <w:pStyle w:val="ListBullet"/>
      </w:pPr>
      <w:r>
        <w:t>AMBIGUOUS quick read: “You’re making this difficult. We like that.” Offer targeted boundary questions.</w:t>
      </w:r>
    </w:p>
    <w:p>
      <w:pPr>
        <w:pStyle w:val="ListBullet"/>
      </w:pPr>
      <w:r>
        <w:t>BROAD quick read: show 2-3 recurring territories and explain that breadth itself may make English appealing.</w:t>
      </w:r>
    </w:p>
    <w:p>
      <w:pPr>
        <w:pStyle w:val="ListBullet"/>
      </w:pPr>
      <w:r>
        <w:t>EXPLORATORY quick read: do not announce a winner; offer sharper either/or questions.</w:t>
      </w:r>
    </w:p>
    <w:p>
      <w:pPr>
        <w:pStyle w:val="ListBullet"/>
      </w:pPr>
      <w:r>
        <w:t>Bonus invitation: “Think we’ve got you wrong? Challenge the result.”</w:t>
      </w:r>
    </w:p>
    <w:p>
      <w:pPr>
        <w:pStyle w:val="ListBullet"/>
      </w:pPr>
      <w:r>
        <w:t>The Bonus Round may CONFIRM, SHARPEN, or OVERTURN the provisional result. A reversal is not treated as an error.</w:t>
      </w:r>
    </w:p>
    <w:p>
      <w:r>
        <w:t>Reversal copy seed: “Okay, you changed the picture. Your early answers looked strongly literary, but once we gave you questions about making texts rather than interpreting them, you repeatedly chose craft.”</w:t>
      </w:r>
    </w:p>
    <w:p>
      <w:pPr>
        <w:pStyle w:val="Heading1"/>
      </w:pPr>
      <w:r>
        <w:t>37. v1.2 multicomponent confidence</w:t>
      </w:r>
    </w:p>
    <w:p>
      <w:r>
        <w:t>Confidence is computed from several properties. Exact thresholds remain for computational calibration; no single raw-score margin should determine certainty.</w:t>
      </w:r>
    </w:p>
    <w:p>
      <w:pPr>
        <w:pStyle w:val="ListBullet"/>
      </w:pPr>
      <w:r>
        <w:t>Evidence amount: enough meaningful answers; zero-point humor and personalization do not count.</w:t>
      </w:r>
    </w:p>
    <w:p>
      <w:pPr>
        <w:pStyle w:val="ListBullet"/>
      </w:pPr>
      <w:r>
        <w:t>Domain coverage: evidence must come from multiple module families rather than repeated versions of one prompt.</w:t>
      </w:r>
    </w:p>
    <w:p>
      <w:pPr>
        <w:pStyle w:val="ListBullet"/>
      </w:pPr>
      <w:r>
        <w:t>Match margin: how separated the leading eligible pathway/subprofile is from neighboring alternatives.</w:t>
      </w:r>
    </w:p>
    <w:p>
      <w:pPr>
        <w:pStyle w:val="ListBullet"/>
      </w:pPr>
      <w:r>
        <w:t>Cluster coherence: whether strong answers repeatedly support compatible combinations rather than isolated dimensions.</w:t>
      </w:r>
    </w:p>
    <w:p>
      <w:pPr>
        <w:pStyle w:val="ListBullet"/>
      </w:pPr>
      <w:r>
        <w:t>Profile shape: FOCUSED and coherent CLUSTERED_MIXED profiles can support confident interpretation; BROAD and EXPLORATORY require different result behavior.</w:t>
      </w:r>
    </w:p>
    <w:p>
      <w:pPr>
        <w:pStyle w:val="ListBullet"/>
      </w:pPr>
      <w:r>
        <w:t>Route certainty: if credential scope remains unresolved, use a commitment discriminator rather than lowering intellectual confidence.</w:t>
      </w:r>
    </w:p>
    <w:p>
      <w:r>
        <w:t>Suggested internal fields: evidence_count, sampled_domain_count, pathway_margin, cluster_coherence, profile_dispersion, profile_shape, route_certainty, confidence_state.</w:t>
      </w:r>
    </w:p>
    <w:p>
      <w:pPr>
        <w:pStyle w:val="Heading1"/>
      </w:pPr>
      <w:r>
        <w:t>38. v1.2 multi-select normalization</w:t>
      </w:r>
    </w:p>
    <w:p>
      <w:r>
        <w:t>Multi-select modules remain intentionally rare. A respondent who always chooses two should not earn roughly twice the evidence or score of a respondent answering single-select modules.</w:t>
      </w:r>
    </w:p>
    <w:p>
      <w:pPr>
        <w:pStyle w:val="ListBullet"/>
      </w:pPr>
      <w:r>
        <w:t>Each multi-select module receives a fixed total contribution budget.</w:t>
      </w:r>
    </w:p>
    <w:p>
      <w:pPr>
        <w:pStyle w:val="ListBullet"/>
      </w:pPr>
      <w:r>
        <w:t>Two selections divide or normalize that budget rather than simply stacking two full-strength answer vectors.</w:t>
      </w:r>
    </w:p>
    <w:p>
      <w:pPr>
        <w:pStyle w:val="ListBullet"/>
      </w:pPr>
      <w:r>
        <w:t>Both selections remain meaningful for interpretation and result prose.</w:t>
      </w:r>
    </w:p>
    <w:p>
      <w:pPr>
        <w:pStyle w:val="ListBullet"/>
      </w:pPr>
      <w:r>
        <w:t>The exact implementation (for example 100% + 75% then normalized, or proportional normalization to a fixed maximum) will be calibrated in Simulation 3 rather than chosen arbitrarily now.</w:t>
      </w:r>
    </w:p>
    <w:p>
      <w:pPr>
        <w:pStyle w:val="ListBullet"/>
      </w:pPr>
      <w:r>
        <w:t>One module still counts as one sampled domain interaction for evidence coverage.</w:t>
      </w:r>
    </w:p>
    <w:p>
      <w:pPr>
        <w:pStyle w:val="Heading1"/>
      </w:pPr>
      <w:r>
        <w:t>39. v1.2 undergraduate territory-to-home mapping</w:t>
      </w:r>
    </w:p>
    <w:p>
      <w:r>
        <w:t>The Pathfinder must never imply that an interest has no home simply because its clearest name is not a formal undergraduate concentration.</w:t>
      </w:r>
    </w:p>
    <w:tbl>
      <w:tblPr>
        <w:tblStyle w:val="TableGrid"/>
        <w:tblW w:type="auto" w:w="0"/>
        <w:tblLook w:firstColumn="1" w:firstRow="1" w:lastColumn="0" w:lastRow="0" w:noHBand="0" w:noVBand="1" w:val="04A0"/>
      </w:tblPr>
      <w:tblGrid>
        <w:gridCol w:w="3389"/>
        <w:gridCol w:w="3389"/>
        <w:gridCol w:w="3389"/>
      </w:tblGrid>
      <w:tr>
        <w:tc>
          <w:tcPr>
            <w:tcW w:type="dxa" w:w="3389"/>
            <w:vAlign w:val="center"/>
            <w:tcMar>
              <w:top w:w="90" w:type="dxa"/>
              <w:left w:w="90" w:type="dxa"/>
              <w:bottom w:w="90" w:type="dxa"/>
              <w:right w:w="90" w:type="dxa"/>
            </w:tcMar>
          </w:tcPr>
          <w:p>
            <w:r>
              <w:t>Interest territory</w:t>
            </w:r>
          </w:p>
        </w:tc>
        <w:tc>
          <w:tcPr>
            <w:tcW w:type="dxa" w:w="3389"/>
            <w:vAlign w:val="center"/>
            <w:tcMar>
              <w:top w:w="90" w:type="dxa"/>
              <w:left w:w="90" w:type="dxa"/>
              <w:bottom w:w="90" w:type="dxa"/>
              <w:right w:w="90" w:type="dxa"/>
            </w:tcMar>
          </w:tcPr>
          <w:p>
            <w:r>
              <w:t>Likely UG home(s)</w:t>
            </w:r>
          </w:p>
        </w:tc>
        <w:tc>
          <w:tcPr>
            <w:tcW w:type="dxa" w:w="3389"/>
            <w:vAlign w:val="center"/>
            <w:tcMar>
              <w:top w:w="90" w:type="dxa"/>
              <w:left w:w="90" w:type="dxa"/>
              <w:bottom w:w="90" w:type="dxa"/>
              <w:right w:w="90" w:type="dxa"/>
            </w:tcMar>
          </w:tcPr>
          <w:p>
            <w:r>
              <w:t>Result behavior</w:t>
            </w:r>
          </w:p>
        </w:tc>
      </w:tr>
      <w:tr>
        <w:tc>
          <w:tcPr>
            <w:tcW w:type="dxa" w:w="3389"/>
            <w:vAlign w:val="center"/>
            <w:tcMar>
              <w:top w:w="90" w:type="dxa"/>
              <w:left w:w="90" w:type="dxa"/>
              <w:bottom w:w="90" w:type="dxa"/>
              <w:right w:w="90" w:type="dxa"/>
            </w:tcMar>
          </w:tcPr>
          <w:p>
            <w:r>
              <w:t>Technical / Professional Communication</w:t>
            </w:r>
          </w:p>
        </w:tc>
        <w:tc>
          <w:tcPr>
            <w:tcW w:type="dxa" w:w="3389"/>
            <w:vAlign w:val="center"/>
            <w:tcMar>
              <w:top w:w="90" w:type="dxa"/>
              <w:left w:w="90" w:type="dxa"/>
              <w:bottom w:w="90" w:type="dxa"/>
              <w:right w:w="90" w:type="dxa"/>
            </w:tcMar>
          </w:tcPr>
          <w:p>
            <w:r>
              <w:t>Language Studies</w:t>
            </w:r>
          </w:p>
        </w:tc>
        <w:tc>
          <w:tcPr>
            <w:tcW w:type="dxa" w:w="3389"/>
            <w:vAlign w:val="center"/>
            <w:tcMar>
              <w:top w:w="90" w:type="dxa"/>
              <w:left w:w="90" w:type="dxa"/>
              <w:bottom w:w="90" w:type="dxa"/>
              <w:right w:w="90" w:type="dxa"/>
            </w:tcMar>
          </w:tcPr>
          <w:p>
            <w:r>
              <w:t>Name the technical/professional territory first; explain that Language Studies includes rhetoric/composition/technical communication territory.</w:t>
            </w:r>
          </w:p>
        </w:tc>
      </w:tr>
      <w:tr>
        <w:tc>
          <w:tcPr>
            <w:tcW w:type="dxa" w:w="3389"/>
            <w:vAlign w:val="center"/>
            <w:tcMar>
              <w:top w:w="90" w:type="dxa"/>
              <w:left w:w="90" w:type="dxa"/>
              <w:bottom w:w="90" w:type="dxa"/>
              <w:right w:w="90" w:type="dxa"/>
            </w:tcMar>
          </w:tcPr>
          <w:p>
            <w:r>
              <w:t>Rhetoric &amp; Composition</w:t>
            </w:r>
          </w:p>
        </w:tc>
        <w:tc>
          <w:tcPr>
            <w:tcW w:type="dxa" w:w="3389"/>
            <w:vAlign w:val="center"/>
            <w:tcMar>
              <w:top w:w="90" w:type="dxa"/>
              <w:left w:w="90" w:type="dxa"/>
              <w:bottom w:w="90" w:type="dxa"/>
              <w:right w:w="90" w:type="dxa"/>
            </w:tcMar>
          </w:tcPr>
          <w:p>
            <w:r>
              <w:t>Language Studies</w:t>
            </w:r>
          </w:p>
        </w:tc>
        <w:tc>
          <w:tcPr>
            <w:tcW w:type="dxa" w:w="3389"/>
            <w:vAlign w:val="center"/>
            <w:tcMar>
              <w:top w:w="90" w:type="dxa"/>
              <w:left w:w="90" w:type="dxa"/>
              <w:bottom w:w="90" w:type="dxa"/>
              <w:right w:w="90" w:type="dxa"/>
            </w:tcMar>
          </w:tcPr>
          <w:p>
            <w:r>
              <w:t>Present as an intellectual direction within the broader Language Studies home.</w:t>
            </w:r>
          </w:p>
        </w:tc>
      </w:tr>
      <w:tr>
        <w:tc>
          <w:tcPr>
            <w:tcW w:type="dxa" w:w="3389"/>
            <w:vAlign w:val="center"/>
            <w:tcMar>
              <w:top w:w="90" w:type="dxa"/>
              <w:left w:w="90" w:type="dxa"/>
              <w:bottom w:w="90" w:type="dxa"/>
              <w:right w:w="90" w:type="dxa"/>
            </w:tcMar>
          </w:tcPr>
          <w:p>
            <w:r>
              <w:t>Editing &amp; Publishing</w:t>
            </w:r>
          </w:p>
        </w:tc>
        <w:tc>
          <w:tcPr>
            <w:tcW w:type="dxa" w:w="3389"/>
            <w:vAlign w:val="center"/>
            <w:tcMar>
              <w:top w:w="90" w:type="dxa"/>
              <w:left w:w="90" w:type="dxa"/>
              <w:bottom w:w="90" w:type="dxa"/>
              <w:right w:w="90" w:type="dxa"/>
            </w:tcMar>
          </w:tcPr>
          <w:p>
            <w:r>
              <w:t>Creative Nonfiction and/or Language Studies depending cluster</w:t>
            </w:r>
          </w:p>
        </w:tc>
        <w:tc>
          <w:tcPr>
            <w:tcW w:type="dxa" w:w="3389"/>
            <w:vAlign w:val="center"/>
            <w:tcMar>
              <w:top w:w="90" w:type="dxa"/>
              <w:left w:w="90" w:type="dxa"/>
              <w:bottom w:w="90" w:type="dxa"/>
              <w:right w:w="90" w:type="dxa"/>
            </w:tcMar>
          </w:tcPr>
          <w:p>
            <w:r>
              <w:t>Use the visitor’s CRA versus PRO/RHE pattern to choose the stronger home; offer the other only when supported.</w:t>
            </w:r>
          </w:p>
        </w:tc>
      </w:tr>
      <w:tr>
        <w:tc>
          <w:tcPr>
            <w:tcW w:type="dxa" w:w="3389"/>
            <w:vAlign w:val="center"/>
            <w:tcMar>
              <w:top w:w="90" w:type="dxa"/>
              <w:left w:w="90" w:type="dxa"/>
              <w:bottom w:w="90" w:type="dxa"/>
              <w:right w:w="90" w:type="dxa"/>
            </w:tcMar>
          </w:tcPr>
          <w:p>
            <w:r>
              <w:t>Language Learning &amp; Multilingualism</w:t>
            </w:r>
          </w:p>
        </w:tc>
        <w:tc>
          <w:tcPr>
            <w:tcW w:type="dxa" w:w="3389"/>
            <w:vAlign w:val="center"/>
            <w:tcMar>
              <w:top w:w="90" w:type="dxa"/>
              <w:left w:w="90" w:type="dxa"/>
              <w:bottom w:w="90" w:type="dxa"/>
              <w:right w:w="90" w:type="dxa"/>
            </w:tcMar>
          </w:tcPr>
          <w:p>
            <w:r>
              <w:t>Language Studies; UG TESOL; English Minor depending route</w:t>
            </w:r>
          </w:p>
        </w:tc>
        <w:tc>
          <w:tcPr>
            <w:tcW w:type="dxa" w:w="3389"/>
            <w:vAlign w:val="center"/>
            <w:tcMar>
              <w:top w:w="90" w:type="dxa"/>
              <w:left w:w="90" w:type="dxa"/>
              <w:bottom w:w="90" w:type="dxa"/>
              <w:right w:w="90" w:type="dxa"/>
            </w:tcMar>
          </w:tcPr>
          <w:p>
            <w:r>
              <w:t>Credential recommendation depends on major/add-on commitment and teaching/research pattern.</w:t>
            </w:r>
          </w:p>
        </w:tc>
      </w:tr>
      <w:tr>
        <w:tc>
          <w:tcPr>
            <w:tcW w:type="dxa" w:w="3389"/>
            <w:vAlign w:val="center"/>
            <w:tcMar>
              <w:top w:w="90" w:type="dxa"/>
              <w:left w:w="90" w:type="dxa"/>
              <w:bottom w:w="90" w:type="dxa"/>
              <w:right w:w="90" w:type="dxa"/>
            </w:tcMar>
          </w:tcPr>
          <w:p>
            <w:r>
              <w:t>Literature &amp; Culture</w:t>
            </w:r>
          </w:p>
        </w:tc>
        <w:tc>
          <w:tcPr>
            <w:tcW w:type="dxa" w:w="3389"/>
            <w:vAlign w:val="center"/>
            <w:tcMar>
              <w:top w:w="90" w:type="dxa"/>
              <w:left w:w="90" w:type="dxa"/>
              <w:bottom w:w="90" w:type="dxa"/>
              <w:right w:w="90" w:type="dxa"/>
            </w:tcMar>
          </w:tcPr>
          <w:p>
            <w:r>
              <w:t>Literatures in English</w:t>
            </w:r>
          </w:p>
        </w:tc>
        <w:tc>
          <w:tcPr>
            <w:tcW w:type="dxa" w:w="3389"/>
            <w:vAlign w:val="center"/>
            <w:tcMar>
              <w:top w:w="90" w:type="dxa"/>
              <w:left w:w="90" w:type="dxa"/>
              <w:bottom w:w="90" w:type="dxa"/>
              <w:right w:w="90" w:type="dxa"/>
            </w:tcMar>
          </w:tcPr>
          <w:p>
            <w:r>
              <w:t>Use faculty/course/media hooks to personalize period, identity, culture, or method interests.</w:t>
            </w:r>
          </w:p>
        </w:tc>
      </w:tr>
      <w:tr>
        <w:tc>
          <w:tcPr>
            <w:tcW w:type="dxa" w:w="3389"/>
            <w:vAlign w:val="center"/>
            <w:tcMar>
              <w:top w:w="90" w:type="dxa"/>
              <w:left w:w="90" w:type="dxa"/>
              <w:bottom w:w="90" w:type="dxa"/>
              <w:right w:w="90" w:type="dxa"/>
            </w:tcMar>
          </w:tcPr>
          <w:p>
            <w:r>
              <w:t>Creative Nonfiction</w:t>
            </w:r>
          </w:p>
        </w:tc>
        <w:tc>
          <w:tcPr>
            <w:tcW w:type="dxa" w:w="3389"/>
            <w:vAlign w:val="center"/>
            <w:tcMar>
              <w:top w:w="90" w:type="dxa"/>
              <w:left w:w="90" w:type="dxa"/>
              <w:bottom w:w="90" w:type="dxa"/>
              <w:right w:w="90" w:type="dxa"/>
            </w:tcMar>
          </w:tcPr>
          <w:p>
            <w:r>
              <w:t>Creative Nonfiction</w:t>
            </w:r>
          </w:p>
        </w:tc>
        <w:tc>
          <w:tcPr>
            <w:tcW w:type="dxa" w:w="3389"/>
            <w:vAlign w:val="center"/>
            <w:tcMar>
              <w:top w:w="90" w:type="dxa"/>
              <w:left w:w="90" w:type="dxa"/>
              <w:bottom w:w="90" w:type="dxa"/>
              <w:right w:w="90" w:type="dxa"/>
            </w:tcMar>
          </w:tcPr>
          <w:p>
            <w:r>
              <w:t>Editing/publishing can appear as a strong secondary territory.</w:t>
            </w:r>
          </w:p>
        </w:tc>
      </w:tr>
    </w:tbl>
    <w:p>
      <w:pPr>
        <w:pStyle w:val="Heading1"/>
      </w:pPr>
      <w:r>
        <w:t>40. v1.2 result templates by profile shape</w:t>
      </w:r>
    </w:p>
    <w:p>
      <w:r>
        <w:t>FOCUSED example: “Your strongest territory: Technical / Professional Communication. You kept choosing audiences, usability, and making complicated information work for real people. Where that lives in the undergraduate English major: Language Studies.”</w:t>
      </w:r>
    </w:p>
    <w:p>
      <w:r>
        <w:t>CLUSTERED_MIXED example: “Your answers keep refusing to stay in one lane. Language &amp; Linguistics is your strongest home, but Creative Nonfiction keeps showing up whenever voice and lived experience enter the picture.”</w:t>
      </w:r>
    </w:p>
    <w:p>
      <w:r>
        <w:t>BROAD example: “Apparently the problem is that English contains too many things you like. Rather than invent one winner, here are the three territories you returned to most often...”</w:t>
      </w:r>
    </w:p>
    <w:p>
      <w:r>
        <w:t>EXPLORATORY example: “You’ve shown real interest in language, literature, and writing, but not enough recurrence for us to pretend one is ‘the answer.’ Want three sharper either/or questions?”</w:t>
      </w:r>
    </w:p>
    <w:p>
      <w:r>
        <w:t>INSUFFICIENT example: “You’re harder to read than we expected. In fairness, several of your choices were gloriously unhelpful. Academically? We have almost nothing. Spiritually? Immaculate. Give us three actual answers and we’ll take another shot.”</w:t>
      </w:r>
    </w:p>
    <w:p>
      <w:pPr>
        <w:pStyle w:val="Heading1"/>
      </w:pPr>
      <w:r>
        <w:t>41. v1.2 future app data additions</w:t>
      </w:r>
    </w:p>
    <w:p>
      <w:r>
        <w:t>Add or derive the following fields alongside the v1.1 schema:</w:t>
      </w:r>
    </w:p>
    <w:p>
      <w:pPr>
        <w:pStyle w:val="ListBullet"/>
      </w:pPr>
      <w:r>
        <w:t>option.intent_signals: e.g., secondary_education_intent, tesol_teaching_intent</w:t>
      </w:r>
    </w:p>
    <w:p>
      <w:pPr>
        <w:pStyle w:val="ListBullet"/>
      </w:pPr>
      <w:r>
        <w:t>option.result_salience and callback metadata remain separate from scoring</w:t>
      </w:r>
    </w:p>
    <w:p>
      <w:pPr>
        <w:pStyle w:val="ListBullet"/>
      </w:pPr>
      <w:r>
        <w:t>module.score_budget for multi-select normalization</w:t>
      </w:r>
    </w:p>
    <w:p>
      <w:pPr>
        <w:pStyle w:val="ListBullet"/>
      </w:pPr>
      <w:r>
        <w:t>profile.subprofiles[] with strength/coherence values</w:t>
      </w:r>
    </w:p>
    <w:p>
      <w:pPr>
        <w:pStyle w:val="ListBullet"/>
      </w:pPr>
      <w:r>
        <w:t>profile.shape: FOCUSED | CLUSTERED_MIXED | BROAD | EXPLORATORY</w:t>
      </w:r>
    </w:p>
    <w:p>
      <w:pPr>
        <w:pStyle w:val="ListBullet"/>
      </w:pPr>
      <w:r>
        <w:t>profile.dispersion and cluster_coherence</w:t>
      </w:r>
    </w:p>
    <w:p>
      <w:pPr>
        <w:pStyle w:val="ListBullet"/>
      </w:pPr>
      <w:r>
        <w:t>route.commitment and route.certainty</w:t>
      </w:r>
    </w:p>
    <w:p>
      <w:pPr>
        <w:pStyle w:val="ListBullet"/>
      </w:pPr>
      <w:r>
        <w:t>result.provisional = true for Quick Path results until the visitor ends or completes the Bonus Round</w:t>
      </w:r>
    </w:p>
    <w:p>
      <w:pPr>
        <w:pStyle w:val="ListBullet"/>
      </w:pPr>
      <w:r>
        <w:t>result.bonus_effect = CONFIRM | SHARPEN | OVERTURN</w:t>
      </w:r>
    </w:p>
    <w:p>
      <w:pPr>
        <w:pStyle w:val="ListBullet"/>
      </w:pPr>
      <w:r>
        <w:t>result.territory and result.curricular_home stored separately</w:t>
      </w:r>
    </w:p>
    <w:p>
      <w:pPr>
        <w:pStyle w:val="Heading1"/>
      </w:pPr>
      <w:r>
        <w:t>42. v1.2 decisions reserved for Simulation 3</w:t>
      </w:r>
    </w:p>
    <w:p>
      <w:pPr>
        <w:pStyle w:val="ListBullet"/>
      </w:pPr>
      <w:r>
        <w:t>Calibrate numerical thresholds for profile dispersion, cluster coherence, pathway margin, and confidence states.</w:t>
      </w:r>
    </w:p>
    <w:p>
      <w:pPr>
        <w:pStyle w:val="ListBullet"/>
      </w:pPr>
      <w:r>
        <w:t>Compare candidate multi-select normalization methods and check whether any module becomes disproportionately influential.</w:t>
      </w:r>
    </w:p>
    <w:p>
      <w:pPr>
        <w:pStyle w:val="ListBullet"/>
      </w:pPr>
      <w:r>
        <w:t>Test whether subprofile recognition creates unintended score magnets, especially Language Studies because it houses several undergraduate territories.</w:t>
      </w:r>
    </w:p>
    <w:p>
      <w:pPr>
        <w:pStyle w:val="ListBullet"/>
      </w:pPr>
      <w:r>
        <w:t>Quantify Quick Path -&gt; Bonus Round stability: confirmation, sharpening, and overturn rates.</w:t>
      </w:r>
    </w:p>
    <w:p>
      <w:pPr>
        <w:pStyle w:val="ListBullet"/>
      </w:pPr>
      <w:r>
        <w:t>Check pathway distribution across large constrained synthetic response samples and identify under/over-recommended credentials.</w:t>
      </w:r>
    </w:p>
    <w:p>
      <w:pPr>
        <w:pStyle w:val="ListBullet"/>
      </w:pPr>
      <w:r>
        <w:t>Measure question influence and whether a single high-weight response can dominate a result too often.</w:t>
      </w:r>
    </w:p>
    <w:p>
      <w:pPr>
        <w:pStyle w:val="ListBullet"/>
      </w:pPr>
      <w:r>
        <w:t>Test joke-heavy, broad-positive, contradictory, and sparse profiles at scale.</w:t>
      </w:r>
    </w:p>
    <w:p>
      <w:pPr>
        <w:pStyle w:val="ListBullet"/>
      </w:pPr>
      <w:r>
        <w:t>Only after calibration: freeze a machine-readable scoring specification for implementation.</w:t>
      </w:r>
    </w:p>
    <w:p>
      <w:r>
        <w:br w:type="page"/>
      </w:r>
    </w:p>
    <w:p>
      <w:pPr>
        <w:pStyle w:val="Heading1"/>
      </w:pPr>
      <w:r>
        <w:t>43. v1.3 change log after Simulation 3</w:t>
      </w:r>
    </w:p>
    <w:p>
      <w:pPr>
        <w:pStyle w:val="ListBullet"/>
      </w:pPr>
      <w:r>
        <w:t>Frozen the ten latent dimensions, eight interpretive subprofiles, territory-to-home distinction, professional-intent layer, profile-shape system, confidence states, fixed-budget multi-select principle, and Quick Path -&gt; Challenge the Result -&gt; Bonus Round architecture.</w:t>
      </w:r>
    </w:p>
    <w:p>
      <w:pPr>
        <w:pStyle w:val="ListBullet"/>
      </w:pPr>
      <w:r>
        <w:t>Adopted a variable-length Quick Path: minimum 5 scored interactions, target 6, adaptive maximum 8. The engine may stop at 6 when evidence is adequate or continue when confidence/profile shape remains unresolved.</w:t>
      </w:r>
    </w:p>
    <w:p>
      <w:pPr>
        <w:pStyle w:val="ListBullet"/>
      </w:pPr>
      <w:r>
        <w:t>Established provisional calibration targets from Simulation 3: at least 4 meaningful answers across at least 3 domain families before a confident Quick Path read; provisional winner margin begins around 0.08-0.10 normalized territory strength but never acts alone.</w:t>
      </w:r>
    </w:p>
    <w:p>
      <w:pPr>
        <w:pStyle w:val="ListBullet"/>
      </w:pPr>
      <w:r>
        <w:t>Added the rule that no single scored answer can independently establish CONFIDENT. High-information answers require recurrence elsewhere. Professional-intent answers may set intent flags without independently determining the academic result.</w:t>
      </w:r>
    </w:p>
    <w:p>
      <w:pPr>
        <w:pStyle w:val="ListBullet"/>
      </w:pPr>
      <w:r>
        <w:t>Frozen multi-select scoring as a fixed module budget. When two options are selected, their scoring vectors are normalized within the question rather than stacked at full strength. Both selections remain fully available for interpretation, callbacks, and result prose.</w:t>
      </w:r>
    </w:p>
    <w:p>
      <w:pPr>
        <w:pStyle w:val="ListBullet"/>
      </w:pPr>
      <w:r>
        <w:t>Added explicit Bonus Round effects: CONFIRM, SHARPEN, or OVERTURN. Quick Path copy remains provisional, and an overturn is framed as the visitor changing the picture rather than the Pathfinder having failed.</w:t>
      </w:r>
    </w:p>
    <w:p>
      <w:pPr>
        <w:pStyle w:val="ListBullet"/>
      </w:pPr>
      <w:r>
        <w:t>Added a positive orphan-territory rule: a strong intellectual/practice territory is never suppressed merely because it is not itself a formal undergraduate concentration. The result names the territory first, then explains one or more curricular homes/experiences.</w:t>
      </w:r>
    </w:p>
    <w:p>
      <w:pPr>
        <w:pStyle w:val="ListBullet"/>
      </w:pPr>
      <w:r>
        <w:t>Added SoLaS Lab as an experiential resource hook for language-facing results across routes, rather than tying it to a single credential.</w:t>
      </w:r>
    </w:p>
    <w:p>
      <w:pPr>
        <w:pStyle w:val="ListBullet"/>
      </w:pPr>
      <w:r>
        <w:t>Added an optional post-result community/contact step. Visitors see their result before any request for contact information; email collection is an invitation to receive English resources/opportunities or connect with the department, not a condition of access.</w:t>
      </w:r>
    </w:p>
    <w:p>
      <w:pPr>
        <w:pStyle w:val="ListBullet"/>
      </w:pPr>
      <w:r>
        <w:t>Added a deployment-portability note for a future Qualtrics/QSF implementation. The conceptual engine remains platform-neutral; no scoring simplification is made solely for Qualtrics.</w:t>
      </w:r>
    </w:p>
    <w:p>
      <w:pPr>
        <w:pStyle w:val="Heading1"/>
      </w:pPr>
      <w:r>
        <w:t>44. v1.3 calibrated engine behavior</w:t>
      </w:r>
    </w:p>
    <w:p>
      <w:r>
        <w:t>Simulation 3 supports freezing the following as implementation defaults. These values belong in configuration rather than hard-coded application logic so later pilot data can tune them without rewriting the engine.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90" w:type="dxa"/>
              <w:left w:w="90" w:type="dxa"/>
              <w:bottom w:w="90" w:type="dxa"/>
              <w:right w:w="90" w:type="dxa"/>
            </w:tcMar>
          </w:tcPr>
          <w:p>
            <w:r>
              <w:t>Parameter</w:t>
            </w:r>
          </w:p>
        </w:tc>
        <w:tc>
          <w:tcPr>
            <w:tcW w:type="dxa" w:w="3389"/>
            <w:vAlign w:val="center"/>
            <w:tcMar>
              <w:top w:w="90" w:type="dxa"/>
              <w:left w:w="90" w:type="dxa"/>
              <w:bottom w:w="90" w:type="dxa"/>
              <w:right w:w="90" w:type="dxa"/>
            </w:tcMar>
          </w:tcPr>
          <w:p>
            <w:r>
              <w:t>v1.3 default</w:t>
            </w:r>
          </w:p>
        </w:tc>
        <w:tc>
          <w:tcPr>
            <w:tcW w:type="dxa" w:w="3389"/>
            <w:vAlign w:val="center"/>
            <w:tcMar>
              <w:top w:w="90" w:type="dxa"/>
              <w:left w:w="90" w:type="dxa"/>
              <w:bottom w:w="90" w:type="dxa"/>
              <w:right w:w="90" w:type="dxa"/>
            </w:tcMar>
          </w:tcPr>
          <w:p>
            <w:r>
              <w:t>Behavior</w:t>
            </w:r>
          </w:p>
        </w:tc>
      </w:tr>
      <w:tr>
        <w:tc>
          <w:tcPr>
            <w:tcW w:type="dxa" w:w="3389"/>
            <w:vAlign w:val="center"/>
            <w:tcMar>
              <w:top w:w="90" w:type="dxa"/>
              <w:left w:w="90" w:type="dxa"/>
              <w:bottom w:w="90" w:type="dxa"/>
              <w:right w:w="90" w:type="dxa"/>
            </w:tcMar>
          </w:tcPr>
          <w:p>
            <w:r>
              <w:t>Quick Path minimum</w:t>
            </w:r>
          </w:p>
        </w:tc>
        <w:tc>
          <w:tcPr>
            <w:tcW w:type="dxa" w:w="3389"/>
            <w:vAlign w:val="center"/>
            <w:tcMar>
              <w:top w:w="90" w:type="dxa"/>
              <w:left w:w="90" w:type="dxa"/>
              <w:bottom w:w="90" w:type="dxa"/>
              <w:right w:w="90" w:type="dxa"/>
            </w:tcMar>
          </w:tcPr>
          <w:p>
            <w:r>
              <w:t>5 scored interactions</w:t>
            </w:r>
          </w:p>
        </w:tc>
        <w:tc>
          <w:tcPr>
            <w:tcW w:type="dxa" w:w="3389"/>
            <w:vAlign w:val="center"/>
            <w:tcMar>
              <w:top w:w="90" w:type="dxa"/>
              <w:left w:w="90" w:type="dxa"/>
              <w:bottom w:w="90" w:type="dxa"/>
              <w:right w:w="90" w:type="dxa"/>
            </w:tcMar>
          </w:tcPr>
          <w:p>
            <w:r>
              <w:t>Do not reveal before this except for an explicit early exit.</w:t>
            </w:r>
          </w:p>
        </w:tc>
      </w:tr>
      <w:tr>
        <w:tc>
          <w:tcPr>
            <w:tcW w:type="dxa" w:w="3389"/>
            <w:vAlign w:val="center"/>
            <w:tcMar>
              <w:top w:w="90" w:type="dxa"/>
              <w:left w:w="90" w:type="dxa"/>
              <w:bottom w:w="90" w:type="dxa"/>
              <w:right w:w="90" w:type="dxa"/>
            </w:tcMar>
          </w:tcPr>
          <w:p>
            <w:r>
              <w:t>Quick Path target</w:t>
            </w:r>
          </w:p>
        </w:tc>
        <w:tc>
          <w:tcPr>
            <w:tcW w:type="dxa" w:w="3389"/>
            <w:vAlign w:val="center"/>
            <w:tcMar>
              <w:top w:w="90" w:type="dxa"/>
              <w:left w:w="90" w:type="dxa"/>
              <w:bottom w:w="90" w:type="dxa"/>
              <w:right w:w="90" w:type="dxa"/>
            </w:tcMar>
          </w:tcPr>
          <w:p>
            <w:r>
              <w:t>6 scored interactions</w:t>
            </w:r>
          </w:p>
        </w:tc>
        <w:tc>
          <w:tcPr>
            <w:tcW w:type="dxa" w:w="3389"/>
            <w:vAlign w:val="center"/>
            <w:tcMar>
              <w:top w:w="90" w:type="dxa"/>
              <w:left w:w="90" w:type="dxa"/>
              <w:bottom w:w="90" w:type="dxa"/>
              <w:right w:w="90" w:type="dxa"/>
            </w:tcMar>
          </w:tcPr>
          <w:p>
            <w:r>
              <w:t>Reveal when evidence, coherence, and route certainty are adequate.</w:t>
            </w:r>
          </w:p>
        </w:tc>
      </w:tr>
      <w:tr>
        <w:tc>
          <w:tcPr>
            <w:tcW w:type="dxa" w:w="3389"/>
            <w:vAlign w:val="center"/>
            <w:tcMar>
              <w:top w:w="90" w:type="dxa"/>
              <w:left w:w="90" w:type="dxa"/>
              <w:bottom w:w="90" w:type="dxa"/>
              <w:right w:w="90" w:type="dxa"/>
            </w:tcMar>
          </w:tcPr>
          <w:p>
            <w:r>
              <w:t>Quick Path adaptive maximum</w:t>
            </w:r>
          </w:p>
        </w:tc>
        <w:tc>
          <w:tcPr>
            <w:tcW w:type="dxa" w:w="3389"/>
            <w:vAlign w:val="center"/>
            <w:tcMar>
              <w:top w:w="90" w:type="dxa"/>
              <w:left w:w="90" w:type="dxa"/>
              <w:bottom w:w="90" w:type="dxa"/>
              <w:right w:w="90" w:type="dxa"/>
            </w:tcMar>
          </w:tcPr>
          <w:p>
            <w:r>
              <w:t>8 scored interactions</w:t>
            </w:r>
          </w:p>
        </w:tc>
        <w:tc>
          <w:tcPr>
            <w:tcW w:type="dxa" w:w="3389"/>
            <w:vAlign w:val="center"/>
            <w:tcMar>
              <w:top w:w="90" w:type="dxa"/>
              <w:left w:w="90" w:type="dxa"/>
              <w:bottom w:w="90" w:type="dxa"/>
              <w:right w:w="90" w:type="dxa"/>
            </w:tcMar>
          </w:tcPr>
          <w:p>
            <w:r>
              <w:t>Use Q7-Q8 only when evidence/profile shape remains unresolved.</w:t>
            </w:r>
          </w:p>
        </w:tc>
      </w:tr>
      <w:tr>
        <w:tc>
          <w:tcPr>
            <w:tcW w:type="dxa" w:w="3389"/>
            <w:vAlign w:val="center"/>
            <w:tcMar>
              <w:top w:w="90" w:type="dxa"/>
              <w:left w:w="90" w:type="dxa"/>
              <w:bottom w:w="90" w:type="dxa"/>
              <w:right w:w="90" w:type="dxa"/>
            </w:tcMar>
          </w:tcPr>
          <w:p>
            <w:r>
              <w:t>Meaningful evidence</w:t>
            </w:r>
          </w:p>
        </w:tc>
        <w:tc>
          <w:tcPr>
            <w:tcW w:type="dxa" w:w="3389"/>
            <w:vAlign w:val="center"/>
            <w:tcMar>
              <w:top w:w="90" w:type="dxa"/>
              <w:left w:w="90" w:type="dxa"/>
              <w:bottom w:w="90" w:type="dxa"/>
              <w:right w:w="90" w:type="dxa"/>
            </w:tcMar>
          </w:tcPr>
          <w:p>
            <w:r>
              <w:t>&gt;= 4 meaningful answers</w:t>
            </w:r>
          </w:p>
        </w:tc>
        <w:tc>
          <w:tcPr>
            <w:tcW w:type="dxa" w:w="3389"/>
            <w:vAlign w:val="center"/>
            <w:tcMar>
              <w:top w:w="90" w:type="dxa"/>
              <w:left w:w="90" w:type="dxa"/>
              <w:bottom w:w="90" w:type="dxa"/>
              <w:right w:w="90" w:type="dxa"/>
            </w:tcMar>
          </w:tcPr>
          <w:p>
            <w:r>
              <w:t>Zero-point humor and personalization do not count.</w:t>
            </w:r>
          </w:p>
        </w:tc>
      </w:tr>
      <w:tr>
        <w:tc>
          <w:tcPr>
            <w:tcW w:type="dxa" w:w="3389"/>
            <w:vAlign w:val="center"/>
            <w:tcMar>
              <w:top w:w="90" w:type="dxa"/>
              <w:left w:w="90" w:type="dxa"/>
              <w:bottom w:w="90" w:type="dxa"/>
              <w:right w:w="90" w:type="dxa"/>
            </w:tcMar>
          </w:tcPr>
          <w:p>
            <w:r>
              <w:t>Domain coverage</w:t>
            </w:r>
          </w:p>
        </w:tc>
        <w:tc>
          <w:tcPr>
            <w:tcW w:type="dxa" w:w="3389"/>
            <w:vAlign w:val="center"/>
            <w:tcMar>
              <w:top w:w="90" w:type="dxa"/>
              <w:left w:w="90" w:type="dxa"/>
              <w:bottom w:w="90" w:type="dxa"/>
              <w:right w:w="90" w:type="dxa"/>
            </w:tcMar>
          </w:tcPr>
          <w:p>
            <w:r>
              <w:t>&gt;= 3 domain families</w:t>
            </w:r>
          </w:p>
        </w:tc>
        <w:tc>
          <w:tcPr>
            <w:tcW w:type="dxa" w:w="3389"/>
            <w:vAlign w:val="center"/>
            <w:tcMar>
              <w:top w:w="90" w:type="dxa"/>
              <w:left w:w="90" w:type="dxa"/>
              <w:bottom w:w="90" w:type="dxa"/>
              <w:right w:w="90" w:type="dxa"/>
            </w:tcMar>
          </w:tcPr>
          <w:p>
            <w:r>
              <w:t>Avoid confidence based on repeated variants of one interest.</w:t>
            </w:r>
          </w:p>
        </w:tc>
      </w:tr>
      <w:tr>
        <w:tc>
          <w:tcPr>
            <w:tcW w:type="dxa" w:w="3389"/>
            <w:vAlign w:val="center"/>
            <w:tcMar>
              <w:top w:w="90" w:type="dxa"/>
              <w:left w:w="90" w:type="dxa"/>
              <w:bottom w:w="90" w:type="dxa"/>
              <w:right w:w="90" w:type="dxa"/>
            </w:tcMar>
          </w:tcPr>
          <w:p>
            <w:r>
              <w:t>Provisional margin</w:t>
            </w:r>
          </w:p>
        </w:tc>
        <w:tc>
          <w:tcPr>
            <w:tcW w:type="dxa" w:w="3389"/>
            <w:vAlign w:val="center"/>
            <w:tcMar>
              <w:top w:w="90" w:type="dxa"/>
              <w:left w:w="90" w:type="dxa"/>
              <w:bottom w:w="90" w:type="dxa"/>
              <w:right w:w="90" w:type="dxa"/>
            </w:tcMar>
          </w:tcPr>
          <w:p>
            <w:r>
              <w:t>~0.08-0.10 normalized strength</w:t>
            </w:r>
          </w:p>
        </w:tc>
        <w:tc>
          <w:tcPr>
            <w:tcW w:type="dxa" w:w="3389"/>
            <w:vAlign w:val="center"/>
            <w:tcMar>
              <w:top w:w="90" w:type="dxa"/>
              <w:left w:w="90" w:type="dxa"/>
              <w:bottom w:w="90" w:type="dxa"/>
              <w:right w:w="90" w:type="dxa"/>
            </w:tcMar>
          </w:tcPr>
          <w:p>
            <w:r>
              <w:t>Starting calibration only; must be combined with coherence and shape.</w:t>
            </w:r>
          </w:p>
        </w:tc>
      </w:tr>
      <w:tr>
        <w:tc>
          <w:tcPr>
            <w:tcW w:type="dxa" w:w="3389"/>
            <w:vAlign w:val="center"/>
            <w:tcMar>
              <w:top w:w="90" w:type="dxa"/>
              <w:left w:w="90" w:type="dxa"/>
              <w:bottom w:w="90" w:type="dxa"/>
              <w:right w:w="90" w:type="dxa"/>
            </w:tcMar>
          </w:tcPr>
          <w:p>
            <w:r>
              <w:t>Single-answer dominance</w:t>
            </w:r>
          </w:p>
        </w:tc>
        <w:tc>
          <w:tcPr>
            <w:tcW w:type="dxa" w:w="3389"/>
            <w:vAlign w:val="center"/>
            <w:tcMar>
              <w:top w:w="90" w:type="dxa"/>
              <w:left w:w="90" w:type="dxa"/>
              <w:bottom w:w="90" w:type="dxa"/>
              <w:right w:w="90" w:type="dxa"/>
            </w:tcMar>
          </w:tcPr>
          <w:p>
            <w:r>
              <w:t>Never sufficient for CONFIDENT</w:t>
            </w:r>
          </w:p>
        </w:tc>
        <w:tc>
          <w:tcPr>
            <w:tcW w:type="dxa" w:w="3389"/>
            <w:vAlign w:val="center"/>
            <w:tcMar>
              <w:top w:w="90" w:type="dxa"/>
              <w:left w:w="90" w:type="dxa"/>
              <w:bottom w:w="90" w:type="dxa"/>
              <w:right w:w="90" w:type="dxa"/>
            </w:tcMar>
          </w:tcPr>
          <w:p>
            <w:r>
              <w:t>Require recurrence; intent flags are the exception only for intent.</w:t>
            </w:r>
          </w:p>
        </w:tc>
      </w:tr>
      <w:tr>
        <w:tc>
          <w:tcPr>
            <w:tcW w:type="dxa" w:w="3389"/>
            <w:vAlign w:val="center"/>
            <w:tcMar>
              <w:top w:w="90" w:type="dxa"/>
              <w:left w:w="90" w:type="dxa"/>
              <w:bottom w:w="90" w:type="dxa"/>
              <w:right w:w="90" w:type="dxa"/>
            </w:tcMar>
          </w:tcPr>
          <w:p>
            <w:r>
              <w:t>Bonus Round</w:t>
            </w:r>
          </w:p>
        </w:tc>
        <w:tc>
          <w:tcPr>
            <w:tcW w:type="dxa" w:w="3389"/>
            <w:vAlign w:val="center"/>
            <w:tcMar>
              <w:top w:w="90" w:type="dxa"/>
              <w:left w:w="90" w:type="dxa"/>
              <w:bottom w:w="90" w:type="dxa"/>
              <w:right w:w="90" w:type="dxa"/>
            </w:tcMar>
          </w:tcPr>
          <w:p>
            <w:r>
              <w:t>3-5 targeted interactions</w:t>
            </w:r>
          </w:p>
        </w:tc>
        <w:tc>
          <w:tcPr>
            <w:tcW w:type="dxa" w:w="3389"/>
            <w:vAlign w:val="center"/>
            <w:tcMar>
              <w:top w:w="90" w:type="dxa"/>
              <w:left w:w="90" w:type="dxa"/>
              <w:bottom w:w="90" w:type="dxa"/>
              <w:right w:w="90" w:type="dxa"/>
            </w:tcMar>
          </w:tcPr>
          <w:p>
            <w:r>
              <w:t>Resolve nearest boundary or enrich combinations/personalization.</w:t>
            </w:r>
          </w:p>
        </w:tc>
      </w:tr>
      <w:tr>
        <w:tc>
          <w:tcPr>
            <w:tcW w:type="dxa" w:w="3389"/>
            <w:vAlign w:val="center"/>
            <w:tcMar>
              <w:top w:w="90" w:type="dxa"/>
              <w:left w:w="90" w:type="dxa"/>
              <w:bottom w:w="90" w:type="dxa"/>
              <w:right w:w="90" w:type="dxa"/>
            </w:tcMar>
          </w:tcPr>
          <w:p>
            <w:r>
              <w:t>Bonus effect</w:t>
            </w:r>
          </w:p>
        </w:tc>
        <w:tc>
          <w:tcPr>
            <w:tcW w:type="dxa" w:w="3389"/>
            <w:vAlign w:val="center"/>
            <w:tcMar>
              <w:top w:w="90" w:type="dxa"/>
              <w:left w:w="90" w:type="dxa"/>
              <w:bottom w:w="90" w:type="dxa"/>
              <w:right w:w="90" w:type="dxa"/>
            </w:tcMar>
          </w:tcPr>
          <w:p>
            <w:r>
              <w:t>CONFIRM | SHARPEN | OVERTURN</w:t>
            </w:r>
          </w:p>
        </w:tc>
        <w:tc>
          <w:tcPr>
            <w:tcW w:type="dxa" w:w="3389"/>
            <w:vAlign w:val="center"/>
            <w:tcMar>
              <w:top w:w="90" w:type="dxa"/>
              <w:left w:w="90" w:type="dxa"/>
              <w:bottom w:w="90" w:type="dxa"/>
              <w:right w:w="90" w:type="dxa"/>
            </w:tcMar>
          </w:tcPr>
          <w:p>
            <w:r>
              <w:t>Store explicitly for result messaging and analytics.</w:t>
            </w:r>
          </w:p>
        </w:tc>
      </w:tr>
    </w:tbl>
    <w:p>
      <w:pPr>
        <w:pStyle w:val="Heading1"/>
      </w:pPr>
      <w:r>
        <w:t>45. v1.3 multi-select rule (frozen)</w:t>
      </w:r>
    </w:p>
    <w:p>
      <w:r>
        <w:t>Multi-select remains rare and appears only where two choices reveal a meaningful combination. The question receives one fixed scoring budget regardless of whether the visitor selects one or two options.</w:t>
      </w:r>
    </w:p>
    <w:p>
      <w:r>
        <w:t>Implementation rule: one selected option contributes its full normalized vector. If two options are selected, combine the two vectors and normalize them to the same total module budget. Do not stack two full-strength vectors. Preserve both raw selections for result prose, callbacks, subprofile interpretation, and analytics.</w:t>
      </w:r>
    </w:p>
    <w:p>
      <w:r>
        <w:t>Rationale: Simulation 3 showed that full stacking creates a strong artificial advantage for habitual two-choice respondents, while fixed-budget normalization removes that bias without erasing genuine dual interests.</w:t>
      </w:r>
    </w:p>
    <w:p>
      <w:pPr>
        <w:pStyle w:val="Heading1"/>
      </w:pPr>
      <w:r>
        <w:t>46. v1.3 experiential resource layer: SoLaS Lab</w:t>
      </w:r>
    </w:p>
    <w:p>
      <w:r>
        <w:t>SoLaS Lab is an experiential resource, not a credential and not a course recommendation. It can appear whenever the visitor shows a strong language-facing curiosity and the resource would make that interest tangible.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90" w:type="dxa"/>
              <w:left w:w="90" w:type="dxa"/>
              <w:bottom w:w="90" w:type="dxa"/>
              <w:right w:w="90" w:type="dxa"/>
            </w:tcMar>
          </w:tcPr>
          <w:p>
            <w:r>
              <w:t>Field</w:t>
            </w:r>
          </w:p>
        </w:tc>
        <w:tc>
          <w:tcPr>
            <w:tcW w:type="dxa" w:w="5083"/>
            <w:vAlign w:val="center"/>
            <w:tcMar>
              <w:top w:w="90" w:type="dxa"/>
              <w:left w:w="90" w:type="dxa"/>
              <w:bottom w:w="90" w:type="dxa"/>
              <w:right w:w="90" w:type="dxa"/>
            </w:tcMar>
          </w:tcPr>
          <w:p>
            <w:r>
              <w:t>v1.3 behavior</w:t>
            </w:r>
          </w:p>
        </w:tc>
      </w:tr>
      <w:tr>
        <w:tc>
          <w:tcPr>
            <w:tcW w:type="dxa" w:w="5083"/>
            <w:vAlign w:val="center"/>
            <w:tcMar>
              <w:top w:w="90" w:type="dxa"/>
              <w:left w:w="90" w:type="dxa"/>
              <w:bottom w:w="90" w:type="dxa"/>
              <w:right w:w="90" w:type="dxa"/>
            </w:tcMar>
          </w:tcPr>
          <w:p>
            <w:r>
              <w:t>Primary territory hooks</w:t>
            </w:r>
          </w:p>
        </w:tc>
        <w:tc>
          <w:tcPr>
            <w:tcW w:type="dxa" w:w="5083"/>
            <w:vAlign w:val="center"/>
            <w:tcMar>
              <w:top w:w="90" w:type="dxa"/>
              <w:left w:w="90" w:type="dxa"/>
              <w:bottom w:w="90" w:type="dxa"/>
              <w:right w:w="90" w:type="dxa"/>
            </w:tcMar>
          </w:tcPr>
          <w:p>
            <w:r>
              <w:t>Language &amp; Linguistics; Language Learning &amp; Multilingualism</w:t>
            </w:r>
          </w:p>
        </w:tc>
      </w:tr>
      <w:tr>
        <w:tc>
          <w:tcPr>
            <w:tcW w:type="dxa" w:w="5083"/>
            <w:vAlign w:val="center"/>
            <w:tcMar>
              <w:top w:w="90" w:type="dxa"/>
              <w:left w:w="90" w:type="dxa"/>
              <w:bottom w:w="90" w:type="dxa"/>
              <w:right w:w="90" w:type="dxa"/>
            </w:tcMar>
          </w:tcPr>
          <w:p>
            <w:r>
              <w:t>Secondary hooks</w:t>
            </w:r>
          </w:p>
        </w:tc>
        <w:tc>
          <w:tcPr>
            <w:tcW w:type="dxa" w:w="5083"/>
            <w:vAlign w:val="center"/>
            <w:tcMar>
              <w:top w:w="90" w:type="dxa"/>
              <w:left w:w="90" w:type="dxa"/>
              <w:bottom w:w="90" w:type="dxa"/>
              <w:right w:w="90" w:type="dxa"/>
            </w:tcMar>
          </w:tcPr>
          <w:p>
            <w:r>
              <w:t>Rhetoric/discourse or inquiry-heavy language profiles when the connection is concrete</w:t>
            </w:r>
          </w:p>
        </w:tc>
      </w:tr>
      <w:tr>
        <w:tc>
          <w:tcPr>
            <w:tcW w:type="dxa" w:w="5083"/>
            <w:vAlign w:val="center"/>
            <w:tcMar>
              <w:top w:w="90" w:type="dxa"/>
              <w:left w:w="90" w:type="dxa"/>
              <w:bottom w:w="90" w:type="dxa"/>
              <w:right w:w="90" w:type="dxa"/>
            </w:tcMar>
          </w:tcPr>
          <w:p>
            <w:r>
              <w:t>Eligible routes</w:t>
            </w:r>
          </w:p>
        </w:tc>
        <w:tc>
          <w:tcPr>
            <w:tcW w:type="dxa" w:w="5083"/>
            <w:vAlign w:val="center"/>
            <w:tcMar>
              <w:top w:w="90" w:type="dxa"/>
              <w:left w:w="90" w:type="dxa"/>
              <w:bottom w:w="90" w:type="dxa"/>
              <w:right w:w="90" w:type="dxa"/>
            </w:tcMar>
          </w:tcPr>
          <w:p>
            <w:r>
              <w:t>UG major, UG add-on/minor, UG TESOL, graduate certificate, MA, and open exploration; route does not determine whether the lab is intellectually relevant</w:t>
            </w:r>
          </w:p>
        </w:tc>
      </w:tr>
      <w:tr>
        <w:tc>
          <w:tcPr>
            <w:tcW w:type="dxa" w:w="5083"/>
            <w:vAlign w:val="center"/>
            <w:tcMar>
              <w:top w:w="90" w:type="dxa"/>
              <w:left w:w="90" w:type="dxa"/>
              <w:bottom w:w="90" w:type="dxa"/>
              <w:right w:w="90" w:type="dxa"/>
            </w:tcMar>
          </w:tcPr>
          <w:p>
            <w:r>
              <w:t>Result role</w:t>
            </w:r>
          </w:p>
        </w:tc>
        <w:tc>
          <w:tcPr>
            <w:tcW w:type="dxa" w:w="5083"/>
            <w:vAlign w:val="center"/>
            <w:tcMar>
              <w:top w:w="90" w:type="dxa"/>
              <w:left w:w="90" w:type="dxa"/>
              <w:bottom w:w="90" w:type="dxa"/>
              <w:right w:w="90" w:type="dxa"/>
            </w:tcMar>
          </w:tcPr>
          <w:p>
            <w:r>
              <w:t>“A place to explore this curiosity” / “See language research happening in English”</w:t>
            </w:r>
          </w:p>
        </w:tc>
      </w:tr>
      <w:tr>
        <w:tc>
          <w:tcPr>
            <w:tcW w:type="dxa" w:w="5083"/>
            <w:vAlign w:val="center"/>
            <w:tcMar>
              <w:top w:w="90" w:type="dxa"/>
              <w:left w:w="90" w:type="dxa"/>
              <w:bottom w:w="90" w:type="dxa"/>
              <w:right w:w="90" w:type="dxa"/>
            </w:tcMar>
          </w:tcPr>
          <w:p>
            <w:r>
              <w:t>Do not imply</w:t>
            </w:r>
          </w:p>
        </w:tc>
        <w:tc>
          <w:tcPr>
            <w:tcW w:type="dxa" w:w="5083"/>
            <w:vAlign w:val="center"/>
            <w:tcMar>
              <w:top w:w="90" w:type="dxa"/>
              <w:left w:w="90" w:type="dxa"/>
              <w:bottom w:w="90" w:type="dxa"/>
              <w:right w:w="90" w:type="dxa"/>
            </w:tcMar>
          </w:tcPr>
          <w:p>
            <w:r>
              <w:t>Guaranteed position, required participation, course credit, or that lab participation belongs only to Language Studies/TESOL</w:t>
            </w:r>
          </w:p>
        </w:tc>
      </w:tr>
      <w:tr>
        <w:tc>
          <w:tcPr>
            <w:tcW w:type="dxa" w:w="5083"/>
            <w:vAlign w:val="center"/>
            <w:tcMar>
              <w:top w:w="90" w:type="dxa"/>
              <w:left w:w="90" w:type="dxa"/>
              <w:bottom w:w="90" w:type="dxa"/>
              <w:right w:w="90" w:type="dxa"/>
            </w:tcMar>
          </w:tcPr>
          <w:p>
            <w:r>
              <w:t>Possible actions</w:t>
            </w:r>
          </w:p>
        </w:tc>
        <w:tc>
          <w:tcPr>
            <w:tcW w:type="dxa" w:w="5083"/>
            <w:vAlign w:val="center"/>
            <w:tcMar>
              <w:top w:w="90" w:type="dxa"/>
              <w:left w:w="90" w:type="dxa"/>
              <w:bottom w:w="90" w:type="dxa"/>
              <w:right w:w="90" w:type="dxa"/>
            </w:tcMar>
          </w:tcPr>
          <w:p>
            <w:r>
              <w:t>Explore SoLaS Lab; See current research; Learn about student opportunities</w:t>
            </w:r>
          </w:p>
        </w:tc>
      </w:tr>
    </w:tbl>
    <w:p>
      <w:r>
        <w:t>Sample result card: “Your answers keep turning language into a research question. If you want to see what that curiosity can look like beyond a course, explore the SoLaS Lab - a Department of English research space focused on sociolinguistics and language structures.”</w:t>
      </w:r>
    </w:p>
    <w:p>
      <w:pPr>
        <w:pStyle w:val="Heading1"/>
      </w:pPr>
      <w:r>
        <w:t>47. v1.3 post-result community and contact layer</w:t>
      </w:r>
    </w:p>
    <w:p>
      <w:r>
        <w:t>The Pathfinder should end by opening a door into the English community, not by ending at a classification. The visitor receives the complete result first. Contact collection comes afterward as an optional next step.</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90" w:type="dxa"/>
              <w:left w:w="90" w:type="dxa"/>
              <w:bottom w:w="90" w:type="dxa"/>
              <w:right w:w="90" w:type="dxa"/>
            </w:tcMar>
          </w:tcPr>
          <w:p>
            <w:r>
              <w:t>Element</w:t>
            </w:r>
          </w:p>
        </w:tc>
        <w:tc>
          <w:tcPr>
            <w:tcW w:type="dxa" w:w="5083"/>
            <w:vAlign w:val="center"/>
            <w:tcMar>
              <w:top w:w="90" w:type="dxa"/>
              <w:left w:w="90" w:type="dxa"/>
              <w:bottom w:w="90" w:type="dxa"/>
              <w:right w:w="90" w:type="dxa"/>
            </w:tcMar>
          </w:tcPr>
          <w:p>
            <w:r>
              <w:t>Rule</w:t>
            </w:r>
          </w:p>
        </w:tc>
      </w:tr>
      <w:tr>
        <w:tc>
          <w:tcPr>
            <w:tcW w:type="dxa" w:w="5083"/>
            <w:vAlign w:val="center"/>
            <w:tcMar>
              <w:top w:w="90" w:type="dxa"/>
              <w:left w:w="90" w:type="dxa"/>
              <w:bottom w:w="90" w:type="dxa"/>
              <w:right w:w="90" w:type="dxa"/>
            </w:tcMar>
          </w:tcPr>
          <w:p>
            <w:r>
              <w:t>Result access</w:t>
            </w:r>
          </w:p>
        </w:tc>
        <w:tc>
          <w:tcPr>
            <w:tcW w:type="dxa" w:w="5083"/>
            <w:vAlign w:val="center"/>
            <w:tcMar>
              <w:top w:w="90" w:type="dxa"/>
              <w:left w:w="90" w:type="dxa"/>
              <w:bottom w:w="90" w:type="dxa"/>
              <w:right w:w="90" w:type="dxa"/>
            </w:tcMar>
          </w:tcPr>
          <w:p>
            <w:r>
              <w:t>Never gated by email or other contact information.</w:t>
            </w:r>
          </w:p>
        </w:tc>
      </w:tr>
      <w:tr>
        <w:tc>
          <w:tcPr>
            <w:tcW w:type="dxa" w:w="5083"/>
            <w:vAlign w:val="center"/>
            <w:tcMar>
              <w:top w:w="90" w:type="dxa"/>
              <w:left w:w="90" w:type="dxa"/>
              <w:bottom w:w="90" w:type="dxa"/>
              <w:right w:w="90" w:type="dxa"/>
            </w:tcMar>
          </w:tcPr>
          <w:p>
            <w:r>
              <w:t>Primary invitation</w:t>
            </w:r>
          </w:p>
        </w:tc>
        <w:tc>
          <w:tcPr>
            <w:tcW w:type="dxa" w:w="5083"/>
            <w:vAlign w:val="center"/>
            <w:tcMar>
              <w:top w:w="90" w:type="dxa"/>
              <w:left w:w="90" w:type="dxa"/>
              <w:bottom w:w="90" w:type="dxa"/>
              <w:right w:w="90" w:type="dxa"/>
            </w:tcMar>
          </w:tcPr>
          <w:p>
            <w:r>
              <w:t>“Want to stay connected to English?” or “Want us to send you ways to explore this?”</w:t>
            </w:r>
          </w:p>
        </w:tc>
      </w:tr>
      <w:tr>
        <w:tc>
          <w:tcPr>
            <w:tcW w:type="dxa" w:w="5083"/>
            <w:vAlign w:val="center"/>
            <w:tcMar>
              <w:top w:w="90" w:type="dxa"/>
              <w:left w:w="90" w:type="dxa"/>
              <w:bottom w:w="90" w:type="dxa"/>
              <w:right w:w="90" w:type="dxa"/>
            </w:tcMar>
          </w:tcPr>
          <w:p>
            <w:r>
              <w:t>Email field</w:t>
            </w:r>
          </w:p>
        </w:tc>
        <w:tc>
          <w:tcPr>
            <w:tcW w:type="dxa" w:w="5083"/>
            <w:vAlign w:val="center"/>
            <w:tcMar>
              <w:top w:w="90" w:type="dxa"/>
              <w:left w:w="90" w:type="dxa"/>
              <w:bottom w:w="90" w:type="dxa"/>
              <w:right w:w="90" w:type="dxa"/>
            </w:tcMar>
          </w:tcPr>
          <w:p>
            <w:r>
              <w:t>Optional. Use plain language explaining what the visitor is opting into.</w:t>
            </w:r>
          </w:p>
        </w:tc>
      </w:tr>
      <w:tr>
        <w:tc>
          <w:tcPr>
            <w:tcW w:type="dxa" w:w="5083"/>
            <w:vAlign w:val="center"/>
            <w:tcMar>
              <w:top w:w="90" w:type="dxa"/>
              <w:left w:w="90" w:type="dxa"/>
              <w:bottom w:w="90" w:type="dxa"/>
              <w:right w:w="90" w:type="dxa"/>
            </w:tcMar>
          </w:tcPr>
          <w:p>
            <w:r>
              <w:t>Suggested purpose</w:t>
            </w:r>
          </w:p>
        </w:tc>
        <w:tc>
          <w:tcPr>
            <w:tcW w:type="dxa" w:w="5083"/>
            <w:vAlign w:val="center"/>
            <w:tcMar>
              <w:top w:w="90" w:type="dxa"/>
              <w:left w:w="90" w:type="dxa"/>
              <w:bottom w:w="90" w:type="dxa"/>
              <w:right w:w="90" w:type="dxa"/>
            </w:tcMar>
          </w:tcPr>
          <w:p>
            <w:r>
              <w:t>Receive relevant English resources/opportunities, program information, events, or a follow-up from the department.</w:t>
            </w:r>
          </w:p>
        </w:tc>
      </w:tr>
      <w:tr>
        <w:tc>
          <w:tcPr>
            <w:tcW w:type="dxa" w:w="5083"/>
            <w:vAlign w:val="center"/>
            <w:tcMar>
              <w:top w:w="90" w:type="dxa"/>
              <w:left w:w="90" w:type="dxa"/>
              <w:bottom w:w="90" w:type="dxa"/>
              <w:right w:w="90" w:type="dxa"/>
            </w:tcMar>
          </w:tcPr>
          <w:p>
            <w:r>
              <w:t>Route-aware follow-up</w:t>
            </w:r>
          </w:p>
        </w:tc>
        <w:tc>
          <w:tcPr>
            <w:tcW w:type="dxa" w:w="5083"/>
            <w:vAlign w:val="center"/>
            <w:tcMar>
              <w:top w:w="90" w:type="dxa"/>
              <w:left w:w="90" w:type="dxa"/>
              <w:bottom w:w="90" w:type="dxa"/>
              <w:right w:w="90" w:type="dxa"/>
            </w:tcMar>
          </w:tcPr>
          <w:p>
            <w:r>
              <w:t>Use the result/route to tailor the invitation (e.g., undergraduate programs, graduate certificates/MA, language research, writing/publishing).</w:t>
            </w:r>
          </w:p>
        </w:tc>
      </w:tr>
      <w:tr>
        <w:tc>
          <w:tcPr>
            <w:tcW w:type="dxa" w:w="5083"/>
            <w:vAlign w:val="center"/>
            <w:tcMar>
              <w:top w:w="90" w:type="dxa"/>
              <w:left w:w="90" w:type="dxa"/>
              <w:bottom w:w="90" w:type="dxa"/>
              <w:right w:w="90" w:type="dxa"/>
            </w:tcMar>
          </w:tcPr>
          <w:p>
            <w:r>
              <w:t>Privacy principle</w:t>
            </w:r>
          </w:p>
        </w:tc>
        <w:tc>
          <w:tcPr>
            <w:tcW w:type="dxa" w:w="5083"/>
            <w:vAlign w:val="center"/>
            <w:tcMar>
              <w:top w:w="90" w:type="dxa"/>
              <w:left w:w="90" w:type="dxa"/>
              <w:bottom w:w="90" w:type="dxa"/>
              <w:right w:w="90" w:type="dxa"/>
            </w:tcMar>
          </w:tcPr>
          <w:p>
            <w:r>
              <w:t>Collect only what is necessary. Do not silently convert Pathfinder responses into a detailed prospect dossier.</w:t>
            </w:r>
          </w:p>
        </w:tc>
      </w:tr>
      <w:tr>
        <w:tc>
          <w:tcPr>
            <w:tcW w:type="dxa" w:w="5083"/>
            <w:vAlign w:val="center"/>
            <w:tcMar>
              <w:top w:w="90" w:type="dxa"/>
              <w:left w:w="90" w:type="dxa"/>
              <w:bottom w:w="90" w:type="dxa"/>
              <w:right w:w="90" w:type="dxa"/>
            </w:tcMar>
          </w:tcPr>
          <w:p>
            <w:r>
              <w:t>Alternative without email</w:t>
            </w:r>
          </w:p>
        </w:tc>
        <w:tc>
          <w:tcPr>
            <w:tcW w:type="dxa" w:w="5083"/>
            <w:vAlign w:val="center"/>
            <w:tcMar>
              <w:top w:w="90" w:type="dxa"/>
              <w:left w:w="90" w:type="dxa"/>
              <w:bottom w:w="90" w:type="dxa"/>
              <w:right w:w="90" w:type="dxa"/>
            </w:tcMar>
          </w:tcPr>
          <w:p>
            <w:r>
              <w:t>Always provide visible links to advising/contact, program pages, course catalog, labs/projects, and department resources.</w:t>
            </w:r>
          </w:p>
        </w:tc>
      </w:tr>
    </w:tbl>
    <w:p>
      <w:r>
        <w:t>Suggested end sequence: Result -&gt; tailored resources/experiences -&gt; “Challenge the result” if desired -&gt; optional “Join the English community” email invitation -&gt; direct department/advising links.</w:t>
      </w:r>
    </w:p>
    <w:p>
      <w:pPr>
        <w:pStyle w:val="Heading1"/>
      </w:pPr>
      <w:r>
        <w:t>48. v1.3 result resource hierarchy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90" w:type="dxa"/>
              <w:left w:w="90" w:type="dxa"/>
              <w:bottom w:w="90" w:type="dxa"/>
              <w:right w:w="90" w:type="dxa"/>
            </w:tcMar>
          </w:tcPr>
          <w:p>
            <w:r>
              <w:t>Layer</w:t>
            </w:r>
          </w:p>
        </w:tc>
        <w:tc>
          <w:tcPr>
            <w:tcW w:type="dxa" w:w="5083"/>
            <w:vAlign w:val="center"/>
            <w:tcMar>
              <w:top w:w="90" w:type="dxa"/>
              <w:left w:w="90" w:type="dxa"/>
              <w:bottom w:w="90" w:type="dxa"/>
              <w:right w:w="90" w:type="dxa"/>
            </w:tcMar>
          </w:tcPr>
          <w:p>
            <w:r>
              <w:t>Purpose</w:t>
            </w:r>
          </w:p>
        </w:tc>
      </w:tr>
      <w:tr>
        <w:tc>
          <w:tcPr>
            <w:tcW w:type="dxa" w:w="5083"/>
            <w:vAlign w:val="center"/>
            <w:tcMar>
              <w:top w:w="90" w:type="dxa"/>
              <w:left w:w="90" w:type="dxa"/>
              <w:bottom w:w="90" w:type="dxa"/>
              <w:right w:w="90" w:type="dxa"/>
            </w:tcMar>
          </w:tcPr>
          <w:p>
            <w:r>
              <w:t>1. Academic home</w:t>
            </w:r>
          </w:p>
        </w:tc>
        <w:tc>
          <w:tcPr>
            <w:tcW w:type="dxa" w:w="5083"/>
            <w:vAlign w:val="center"/>
            <w:tcMar>
              <w:top w:w="90" w:type="dxa"/>
              <w:left w:w="90" w:type="dxa"/>
              <w:bottom w:w="90" w:type="dxa"/>
              <w:right w:w="90" w:type="dxa"/>
            </w:tcMar>
          </w:tcPr>
          <w:p>
            <w:r>
              <w:t>Program/concentration/certificate/MA page appropriate to route.</w:t>
            </w:r>
          </w:p>
        </w:tc>
      </w:tr>
      <w:tr>
        <w:tc>
          <w:tcPr>
            <w:tcW w:type="dxa" w:w="5083"/>
            <w:vAlign w:val="center"/>
            <w:tcMar>
              <w:top w:w="90" w:type="dxa"/>
              <w:left w:w="90" w:type="dxa"/>
              <w:bottom w:w="90" w:type="dxa"/>
              <w:right w:w="90" w:type="dxa"/>
            </w:tcMar>
          </w:tcPr>
          <w:p>
            <w:r>
              <w:t>2. Courses</w:t>
            </w:r>
          </w:p>
        </w:tc>
        <w:tc>
          <w:tcPr>
            <w:tcW w:type="dxa" w:w="5083"/>
            <w:vAlign w:val="center"/>
            <w:tcMar>
              <w:top w:w="90" w:type="dxa"/>
              <w:left w:w="90" w:type="dxa"/>
              <w:bottom w:w="90" w:type="dxa"/>
              <w:right w:w="90" w:type="dxa"/>
            </w:tcMar>
          </w:tcPr>
          <w:p>
            <w:r>
              <w:t>English catalog or curated course examples; avoid degree-audit arithmetic in the Pathfinder.</w:t>
            </w:r>
          </w:p>
        </w:tc>
      </w:tr>
      <w:tr>
        <w:tc>
          <w:tcPr>
            <w:tcW w:type="dxa" w:w="5083"/>
            <w:vAlign w:val="center"/>
            <w:tcMar>
              <w:top w:w="90" w:type="dxa"/>
              <w:left w:w="90" w:type="dxa"/>
              <w:bottom w:w="90" w:type="dxa"/>
              <w:right w:w="90" w:type="dxa"/>
            </w:tcMar>
          </w:tcPr>
          <w:p>
            <w:r>
              <w:t>3. Experience</w:t>
            </w:r>
          </w:p>
        </w:tc>
        <w:tc>
          <w:tcPr>
            <w:tcW w:type="dxa" w:w="5083"/>
            <w:vAlign w:val="center"/>
            <w:tcMar>
              <w:top w:w="90" w:type="dxa"/>
              <w:left w:w="90" w:type="dxa"/>
              <w:bottom w:w="90" w:type="dxa"/>
              <w:right w:w="90" w:type="dxa"/>
            </w:tcMar>
          </w:tcPr>
          <w:p>
            <w:r>
              <w:t>SoLaS Lab, The Linden Review, Writing Center, student/faculty projects, or other verified opportunity.</w:t>
            </w:r>
          </w:p>
        </w:tc>
      </w:tr>
      <w:tr>
        <w:tc>
          <w:tcPr>
            <w:tcW w:type="dxa" w:w="5083"/>
            <w:vAlign w:val="center"/>
            <w:tcMar>
              <w:top w:w="90" w:type="dxa"/>
              <w:left w:w="90" w:type="dxa"/>
              <w:bottom w:w="90" w:type="dxa"/>
              <w:right w:w="90" w:type="dxa"/>
            </w:tcMar>
          </w:tcPr>
          <w:p>
            <w:r>
              <w:t>4. Human voice</w:t>
            </w:r>
          </w:p>
        </w:tc>
        <w:tc>
          <w:tcPr>
            <w:tcW w:type="dxa" w:w="5083"/>
            <w:vAlign w:val="center"/>
            <w:tcMar>
              <w:top w:w="90" w:type="dxa"/>
              <w:left w:w="90" w:type="dxa"/>
              <w:bottom w:w="90" w:type="dxa"/>
              <w:right w:w="90" w:type="dxa"/>
            </w:tcMar>
          </w:tcPr>
          <w:p>
            <w:r>
              <w:t>Short student/faculty video or testimonial when available.</w:t>
            </w:r>
          </w:p>
        </w:tc>
      </w:tr>
      <w:tr>
        <w:tc>
          <w:tcPr>
            <w:tcW w:type="dxa" w:w="5083"/>
            <w:vAlign w:val="center"/>
            <w:tcMar>
              <w:top w:w="90" w:type="dxa"/>
              <w:left w:w="90" w:type="dxa"/>
              <w:bottom w:w="90" w:type="dxa"/>
              <w:right w:w="90" w:type="dxa"/>
            </w:tcMar>
          </w:tcPr>
          <w:p>
            <w:r>
              <w:t>5. Community handoff</w:t>
            </w:r>
          </w:p>
        </w:tc>
        <w:tc>
          <w:tcPr>
            <w:tcW w:type="dxa" w:w="5083"/>
            <w:vAlign w:val="center"/>
            <w:tcMar>
              <w:top w:w="90" w:type="dxa"/>
              <w:left w:w="90" w:type="dxa"/>
              <w:bottom w:w="90" w:type="dxa"/>
              <w:right w:w="90" w:type="dxa"/>
            </w:tcMar>
          </w:tcPr>
          <w:p>
            <w:r>
              <w:t>Department contact/advising plus optional email opt-in.</w:t>
            </w:r>
          </w:p>
        </w:tc>
      </w:tr>
    </w:tbl>
    <w:p>
      <w:pPr>
        <w:pStyle w:val="Heading1"/>
      </w:pPr>
      <w:r>
        <w:t>49. v1.3 orphan-territory rule</w:t>
      </w:r>
    </w:p>
    <w:p>
      <w:r>
        <w:t>A territory can be a valid result even when it is not the name of a formal credential. The Pathfinder should never translate “there is no concentration with this exact label” into “there is no home for this interest.”</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90" w:type="dxa"/>
              <w:left w:w="90" w:type="dxa"/>
              <w:bottom w:w="90" w:type="dxa"/>
              <w:right w:w="90" w:type="dxa"/>
            </w:tcMar>
          </w:tcPr>
          <w:p>
            <w:r>
              <w:t>Territory</w:t>
            </w:r>
          </w:p>
        </w:tc>
        <w:tc>
          <w:tcPr>
            <w:tcW w:type="dxa" w:w="5083"/>
            <w:vAlign w:val="center"/>
            <w:tcMar>
              <w:top w:w="90" w:type="dxa"/>
              <w:left w:w="90" w:type="dxa"/>
              <w:bottom w:w="90" w:type="dxa"/>
              <w:right w:w="90" w:type="dxa"/>
            </w:tcMar>
          </w:tcPr>
          <w:p>
            <w:r>
              <w:t>Possible home/experience</w:t>
            </w:r>
          </w:p>
        </w:tc>
      </w:tr>
      <w:tr>
        <w:tc>
          <w:tcPr>
            <w:tcW w:type="dxa" w:w="5083"/>
            <w:vAlign w:val="center"/>
            <w:tcMar>
              <w:top w:w="90" w:type="dxa"/>
              <w:left w:w="90" w:type="dxa"/>
              <w:bottom w:w="90" w:type="dxa"/>
              <w:right w:w="90" w:type="dxa"/>
            </w:tcMar>
          </w:tcPr>
          <w:p>
            <w:r>
              <w:t>Technical / Professional Communication</w:t>
            </w:r>
          </w:p>
        </w:tc>
        <w:tc>
          <w:tcPr>
            <w:tcW w:type="dxa" w:w="5083"/>
            <w:vAlign w:val="center"/>
            <w:tcMar>
              <w:top w:w="90" w:type="dxa"/>
              <w:left w:w="90" w:type="dxa"/>
              <w:bottom w:w="90" w:type="dxa"/>
              <w:right w:w="90" w:type="dxa"/>
            </w:tcMar>
          </w:tcPr>
          <w:p>
            <w:r>
              <w:t>UG: Language Studies home; graduate: Technical Communication Certificate may be a direct credential result.</w:t>
            </w:r>
          </w:p>
        </w:tc>
      </w:tr>
      <w:tr>
        <w:tc>
          <w:tcPr>
            <w:tcW w:type="dxa" w:w="5083"/>
            <w:vAlign w:val="center"/>
            <w:tcMar>
              <w:top w:w="90" w:type="dxa"/>
              <w:left w:w="90" w:type="dxa"/>
              <w:bottom w:w="90" w:type="dxa"/>
              <w:right w:w="90" w:type="dxa"/>
            </w:tcMar>
          </w:tcPr>
          <w:p>
            <w:r>
              <w:t>Editing &amp; Publishing</w:t>
            </w:r>
          </w:p>
        </w:tc>
        <w:tc>
          <w:tcPr>
            <w:tcW w:type="dxa" w:w="5083"/>
            <w:vAlign w:val="center"/>
            <w:tcMar>
              <w:top w:w="90" w:type="dxa"/>
              <w:left w:w="90" w:type="dxa"/>
              <w:bottom w:w="90" w:type="dxa"/>
              <w:right w:w="90" w:type="dxa"/>
            </w:tcMar>
          </w:tcPr>
          <w:p>
            <w:r>
              <w:t>UG: Creative Nonfiction and/or Language Studies depending CRA versus PRO/RHE pattern; experiential hook may include The Linden Review.</w:t>
            </w:r>
          </w:p>
        </w:tc>
      </w:tr>
      <w:tr>
        <w:tc>
          <w:tcPr>
            <w:tcW w:type="dxa" w:w="5083"/>
            <w:vAlign w:val="center"/>
            <w:tcMar>
              <w:top w:w="90" w:type="dxa"/>
              <w:left w:w="90" w:type="dxa"/>
              <w:bottom w:w="90" w:type="dxa"/>
              <w:right w:w="90" w:type="dxa"/>
            </w:tcMar>
          </w:tcPr>
          <w:p>
            <w:r>
              <w:t>Rhetoric &amp; Composition</w:t>
            </w:r>
          </w:p>
        </w:tc>
        <w:tc>
          <w:tcPr>
            <w:tcW w:type="dxa" w:w="5083"/>
            <w:vAlign w:val="center"/>
            <w:tcMar>
              <w:top w:w="90" w:type="dxa"/>
              <w:left w:w="90" w:type="dxa"/>
              <w:bottom w:w="90" w:type="dxa"/>
              <w:right w:w="90" w:type="dxa"/>
            </w:tcMar>
          </w:tcPr>
          <w:p>
            <w:r>
              <w:t>UG: Language Studies; graduate: MA direction and/or relevant certificate/coursework depending route.</w:t>
            </w:r>
          </w:p>
        </w:tc>
      </w:tr>
      <w:tr>
        <w:tc>
          <w:tcPr>
            <w:tcW w:type="dxa" w:w="5083"/>
            <w:vAlign w:val="center"/>
            <w:tcMar>
              <w:top w:w="90" w:type="dxa"/>
              <w:left w:w="90" w:type="dxa"/>
              <w:bottom w:w="90" w:type="dxa"/>
              <w:right w:w="90" w:type="dxa"/>
            </w:tcMar>
          </w:tcPr>
          <w:p>
            <w:r>
              <w:t>Language &amp; Linguistics</w:t>
            </w:r>
          </w:p>
        </w:tc>
        <w:tc>
          <w:tcPr>
            <w:tcW w:type="dxa" w:w="5083"/>
            <w:vAlign w:val="center"/>
            <w:tcMar>
              <w:top w:w="90" w:type="dxa"/>
              <w:left w:w="90" w:type="dxa"/>
              <w:bottom w:w="90" w:type="dxa"/>
              <w:right w:w="90" w:type="dxa"/>
            </w:tcMar>
          </w:tcPr>
          <w:p>
            <w:r>
              <w:t>UG: Language Studies, English Minor, TESOL intersection as appropriate; experiential hook: SoLaS Lab.</w:t>
            </w:r>
          </w:p>
        </w:tc>
      </w:tr>
      <w:tr>
        <w:tc>
          <w:tcPr>
            <w:tcW w:type="dxa" w:w="5083"/>
            <w:vAlign w:val="center"/>
            <w:tcMar>
              <w:top w:w="90" w:type="dxa"/>
              <w:left w:w="90" w:type="dxa"/>
              <w:bottom w:w="90" w:type="dxa"/>
              <w:right w:w="90" w:type="dxa"/>
            </w:tcMar>
          </w:tcPr>
          <w:p>
            <w:r>
              <w:t>Language Learning &amp; Multilingualism</w:t>
            </w:r>
          </w:p>
        </w:tc>
        <w:tc>
          <w:tcPr>
            <w:tcW w:type="dxa" w:w="5083"/>
            <w:vAlign w:val="center"/>
            <w:tcMar>
              <w:top w:w="90" w:type="dxa"/>
              <w:left w:w="90" w:type="dxa"/>
              <w:bottom w:w="90" w:type="dxa"/>
              <w:right w:w="90" w:type="dxa"/>
            </w:tcMar>
          </w:tcPr>
          <w:p>
            <w:r>
              <w:t>UG/grad TESOL and/or Language Studies/MA direction depending route and teaching/research pattern; SoLaS may appear when research curiosity is present.</w:t>
            </w:r>
          </w:p>
        </w:tc>
      </w:tr>
    </w:tbl>
    <w:p>
      <w:pPr>
        <w:pStyle w:val="Heading1"/>
      </w:pPr>
      <w:r>
        <w:t>50. v1.3 platform portability note: future Qualtrics/QSF version</w:t>
      </w:r>
    </w:p>
    <w:p>
      <w:r>
        <w:t>A future QSF build is plausible, but the Pathfinder specification remains platform-neutral. Qualtrics can represent question blocks, branching, randomization, multiple scoring categories, embedded data, and tailored end experiences. The ten dimensions could therefore map to scoring/embedded-data fields, while route and intent flags map naturally to embedded data and branch logic.</w:t>
      </w:r>
    </w:p>
    <w:p>
      <w:r>
        <w:t>However, several v1.3 behaviors are more sophisticated than simple category scoring: fixed-budget normalization for pick-two modules, subprofile/cluster recognition, profile dispersion and coherence, BROAD versus EXPLORATORY classification, multicomponent confidence, and dynamic territory-to-home mapping. A QSF implementation may require carefully staged embedded-data math and branches and/or custom JavaScript. Do not weaken the conceptual engine merely to fit native Qualtrics scoring.</w:t>
      </w:r>
    </w:p>
    <w:p>
      <w:r>
        <w:t>Recommended portability strategy: keep the scoring specification in a platform-neutral machine-readable form first. Generate or hand-build the GitHub app and a QSF implementation from the same source rules where practical. This reduces drift between versions.</w:t>
      </w:r>
    </w:p>
    <w:p>
      <w:pPr>
        <w:pStyle w:val="Heading1"/>
      </w:pPr>
      <w:r>
        <w:t>51. v1.3 machine-readable additions</w:t>
      </w:r>
    </w:p>
    <w:p>
      <w:pPr>
        <w:pStyle w:val="ListBullet"/>
      </w:pPr>
      <w:r>
        <w:t>resource_hooks: [{type, id, priority, show_if}]</w:t>
      </w:r>
    </w:p>
    <w:p>
      <w:pPr>
        <w:pStyle w:val="ListBullet"/>
      </w:pPr>
      <w:r>
        <w:t>community_opt_in: {eligible, prompt_variant, interest_tags}</w:t>
      </w:r>
    </w:p>
    <w:p>
      <w:pPr>
        <w:pStyle w:val="ListBullet"/>
      </w:pPr>
      <w:r>
        <w:t>result.resource_cards[] separated from credential scoring</w:t>
      </w:r>
    </w:p>
    <w:p>
      <w:pPr>
        <w:pStyle w:val="ListBullet"/>
      </w:pPr>
      <w:r>
        <w:t>config.quickPath = {minQuestions:5, targetQuestions:6, maxQuestions:8}</w:t>
      </w:r>
    </w:p>
    <w:p>
      <w:pPr>
        <w:pStyle w:val="ListBullet"/>
      </w:pPr>
      <w:r>
        <w:t>config.confidence = {minMeaningfulAnswers:4, minDomainFamilies:3, provisionalMargin:0.09}</w:t>
      </w:r>
    </w:p>
    <w:p>
      <w:pPr>
        <w:pStyle w:val="ListBullet"/>
      </w:pPr>
      <w:r>
        <w:t>module.score_budget and normalized multi-select contribution</w:t>
      </w:r>
    </w:p>
    <w:p>
      <w:pPr>
        <w:pStyle w:val="ListBullet"/>
      </w:pPr>
      <w:r>
        <w:t>result.bonus_effect = CONFIRM | SHARPEN | OVERTURN</w:t>
      </w:r>
    </w:p>
    <w:p>
      <w:pPr>
        <w:pStyle w:val="ListBullet"/>
      </w:pPr>
      <w:r>
        <w:t>intent.secondary_education_intent and other explicit professional-intent flags remain separate from dimensions</w:t>
      </w:r>
    </w:p>
    <w:p>
      <w:pPr>
        <w:pStyle w:val="ListBullet"/>
      </w:pPr>
      <w:r>
        <w:t>analytics should store aggregate interaction/result events without requiring email identity</w:t>
      </w:r>
    </w:p>
    <w:p>
      <w:pPr>
        <w:pStyle w:val="Heading1"/>
      </w:pPr>
      <w:r>
        <w:t>52. v1.3 decisions reserved for implementation/pilot</w:t>
      </w:r>
    </w:p>
    <w:p>
      <w:pPr>
        <w:pStyle w:val="ListBullet"/>
      </w:pPr>
      <w:r>
        <w:t>Pilot the 0.09 provisional margin rather than treating it as a psychometric cutoff; adjust after real-user testing.</w:t>
      </w:r>
    </w:p>
    <w:p>
      <w:pPr>
        <w:pStyle w:val="ListBullet"/>
      </w:pPr>
      <w:r>
        <w:t>Define exact cluster-coherence and dispersion formulas in the executable scoring specification.</w:t>
      </w:r>
    </w:p>
    <w:p>
      <w:pPr>
        <w:pStyle w:val="ListBullet"/>
      </w:pPr>
      <w:r>
        <w:t>Finalize which resource hooks are available at launch and verify current URLs/content owners.</w:t>
      </w:r>
    </w:p>
    <w:p>
      <w:pPr>
        <w:pStyle w:val="ListBullet"/>
      </w:pPr>
      <w:r>
        <w:t>Decide the department-approved mechanism, consent language, retention, and destination for optional email submissions.</w:t>
      </w:r>
    </w:p>
    <w:p>
      <w:pPr>
        <w:pStyle w:val="ListBullet"/>
      </w:pPr>
      <w:r>
        <w:t>If a QSF build proceeds, decide whether custom JavaScript is institutionally acceptable and test imported QSF behavior in the university Qualtrics license before public use.</w:t>
      </w:r>
    </w:p>
    <w:p>
      <w:pPr>
        <w:pStyle w:val="ListBullet"/>
      </w:pPr>
      <w:r>
        <w:t>Keep the GitHub and any Qualtrics version behaviorally aligned through shared test cases.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UNO English Pathfinder • Question Bank v1.3.3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A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56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A4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5A646E"/>
      <w:sz w:val="17"/>
    </w:rPr>
  </w:style>
  <w:style w:type="paragraph" w:customStyle="1" w:styleId="Option">
    <w:name w:val="Option"/>
    <w:pPr>
      <w:spacing w:after="60"/>
    </w:pPr>
    <w:rPr>
      <w:rFonts w:ascii="Aptos" w:hAnsi="Aptos"/>
      <w:sz w:val="20"/>
    </w:rPr>
  </w:style>
  <w:style w:type="paragraph" w:customStyle="1" w:styleId="Prompt">
    <w:name w:val="Prompt"/>
    <w:pPr>
      <w:spacing w:after="120"/>
    </w:pPr>
    <w:rPr>
      <w:rFonts w:ascii="Aptos Display" w:hAnsi="Aptos Display"/>
      <w:b/>
      <w:color w:val="172A3A"/>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UNO English Pathfinder Question Bank v1.3</dc:title>
  <dc:subject>Interactive pathway-discovery design specification after Simulation 3</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