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31E7C" w14:textId="77777777" w:rsidR="00612581" w:rsidRPr="00612581" w:rsidRDefault="00612581" w:rsidP="00612581">
      <w:pPr>
        <w:shd w:val="clear" w:color="auto" w:fill="FFFFFF"/>
        <w:spacing w:before="1110" w:after="180" w:line="690" w:lineRule="atLeast"/>
        <w:outlineLvl w:val="1"/>
        <w:rPr>
          <w:rFonts w:ascii="Lato" w:eastAsia="Times New Roman" w:hAnsi="Lato" w:cs="Times New Roman"/>
          <w:b/>
          <w:bCs/>
          <w:color w:val="F39019"/>
          <w:sz w:val="69"/>
          <w:szCs w:val="69"/>
          <w:lang w:eastAsia="es-AR"/>
        </w:rPr>
      </w:pPr>
      <w:r w:rsidRPr="00612581">
        <w:rPr>
          <w:rFonts w:ascii="Lato" w:eastAsia="Times New Roman" w:hAnsi="Lato" w:cs="Times New Roman"/>
          <w:b/>
          <w:bCs/>
          <w:color w:val="F39019"/>
          <w:sz w:val="69"/>
          <w:szCs w:val="69"/>
          <w:lang w:eastAsia="es-AR"/>
        </w:rPr>
        <w:t>Introducción a la emisión de Reportes, listados e informes</w:t>
      </w:r>
    </w:p>
    <w:p w14:paraId="4B447A21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Una de las funciones indispensables que debe proporcionar todo sistema de gestión empresarial es la posibilidad de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crear reportes.</w:t>
      </w:r>
    </w:p>
    <w:p w14:paraId="1D0E343C" w14:textId="77777777" w:rsidR="00612581" w:rsidRPr="00612581" w:rsidRDefault="00612581" w:rsidP="00612581">
      <w:pPr>
        <w:pBdr>
          <w:top w:val="dashed" w:sz="12" w:space="25" w:color="F28400"/>
          <w:left w:val="dashed" w:sz="12" w:space="30" w:color="F28400"/>
          <w:bottom w:val="single" w:sz="48" w:space="25" w:color="F28400"/>
          <w:right w:val="dashed" w:sz="12" w:space="21" w:color="F28400"/>
        </w:pBdr>
        <w:shd w:val="clear" w:color="auto" w:fill="FFFFFF"/>
        <w:spacing w:before="600" w:after="900" w:line="375" w:lineRule="atLeast"/>
        <w:outlineLvl w:val="4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Cada reporte o informe contiene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la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información almacenada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en el sistema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o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información que se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va generando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a medida que se trabaja con el programa.</w:t>
      </w:r>
    </w:p>
    <w:p w14:paraId="44F69905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En este breve video, te mostramos de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manera fácil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como podrás obtener reportes de tu información en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pocos segundos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:</w:t>
      </w:r>
    </w:p>
    <w:p w14:paraId="4E9F1D5E" w14:textId="0D0CA7D4" w:rsid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 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‍</w:t>
      </w:r>
      <w:hyperlink r:id="rId4" w:history="1">
        <w:r w:rsidRPr="00612581">
          <w:rPr>
            <w:rStyle w:val="Hipervnculo"/>
            <w:rFonts w:ascii="Lato" w:eastAsia="Times New Roman" w:hAnsi="Lato" w:cs="Times New Roman"/>
            <w:sz w:val="30"/>
            <w:szCs w:val="30"/>
            <w:lang w:eastAsia="es-AR"/>
          </w:rPr>
          <w:t>https://www.youtube.com/w</w:t>
        </w:r>
        <w:r w:rsidRPr="00612581">
          <w:rPr>
            <w:rStyle w:val="Hipervnculo"/>
            <w:rFonts w:ascii="Lato" w:eastAsia="Times New Roman" w:hAnsi="Lato" w:cs="Times New Roman"/>
            <w:sz w:val="30"/>
            <w:szCs w:val="30"/>
            <w:lang w:eastAsia="es-AR"/>
          </w:rPr>
          <w:t>a</w:t>
        </w:r>
        <w:r w:rsidRPr="00612581">
          <w:rPr>
            <w:rStyle w:val="Hipervnculo"/>
            <w:rFonts w:ascii="Lato" w:eastAsia="Times New Roman" w:hAnsi="Lato" w:cs="Times New Roman"/>
            <w:sz w:val="30"/>
            <w:szCs w:val="30"/>
            <w:lang w:eastAsia="es-AR"/>
          </w:rPr>
          <w:t>tch?v=gxDVexjBYvs</w:t>
        </w:r>
      </w:hyperlink>
    </w:p>
    <w:p w14:paraId="398F1807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</w:p>
    <w:p w14:paraId="4936801B" w14:textId="53BF84F3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5031483E" wp14:editId="558313ED">
            <wp:extent cx="2076450" cy="2076450"/>
            <wp:effectExtent l="0" t="0" r="0" b="0"/>
            <wp:docPr id="17" name="Imagen 17" descr="Informes sistema py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formes sistema py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674C" w14:textId="77777777" w:rsidR="00612581" w:rsidRPr="00612581" w:rsidRDefault="00612581" w:rsidP="00612581">
      <w:pPr>
        <w:shd w:val="clear" w:color="auto" w:fill="FFFFFF"/>
        <w:spacing w:before="1500" w:after="180" w:line="525" w:lineRule="atLeast"/>
        <w:outlineLvl w:val="2"/>
        <w:rPr>
          <w:rFonts w:ascii="Lato" w:eastAsia="Times New Roman" w:hAnsi="Lato" w:cs="Times New Roman"/>
          <w:b/>
          <w:bCs/>
          <w:color w:val="4E9C00"/>
          <w:sz w:val="53"/>
          <w:szCs w:val="53"/>
          <w:lang w:eastAsia="es-AR"/>
        </w:rPr>
      </w:pPr>
      <w:r w:rsidRPr="00612581">
        <w:rPr>
          <w:rFonts w:ascii="Lato" w:eastAsia="Times New Roman" w:hAnsi="Lato" w:cs="Times New Roman"/>
          <w:b/>
          <w:bCs/>
          <w:color w:val="4E9C00"/>
          <w:sz w:val="53"/>
          <w:szCs w:val="53"/>
          <w:lang w:eastAsia="es-AR"/>
        </w:rPr>
        <w:lastRenderedPageBreak/>
        <w:t>¿Como configurar los encabezados de los reportes?</w:t>
      </w:r>
    </w:p>
    <w:p w14:paraId="2AD0A022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En el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sector superior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del reporte, se ven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dos líneas de texto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donde deberás ingresar la información de tu empresa.</w:t>
      </w:r>
    </w:p>
    <w:p w14:paraId="209C03CE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En el capítulo de este manual dedicado a </w:t>
      </w:r>
      <w:hyperlink r:id="rId6" w:tgtFrame="_blank" w:history="1">
        <w:r w:rsidRPr="00612581">
          <w:rPr>
            <w:rFonts w:ascii="Lato" w:eastAsia="Times New Roman" w:hAnsi="Lato" w:cs="Times New Roman"/>
            <w:color w:val="2A94D6"/>
            <w:sz w:val="30"/>
            <w:szCs w:val="30"/>
            <w:u w:val="single"/>
            <w:lang w:eastAsia="es-AR"/>
          </w:rPr>
          <w:t>Encabezados de Reportes</w:t>
        </w:r>
      </w:hyperlink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te enseñamos a configurarlo.</w:t>
      </w:r>
    </w:p>
    <w:p w14:paraId="1C4ACC4E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Así luce un encabezado:</w:t>
      </w:r>
    </w:p>
    <w:p w14:paraId="7C8C9756" w14:textId="7094D9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0DAD482B" wp14:editId="7AD5A12B">
            <wp:extent cx="5400040" cy="2573020"/>
            <wp:effectExtent l="0" t="0" r="0" b="0"/>
            <wp:docPr id="16" name="Imagen 16" descr="Encabezado de los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cabezado de los report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B7A0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Encabezado de los reportes</w:t>
      </w:r>
    </w:p>
    <w:p w14:paraId="090F58DC" w14:textId="553110F5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</w:p>
    <w:p w14:paraId="2CD09A55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proofErr w:type="gramStart"/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‍¡</w:t>
      </w:r>
      <w:proofErr w:type="gramEnd"/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 xml:space="preserve">Con EGA Futura puedo generar reportes de la </w:t>
      </w:r>
      <w:proofErr w:type="spellStart"/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info</w:t>
      </w:r>
      <w:proofErr w:type="spellEnd"/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 xml:space="preserve"> de mi empresa en segundos!</w:t>
      </w:r>
    </w:p>
    <w:p w14:paraId="59BD8160" w14:textId="77777777" w:rsidR="00612581" w:rsidRPr="00612581" w:rsidRDefault="00612581" w:rsidP="00612581">
      <w:pPr>
        <w:shd w:val="clear" w:color="auto" w:fill="FFFFFF"/>
        <w:spacing w:before="1110" w:after="180" w:line="690" w:lineRule="atLeast"/>
        <w:outlineLvl w:val="1"/>
        <w:rPr>
          <w:rFonts w:ascii="Lato" w:eastAsia="Times New Roman" w:hAnsi="Lato" w:cs="Times New Roman"/>
          <w:b/>
          <w:bCs/>
          <w:color w:val="F39019"/>
          <w:sz w:val="69"/>
          <w:szCs w:val="69"/>
          <w:lang w:eastAsia="es-AR"/>
        </w:rPr>
      </w:pPr>
      <w:r w:rsidRPr="00612581">
        <w:rPr>
          <w:rFonts w:ascii="Lato" w:eastAsia="Times New Roman" w:hAnsi="Lato" w:cs="Times New Roman"/>
          <w:b/>
          <w:bCs/>
          <w:color w:val="F39019"/>
          <w:sz w:val="69"/>
          <w:szCs w:val="69"/>
          <w:lang w:eastAsia="es-AR"/>
        </w:rPr>
        <w:t>¿Cómo emitir un reporte?</w:t>
      </w:r>
    </w:p>
    <w:p w14:paraId="56191930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El procedimiento para generar reportes es cómodo y rápido.</w:t>
      </w:r>
    </w:p>
    <w:p w14:paraId="1BE8340F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Podrás acceder a los reportes desde la barra de menú. </w:t>
      </w:r>
    </w:p>
    <w:p w14:paraId="3621F353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Cada botón de la barra de menú, al desplegar sus opciones, mostrará los reportes disponibles para ese módulo del sistema. </w:t>
      </w:r>
    </w:p>
    <w:p w14:paraId="4F8082C1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lastRenderedPageBreak/>
        <w:t>Puedes solicitar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reportes de productos, de clientes, de proveedores, de vendedores, de caja, de compras e incluso del IVA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que hayan generado tus operaciones:</w:t>
      </w:r>
    </w:p>
    <w:p w14:paraId="10250A85" w14:textId="1D58FC0E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2F420104" wp14:editId="52A84B2E">
            <wp:extent cx="5400040" cy="3414395"/>
            <wp:effectExtent l="0" t="0" r="0" b="0"/>
            <wp:docPr id="14" name="Imagen 14" descr="Reportes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portes del siste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5313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Reportes del sistema</w:t>
      </w:r>
    </w:p>
    <w:p w14:paraId="4BACFA09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Cuando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no haya registros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en tu base de datos para poder generar el reporte solicitado,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verás esta ventana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que te avisará que no hay datos que se acoten a tu solicitud:</w:t>
      </w:r>
    </w:p>
    <w:p w14:paraId="4601081B" w14:textId="143AD036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122DD611" wp14:editId="7D89381E">
            <wp:extent cx="5400040" cy="3212465"/>
            <wp:effectExtent l="0" t="0" r="0" b="6985"/>
            <wp:docPr id="13" name="Imagen 13" descr="no hay registros de datos para generar reporte solici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 hay registros de datos para generar reporte solicitad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CFAC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‍No hay Registros en base de datos para generar el Reporte solicitado</w:t>
      </w:r>
    </w:p>
    <w:p w14:paraId="244BC77D" w14:textId="77777777" w:rsidR="00612581" w:rsidRPr="00612581" w:rsidRDefault="00612581" w:rsidP="00612581">
      <w:pPr>
        <w:shd w:val="clear" w:color="auto" w:fill="FFFFFF"/>
        <w:spacing w:before="1500" w:after="180" w:line="525" w:lineRule="atLeast"/>
        <w:outlineLvl w:val="2"/>
        <w:rPr>
          <w:rFonts w:ascii="Lato" w:eastAsia="Times New Roman" w:hAnsi="Lato" w:cs="Times New Roman"/>
          <w:b/>
          <w:bCs/>
          <w:color w:val="4E9C00"/>
          <w:sz w:val="53"/>
          <w:szCs w:val="53"/>
          <w:lang w:eastAsia="es-AR"/>
        </w:rPr>
      </w:pPr>
      <w:r w:rsidRPr="00612581">
        <w:rPr>
          <w:rFonts w:ascii="Lato" w:eastAsia="Times New Roman" w:hAnsi="Lato" w:cs="Times New Roman"/>
          <w:b/>
          <w:bCs/>
          <w:color w:val="4E9C00"/>
          <w:sz w:val="53"/>
          <w:szCs w:val="53"/>
          <w:lang w:eastAsia="es-AR"/>
        </w:rPr>
        <w:lastRenderedPageBreak/>
        <w:t>Emisión de un Reporte</w:t>
      </w:r>
    </w:p>
    <w:p w14:paraId="0A30BD43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Si desearas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crear un reporte de tus clientes,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primero necesitas acceder al menú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Clientes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haciendo clic sobre dicho menú:</w:t>
      </w:r>
    </w:p>
    <w:p w14:paraId="0AD96552" w14:textId="0F8B6676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0379F4F7" wp14:editId="172207A1">
            <wp:extent cx="5400040" cy="2152650"/>
            <wp:effectExtent l="0" t="0" r="0" b="0"/>
            <wp:docPr id="12" name="Imagen 12" descr="Cada módulo del sistema posee un completo menú de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da módulo del sistema posee un completo menú de report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B42F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‍Cada módulo del sistema posee un completo menú de reportes</w:t>
      </w:r>
    </w:p>
    <w:p w14:paraId="08DD4E29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Cómo puedes ver en la imagen anterior, el menú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Clientes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cuenta con una opción llamada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Reportes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que, accediendo a la misma, se despliega el submenú de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Reportes de clientes:</w:t>
      </w:r>
    </w:p>
    <w:p w14:paraId="2D0C41A1" w14:textId="7C2D3CA8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78B75057" wp14:editId="45E4F8E5">
            <wp:extent cx="5400040" cy="2249805"/>
            <wp:effectExtent l="0" t="0" r="0" b="0"/>
            <wp:docPr id="11" name="Imagen 11" descr="La imagen muestra los Reportes disponibles para el menú de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a imagen muestra los Reportes disponibles para el menú de Client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82F2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‍La imagen muestra los Reportes disponibles para el menú de Clientes</w:t>
      </w:r>
    </w:p>
    <w:p w14:paraId="5B32665D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Este submenú te ofrece la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posibilidad de solicitar diferentes tipos de reportes 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de tus clientes.</w:t>
      </w:r>
    </w:p>
    <w:p w14:paraId="378DDF91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Esto es posible estableciendo un orden por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Nombre,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por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Código, Reportes parciales en un rango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de fechas,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Reporte de Observaciones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y hasta del dinero que tus clientes han gastado en tu negocio.</w:t>
      </w:r>
    </w:p>
    <w:p w14:paraId="58C69916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lastRenderedPageBreak/>
        <w:t>Vamos a crear un reporte ordenado por los nombres de tus clientes.</w:t>
      </w:r>
    </w:p>
    <w:p w14:paraId="55EBD1E8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Haz clic sobre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Reporte ordenado por Nombre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. </w:t>
      </w:r>
    </w:p>
    <w:p w14:paraId="52E0A738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 xml:space="preserve">A </w:t>
      </w:r>
      <w:proofErr w:type="gramStart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continuación</w:t>
      </w:r>
      <w:proofErr w:type="gramEnd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 xml:space="preserve"> se abrirá la siguiente ventana para que puedas elegir el formato del reporte:</w:t>
      </w:r>
    </w:p>
    <w:p w14:paraId="0F7BE571" w14:textId="5A9DCF9E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2B9204AE" wp14:editId="0C4BFFB7">
            <wp:extent cx="5400040" cy="2992120"/>
            <wp:effectExtent l="0" t="0" r="0" b="0"/>
            <wp:docPr id="10" name="Imagen 10" descr="Diferentes formas de visualizar un re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ferentes formas de visualizar un repor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DC837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‍Diferentes formas de visualizar un reporte</w:t>
      </w:r>
    </w:p>
    <w:p w14:paraId="5496A73E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Como puedes apreciar en la imagen anterior, tu sistema te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 permite escoger el formato del reporte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que creará para ti.</w:t>
      </w:r>
    </w:p>
    <w:p w14:paraId="329AD762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Si prefieres crear un reporte en formato para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 Microsoft Word o Microsoft Excel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, adicionalmente, los puedes abrir y modificar de acuerdo a tus necesidades:</w:t>
      </w:r>
    </w:p>
    <w:p w14:paraId="7945869E" w14:textId="29271FB6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lastRenderedPageBreak/>
        <w:drawing>
          <wp:inline distT="0" distB="0" distL="0" distR="0" wp14:anchorId="1BCA506B" wp14:editId="5F4D078A">
            <wp:extent cx="5400040" cy="2968625"/>
            <wp:effectExtent l="0" t="0" r="0" b="3175"/>
            <wp:docPr id="9" name="Imagen 9" descr="Estos son los botones que permiten generar Reportes en formatos MS Word o MS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stos son los botones que permiten generar Reportes en formatos MS Word o MS Exce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4831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‍Estos son los botones que permiten generar Reportes en formatos MS Word o MS Excel</w:t>
      </w:r>
    </w:p>
    <w:p w14:paraId="6BC0761C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También podrás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crear reportes en formato TXT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, los cuales podrás abrir con el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Bloc de Notas, WordPad, Microsoft Word y con la mayoría de los procesadores de texto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 xml:space="preserve"> que actualmente vienen instalados en las </w:t>
      </w:r>
      <w:proofErr w:type="spellStart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PCs</w:t>
      </w:r>
      <w:proofErr w:type="spellEnd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.</w:t>
      </w:r>
    </w:p>
    <w:p w14:paraId="5180092E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Por supuesto recordando que este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estilo de reporte carece de cualquier tipo de formato visual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, el resultado será únicamente tu información plasmada como texto.</w:t>
      </w:r>
    </w:p>
    <w:p w14:paraId="37ED110A" w14:textId="37D034F2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3B7BDE1B" wp14:editId="612732AE">
            <wp:extent cx="5400040" cy="2936875"/>
            <wp:effectExtent l="0" t="0" r="0" b="0"/>
            <wp:docPr id="8" name="Imagen 8" descr="Este es el botón que permite generar Reportes en formato TX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ste es el botón que permite generar Reportes en formato TXT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729E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Este es el botón que permite generar Reportes en formato TXT </w:t>
      </w:r>
    </w:p>
    <w:p w14:paraId="2B40E3E7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También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puedes crear reportes en formato HTML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. </w:t>
      </w:r>
    </w:p>
    <w:p w14:paraId="7373D9D9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lastRenderedPageBreak/>
        <w:t>Este formato es el que se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utiliza para las páginas web y te permitirá publicar en alguna página web o sistema online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la información de los reportes que genere tu </w:t>
      </w:r>
      <w:hyperlink r:id="rId15" w:tgtFrame="_blank" w:history="1">
        <w:r w:rsidRPr="00612581">
          <w:rPr>
            <w:rFonts w:ascii="Lato" w:eastAsia="Times New Roman" w:hAnsi="Lato" w:cs="Times New Roman"/>
            <w:color w:val="2A94D6"/>
            <w:sz w:val="30"/>
            <w:szCs w:val="30"/>
            <w:u w:val="single"/>
            <w:lang w:eastAsia="es-AR"/>
          </w:rPr>
          <w:t>sistema de gestión de EGA Futura.</w:t>
        </w:r>
      </w:hyperlink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</w:t>
      </w:r>
    </w:p>
    <w:p w14:paraId="3E795E3B" w14:textId="77777777" w:rsidR="00612581" w:rsidRPr="00612581" w:rsidRDefault="00612581" w:rsidP="00612581">
      <w:pPr>
        <w:pBdr>
          <w:top w:val="dashed" w:sz="12" w:space="25" w:color="F28400"/>
          <w:left w:val="dashed" w:sz="12" w:space="30" w:color="F28400"/>
          <w:bottom w:val="single" w:sz="48" w:space="25" w:color="F28400"/>
          <w:right w:val="dashed" w:sz="12" w:space="21" w:color="F28400"/>
        </w:pBdr>
        <w:shd w:val="clear" w:color="auto" w:fill="FFFFFF"/>
        <w:spacing w:before="600" w:after="900" w:line="375" w:lineRule="atLeast"/>
        <w:outlineLvl w:val="4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Esta opción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guardará tu reporte a modo de página de internet en tu PC y podrás acceder a ella por medio de cualquiera de los navegadores de internet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 xml:space="preserve"> que tengas instalado en tu PC (Internet Explorer, Google Chrome, Mozilla </w:t>
      </w:r>
      <w:proofErr w:type="spellStart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FireFox</w:t>
      </w:r>
      <w:proofErr w:type="spellEnd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 xml:space="preserve">, </w:t>
      </w:r>
      <w:proofErr w:type="spellStart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etc</w:t>
      </w:r>
      <w:proofErr w:type="spellEnd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). </w:t>
      </w:r>
    </w:p>
    <w:p w14:paraId="5120D5C6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Para trabajar con este tipo de formato, se requiere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tener conocimientos sobre HTML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.</w:t>
      </w:r>
    </w:p>
    <w:p w14:paraId="73B5ECAF" w14:textId="4E98D6A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1A04855B" wp14:editId="1FDBCECA">
            <wp:extent cx="5400040" cy="3001645"/>
            <wp:effectExtent l="0" t="0" r="0" b="8255"/>
            <wp:docPr id="7" name="Imagen 7" descr="Este es el botón que permite generar Reportes en formato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ste es el botón que permite generar Reportes en formato HTM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FB06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‍Este es el botón que permite generar Reportes en formato HTML</w:t>
      </w:r>
    </w:p>
    <w:p w14:paraId="08BBDBFE" w14:textId="5BCAD98A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lastRenderedPageBreak/>
        <w:drawing>
          <wp:inline distT="0" distB="0" distL="0" distR="0" wp14:anchorId="3A7CBBD7" wp14:editId="612B78EC">
            <wp:extent cx="2133600" cy="2133600"/>
            <wp:effectExtent l="0" t="0" r="0" b="0"/>
            <wp:docPr id="6" name="Imagen 6" descr="Reporte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porte PD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4557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Tienes también, la opción de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generar reportes en formato PDF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. </w:t>
      </w:r>
    </w:p>
    <w:p w14:paraId="74B7D891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Este tipo de formato es sumamente popular y práctico, ya que origina un reporte no modificable de tu información.</w:t>
      </w:r>
    </w:p>
    <w:p w14:paraId="4BFC3B32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Un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reporte en formato PDF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es de gran utilidad para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poder compartirlo por medio de correo electrónico.</w:t>
      </w:r>
    </w:p>
    <w:p w14:paraId="2677C535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Para acceder a la información contenida en este tipo de reporte necesitas tener instalado un software que pueda darle lectura a un archivo con este formato.</w:t>
      </w:r>
    </w:p>
    <w:p w14:paraId="5BD54623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Un ejemplo es el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Adobe Acrobat Reader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u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 xml:space="preserve">otros lectores de </w:t>
      </w:r>
      <w:proofErr w:type="spellStart"/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PDFs</w:t>
      </w:r>
      <w:proofErr w:type="spellEnd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gratuitos que puedes descargar libremente desde internet.</w:t>
      </w:r>
    </w:p>
    <w:p w14:paraId="1FF09C49" w14:textId="7CD72D55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5E3F0164" wp14:editId="4EB47AC8">
            <wp:extent cx="5400040" cy="3030855"/>
            <wp:effectExtent l="0" t="0" r="0" b="0"/>
            <wp:docPr id="5" name="Imagen 5" descr="Este es el botón que permite generar Reportes en formato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ste es el botón que permite generar Reportes en formato PD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61C0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‍Este es el botón que permite generar Reportes en formato PDF</w:t>
      </w:r>
    </w:p>
    <w:p w14:paraId="12BAFCA9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lastRenderedPageBreak/>
        <w:t>Si deseas generar algún reporte de los tipos que hemos descrito, el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procedimiento es el siguiente.</w:t>
      </w:r>
    </w:p>
    <w:p w14:paraId="2A7BA741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Harás clic sobre el botón correspondiente al tipo de formato que deseas crear y enseguida aparecerá una ventana como la que puedes ver en la siguiente imagen:</w:t>
      </w:r>
    </w:p>
    <w:p w14:paraId="64CC2381" w14:textId="53B38B91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322554D0" wp14:editId="2836A70E">
            <wp:extent cx="5400040" cy="2479675"/>
            <wp:effectExtent l="0" t="0" r="0" b="0"/>
            <wp:docPr id="4" name="Imagen 4" descr="Generar re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enerar repor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033A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Generar reporte</w:t>
      </w:r>
    </w:p>
    <w:p w14:paraId="3837891C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 xml:space="preserve">A </w:t>
      </w:r>
      <w:proofErr w:type="gramStart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continuación</w:t>
      </w:r>
      <w:proofErr w:type="gramEnd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 xml:space="preserve"> deberás escribir un nombre para tu archivo y seleccionar la ruta donde se guardará el documento generado dentro de tu PC o la unidad de disco externo en la que lo desees almacenar.</w:t>
      </w:r>
    </w:p>
    <w:p w14:paraId="4593C420" w14:textId="77777777" w:rsidR="00612581" w:rsidRPr="00612581" w:rsidRDefault="00612581" w:rsidP="00612581">
      <w:pPr>
        <w:pBdr>
          <w:top w:val="dashed" w:sz="12" w:space="25" w:color="F28400"/>
          <w:left w:val="dashed" w:sz="12" w:space="30" w:color="F28400"/>
          <w:bottom w:val="single" w:sz="48" w:space="25" w:color="F28400"/>
          <w:right w:val="dashed" w:sz="12" w:space="21" w:color="F28400"/>
        </w:pBdr>
        <w:shd w:val="clear" w:color="auto" w:fill="FFFFFF"/>
        <w:spacing w:before="600" w:after="900" w:line="375" w:lineRule="atLeast"/>
        <w:outlineLvl w:val="4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Importante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: Antes de presionar el botón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Guardar,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recuerda la ubicación donde estás guardando el documento dentro de tu PC, y el nombre que le asignaste, para que luego puedas encontrarlo rápidamente cuando lo necesites.</w:t>
      </w:r>
    </w:p>
    <w:p w14:paraId="50D7C801" w14:textId="566470A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</w:p>
    <w:p w14:paraId="0120BA0A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‍Todos tus clientes y proveedores pueden recibir los reportes del sistema que desees enviarles</w:t>
      </w:r>
    </w:p>
    <w:p w14:paraId="5F8DC5C8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Una vez cumplidos estos simples pasos,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solo necesitarás dar clic en el botón Guardar y el reporte se generará automáticamente.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</w:t>
      </w:r>
    </w:p>
    <w:p w14:paraId="5CE973AE" w14:textId="77777777" w:rsidR="00612581" w:rsidRPr="00612581" w:rsidRDefault="00612581" w:rsidP="00612581">
      <w:pPr>
        <w:shd w:val="clear" w:color="auto" w:fill="FFFFFF"/>
        <w:spacing w:line="540" w:lineRule="atLeast"/>
        <w:jc w:val="right"/>
        <w:rPr>
          <w:rFonts w:ascii="Lato" w:eastAsia="Times New Roman" w:hAnsi="Lato" w:cs="Times New Roman"/>
          <w:b/>
          <w:bCs/>
          <w:i/>
          <w:iCs/>
          <w:color w:val="EA4949"/>
          <w:sz w:val="48"/>
          <w:szCs w:val="48"/>
          <w:lang w:eastAsia="es-AR"/>
        </w:rPr>
      </w:pPr>
      <w:r w:rsidRPr="00612581">
        <w:rPr>
          <w:rFonts w:ascii="Lato" w:eastAsia="Times New Roman" w:hAnsi="Lato" w:cs="Times New Roman"/>
          <w:b/>
          <w:bCs/>
          <w:i/>
          <w:iCs/>
          <w:color w:val="EA4949"/>
          <w:sz w:val="48"/>
          <w:szCs w:val="48"/>
          <w:lang w:eastAsia="es-AR"/>
        </w:rPr>
        <w:lastRenderedPageBreak/>
        <w:t xml:space="preserve">Podrás abrirlo siguiendo la ruta que seleccionaste anteriormente </w:t>
      </w:r>
      <w:proofErr w:type="spellStart"/>
      <w:r w:rsidRPr="00612581">
        <w:rPr>
          <w:rFonts w:ascii="Lato" w:eastAsia="Times New Roman" w:hAnsi="Lato" w:cs="Times New Roman"/>
          <w:b/>
          <w:bCs/>
          <w:i/>
          <w:iCs/>
          <w:color w:val="EA4949"/>
          <w:sz w:val="48"/>
          <w:szCs w:val="48"/>
          <w:lang w:eastAsia="es-AR"/>
        </w:rPr>
        <w:t>dirigiendote</w:t>
      </w:r>
      <w:proofErr w:type="spellEnd"/>
      <w:r w:rsidRPr="00612581">
        <w:rPr>
          <w:rFonts w:ascii="Lato" w:eastAsia="Times New Roman" w:hAnsi="Lato" w:cs="Times New Roman"/>
          <w:b/>
          <w:bCs/>
          <w:i/>
          <w:iCs/>
          <w:color w:val="EA4949"/>
          <w:sz w:val="48"/>
          <w:szCs w:val="48"/>
          <w:lang w:eastAsia="es-AR"/>
        </w:rPr>
        <w:t xml:space="preserve"> al lugar donde se ubica el archivo y dando doble clic sobre el nombre del archivo o el icono con el nombre del archivo.</w:t>
      </w:r>
    </w:p>
    <w:p w14:paraId="0307C058" w14:textId="77777777" w:rsidR="00612581" w:rsidRPr="00612581" w:rsidRDefault="00612581" w:rsidP="00612581">
      <w:pPr>
        <w:shd w:val="clear" w:color="auto" w:fill="FFFFFF"/>
        <w:spacing w:before="1500" w:after="180" w:line="525" w:lineRule="atLeast"/>
        <w:outlineLvl w:val="2"/>
        <w:rPr>
          <w:rFonts w:ascii="Lato" w:eastAsia="Times New Roman" w:hAnsi="Lato" w:cs="Times New Roman"/>
          <w:b/>
          <w:bCs/>
          <w:color w:val="4E9C00"/>
          <w:sz w:val="53"/>
          <w:szCs w:val="53"/>
          <w:lang w:eastAsia="es-AR"/>
        </w:rPr>
      </w:pPr>
      <w:r w:rsidRPr="00612581">
        <w:rPr>
          <w:rFonts w:ascii="Lato" w:eastAsia="Times New Roman" w:hAnsi="Lato" w:cs="Times New Roman"/>
          <w:b/>
          <w:bCs/>
          <w:color w:val="4E9C00"/>
          <w:sz w:val="53"/>
          <w:szCs w:val="53"/>
          <w:lang w:eastAsia="es-AR"/>
        </w:rPr>
        <w:t>Requerimiento técnico para generar reportes</w:t>
      </w:r>
    </w:p>
    <w:p w14:paraId="5B6A932F" w14:textId="3CB3B1EA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drawing>
          <wp:inline distT="0" distB="0" distL="0" distR="0" wp14:anchorId="1965318C" wp14:editId="5E2E9915">
            <wp:extent cx="762000" cy="762000"/>
            <wp:effectExtent l="0" t="0" r="0" b="0"/>
            <wp:docPr id="2" name="Imagen 2" descr="Impresora reportes E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presora reportes ER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5A27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Independientemente de que quieras imprimir los reportes o no,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es necesario que tengas una impresora instalada en el sistema operativo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que estés utilizando, o en el equipo en donde se está ejecutando el programa, para poder tener una vista previa por pantalla.</w:t>
      </w:r>
    </w:p>
    <w:p w14:paraId="0998601D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No es necesario que la impresora esté conectada al equipo. </w:t>
      </w:r>
    </w:p>
    <w:p w14:paraId="35ABF920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Sólo es necesario que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esté instalado el controlador (driver) de una impresora</w:t>
      </w: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. </w:t>
      </w:r>
    </w:p>
    <w:p w14:paraId="21810A22" w14:textId="77777777" w:rsidR="00612581" w:rsidRPr="00612581" w:rsidRDefault="00612581" w:rsidP="00612581">
      <w:pPr>
        <w:shd w:val="clear" w:color="auto" w:fill="FFFFFF"/>
        <w:spacing w:after="300" w:line="360" w:lineRule="atLeast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Puede ser una impresora de red, una impresora real, una impresora genérica o simplemente una aplicación como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 xml:space="preserve">Adobe Acrobat </w:t>
      </w:r>
      <w:proofErr w:type="spellStart"/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Writer</w:t>
      </w:r>
      <w:proofErr w:type="spellEnd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 u otro </w:t>
      </w:r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 xml:space="preserve">PDF </w:t>
      </w:r>
      <w:proofErr w:type="spellStart"/>
      <w:r w:rsidRPr="00612581">
        <w:rPr>
          <w:rFonts w:ascii="Lato" w:eastAsia="Times New Roman" w:hAnsi="Lato" w:cs="Times New Roman"/>
          <w:b/>
          <w:bCs/>
          <w:color w:val="333333"/>
          <w:sz w:val="30"/>
          <w:szCs w:val="30"/>
          <w:lang w:eastAsia="es-AR"/>
        </w:rPr>
        <w:t>Writer</w:t>
      </w:r>
      <w:proofErr w:type="spellEnd"/>
      <w:r w:rsidRPr="00612581"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  <w:t>.</w:t>
      </w:r>
    </w:p>
    <w:p w14:paraId="6E6E7518" w14:textId="0D4A4F12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"/>
          <w:szCs w:val="2"/>
          <w:lang w:eastAsia="es-AR"/>
        </w:rPr>
      </w:pPr>
      <w:r w:rsidRPr="00612581">
        <w:rPr>
          <w:rFonts w:ascii="Lato" w:eastAsia="Times New Roman" w:hAnsi="Lato" w:cs="Times New Roman"/>
          <w:noProof/>
          <w:color w:val="333333"/>
          <w:sz w:val="2"/>
          <w:szCs w:val="2"/>
          <w:lang w:eastAsia="es-AR"/>
        </w:rPr>
        <w:lastRenderedPageBreak/>
        <w:drawing>
          <wp:inline distT="0" distB="0" distL="0" distR="0" wp14:anchorId="5A2A7E7B" wp14:editId="0601C760">
            <wp:extent cx="5400040" cy="3599815"/>
            <wp:effectExtent l="0" t="0" r="0" b="635"/>
            <wp:docPr id="1" name="Imagen 1" descr="Los reportes se pueden ver por pantalla, imprimir o exportar hacia diferentes form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s reportes se pueden ver por pantalla, imprimir o exportar hacia diferentes formato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0325" w14:textId="77777777" w:rsidR="00612581" w:rsidRPr="00612581" w:rsidRDefault="00612581" w:rsidP="0061258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7"/>
          <w:szCs w:val="27"/>
          <w:lang w:eastAsia="es-AR"/>
        </w:rPr>
        <w:t>‍Los reportes se pueden ver por pantalla, imprimir o exportar hacia diferentes formatos</w:t>
      </w:r>
    </w:p>
    <w:p w14:paraId="6F786BCB" w14:textId="77777777" w:rsidR="00612581" w:rsidRPr="00612581" w:rsidRDefault="00612581" w:rsidP="00612581">
      <w:pPr>
        <w:spacing w:after="0" w:line="240" w:lineRule="auto"/>
        <w:rPr>
          <w:rFonts w:ascii="Times New Roman" w:eastAsia="Times New Roman" w:hAnsi="Times New Roman" w:cs="Times New Roman"/>
          <w:color w:val="2A94D6"/>
          <w:sz w:val="21"/>
          <w:szCs w:val="21"/>
          <w:u w:val="single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1"/>
          <w:szCs w:val="21"/>
          <w:lang w:eastAsia="es-AR"/>
        </w:rPr>
        <w:fldChar w:fldCharType="begin"/>
      </w:r>
      <w:r w:rsidRPr="00612581">
        <w:rPr>
          <w:rFonts w:ascii="Lato" w:eastAsia="Times New Roman" w:hAnsi="Lato" w:cs="Times New Roman"/>
          <w:color w:val="333333"/>
          <w:sz w:val="21"/>
          <w:szCs w:val="21"/>
          <w:lang w:eastAsia="es-AR"/>
        </w:rPr>
        <w:instrText xml:space="preserve"> HYPERLINK "https://www.egafutura.com/soporte-gestion/reportes" \l "Manual-SB-Unidades" </w:instrText>
      </w:r>
      <w:r w:rsidRPr="00612581">
        <w:rPr>
          <w:rFonts w:ascii="Lato" w:eastAsia="Times New Roman" w:hAnsi="Lato" w:cs="Times New Roman"/>
          <w:color w:val="333333"/>
          <w:sz w:val="21"/>
          <w:szCs w:val="21"/>
          <w:lang w:eastAsia="es-AR"/>
        </w:rPr>
        <w:fldChar w:fldCharType="separate"/>
      </w:r>
    </w:p>
    <w:p w14:paraId="6F215969" w14:textId="0CA25DEF" w:rsidR="00612581" w:rsidRPr="00612581" w:rsidRDefault="00612581" w:rsidP="00612581">
      <w:pPr>
        <w:spacing w:line="240" w:lineRule="auto"/>
        <w:rPr>
          <w:rFonts w:ascii="Lato" w:eastAsia="Times New Roman" w:hAnsi="Lato" w:cs="Times New Roman"/>
          <w:color w:val="333333"/>
          <w:sz w:val="30"/>
          <w:szCs w:val="30"/>
          <w:lang w:eastAsia="es-AR"/>
        </w:rPr>
      </w:pPr>
      <w:r w:rsidRPr="00612581">
        <w:rPr>
          <w:rFonts w:ascii="Lato" w:eastAsia="Times New Roman" w:hAnsi="Lato" w:cs="Times New Roman"/>
          <w:color w:val="333333"/>
          <w:sz w:val="21"/>
          <w:szCs w:val="21"/>
          <w:lang w:eastAsia="es-AR"/>
        </w:rPr>
        <w:fldChar w:fldCharType="end"/>
      </w:r>
    </w:p>
    <w:sectPr w:rsidR="00612581" w:rsidRPr="00612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81"/>
    <w:rsid w:val="00612581"/>
    <w:rsid w:val="0086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2D950"/>
  <w15:chartTrackingRefBased/>
  <w15:docId w15:val="{298267EF-C075-41C6-9D25-E2E31C7AB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125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612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5">
    <w:name w:val="heading 5"/>
    <w:basedOn w:val="Normal"/>
    <w:link w:val="Ttulo5Car"/>
    <w:uiPriority w:val="9"/>
    <w:qFormat/>
    <w:rsid w:val="006125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1258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1258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612581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1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612581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612581"/>
    <w:rPr>
      <w:b/>
      <w:bCs/>
    </w:rPr>
  </w:style>
  <w:style w:type="character" w:customStyle="1" w:styleId="addition-video-duration">
    <w:name w:val="addition-video-duration"/>
    <w:basedOn w:val="Fuentedeprrafopredeter"/>
    <w:rsid w:val="00612581"/>
  </w:style>
  <w:style w:type="character" w:styleId="Mencinsinresolver">
    <w:name w:val="Unresolved Mention"/>
    <w:basedOn w:val="Fuentedeprrafopredeter"/>
    <w:uiPriority w:val="99"/>
    <w:semiHidden/>
    <w:unhideWhenUsed/>
    <w:rsid w:val="0061258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125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591">
              <w:blockQuote w:val="1"/>
              <w:marLeft w:val="0"/>
              <w:marRight w:val="0"/>
              <w:marTop w:val="525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48" w:space="15" w:color="EA4949"/>
              </w:divBdr>
            </w:div>
            <w:div w:id="17637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6686">
              <w:marLeft w:val="300"/>
              <w:marRight w:val="300"/>
              <w:marTop w:val="0"/>
              <w:marBottom w:val="1500"/>
              <w:divBdr>
                <w:top w:val="none" w:sz="0" w:space="25" w:color="A0BF19"/>
                <w:left w:val="single" w:sz="48" w:space="31" w:color="A0BF19"/>
                <w:bottom w:val="none" w:sz="0" w:space="28" w:color="A0BF19"/>
                <w:right w:val="none" w:sz="0" w:space="25" w:color="A0BF19"/>
              </w:divBdr>
              <w:divsChild>
                <w:div w:id="52976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8909">
                  <w:blockQuote w:val="1"/>
                  <w:marLeft w:val="0"/>
                  <w:marRight w:val="495"/>
                  <w:marTop w:val="5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8" w:space="15" w:color="EA4949"/>
                  </w:divBdr>
                </w:div>
              </w:divsChild>
            </w:div>
          </w:divsChild>
        </w:div>
        <w:div w:id="7377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5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161862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856199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82024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938239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0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4ABD96"/>
                            <w:bottom w:val="none" w:sz="0" w:space="0" w:color="4ABD96"/>
                            <w:right w:val="none" w:sz="0" w:space="0" w:color="4ABD96"/>
                          </w:divBdr>
                          <w:divsChild>
                            <w:div w:id="165952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467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3" w:color="367181"/>
                            <w:left w:val="none" w:sz="0" w:space="20" w:color="367181"/>
                            <w:bottom w:val="none" w:sz="0" w:space="16" w:color="367181"/>
                            <w:right w:val="none" w:sz="0" w:space="20" w:color="367181"/>
                          </w:divBdr>
                        </w:div>
                        <w:div w:id="32927952">
                          <w:marLeft w:val="0"/>
                          <w:marRight w:val="0"/>
                          <w:marTop w:val="45"/>
                          <w:marBottom w:val="45"/>
                          <w:divBdr>
                            <w:top w:val="none" w:sz="0" w:space="0" w:color="auto"/>
                            <w:left w:val="single" w:sz="48" w:space="9" w:color="367181"/>
                            <w:bottom w:val="dashed" w:sz="6" w:space="5" w:color="367181"/>
                            <w:right w:val="none" w:sz="0" w:space="0" w:color="auto"/>
                          </w:divBdr>
                        </w:div>
                      </w:divsChild>
                    </w:div>
                    <w:div w:id="181417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95335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85413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588918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374330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48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4ABD96"/>
                            <w:bottom w:val="none" w:sz="0" w:space="0" w:color="4ABD96"/>
                            <w:right w:val="none" w:sz="0" w:space="0" w:color="4ABD96"/>
                          </w:divBdr>
                          <w:divsChild>
                            <w:div w:id="74799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58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3" w:color="367181"/>
                            <w:left w:val="none" w:sz="0" w:space="20" w:color="367181"/>
                            <w:bottom w:val="none" w:sz="0" w:space="16" w:color="367181"/>
                            <w:right w:val="none" w:sz="0" w:space="20" w:color="367181"/>
                          </w:divBdr>
                        </w:div>
                        <w:div w:id="999625051">
                          <w:marLeft w:val="0"/>
                          <w:marRight w:val="0"/>
                          <w:marTop w:val="45"/>
                          <w:marBottom w:val="45"/>
                          <w:divBdr>
                            <w:top w:val="none" w:sz="0" w:space="0" w:color="auto"/>
                            <w:left w:val="single" w:sz="48" w:space="9" w:color="367181"/>
                            <w:bottom w:val="dashed" w:sz="6" w:space="5" w:color="367181"/>
                            <w:right w:val="none" w:sz="0" w:space="0" w:color="auto"/>
                          </w:divBdr>
                        </w:div>
                      </w:divsChild>
                    </w:div>
                    <w:div w:id="9219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29374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697402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574007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174447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1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4ABD96"/>
                            <w:bottom w:val="none" w:sz="0" w:space="0" w:color="4ABD96"/>
                            <w:right w:val="none" w:sz="0" w:space="0" w:color="4ABD96"/>
                          </w:divBdr>
                          <w:divsChild>
                            <w:div w:id="139581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24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3" w:color="367181"/>
                            <w:left w:val="none" w:sz="0" w:space="20" w:color="367181"/>
                            <w:bottom w:val="none" w:sz="0" w:space="16" w:color="367181"/>
                            <w:right w:val="none" w:sz="0" w:space="20" w:color="367181"/>
                          </w:divBdr>
                        </w:div>
                        <w:div w:id="155416923">
                          <w:marLeft w:val="0"/>
                          <w:marRight w:val="0"/>
                          <w:marTop w:val="45"/>
                          <w:marBottom w:val="45"/>
                          <w:divBdr>
                            <w:top w:val="none" w:sz="0" w:space="0" w:color="auto"/>
                            <w:left w:val="single" w:sz="48" w:space="9" w:color="367181"/>
                            <w:bottom w:val="dashed" w:sz="6" w:space="5" w:color="367181"/>
                            <w:right w:val="none" w:sz="0" w:space="0" w:color="auto"/>
                          </w:divBdr>
                        </w:div>
                      </w:divsChild>
                    </w:div>
                    <w:div w:id="18455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5378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290423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404712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060091">
                              <w:marLeft w:val="0"/>
                              <w:marRight w:val="4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90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4ABD96"/>
                            <w:bottom w:val="none" w:sz="0" w:space="0" w:color="4ABD96"/>
                            <w:right w:val="none" w:sz="0" w:space="0" w:color="4ABD96"/>
                          </w:divBdr>
                          <w:divsChild>
                            <w:div w:id="94045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16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3" w:color="367181"/>
                            <w:left w:val="none" w:sz="0" w:space="20" w:color="367181"/>
                            <w:bottom w:val="none" w:sz="0" w:space="16" w:color="367181"/>
                            <w:right w:val="none" w:sz="0" w:space="20" w:color="36718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www.egafutura.com/soporte-gestion/configuracion-report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egafutura.com/producto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gif"/><Relationship Id="rId4" Type="http://schemas.openxmlformats.org/officeDocument/2006/relationships/hyperlink" Target="https://www.youtube.com/watch?v=gxDVexjBYvs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1033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Chahín</dc:creator>
  <cp:keywords/>
  <dc:description/>
  <cp:lastModifiedBy>Chahín</cp:lastModifiedBy>
  <cp:revision>1</cp:revision>
  <dcterms:created xsi:type="dcterms:W3CDTF">2025-11-19T04:49:00Z</dcterms:created>
  <dcterms:modified xsi:type="dcterms:W3CDTF">2025-11-19T04:58:00Z</dcterms:modified>
</cp:coreProperties>
</file>