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2.0" w:type="dxa"/>
        <w:jc w:val="left"/>
        <w:tblInd w:w="-70.0" w:type="dxa"/>
        <w:tblLayout w:type="fixed"/>
        <w:tblLook w:val="0400"/>
      </w:tblPr>
      <w:tblGrid>
        <w:gridCol w:w="1969"/>
        <w:gridCol w:w="1266"/>
        <w:gridCol w:w="2500"/>
        <w:gridCol w:w="2977"/>
        <w:tblGridChange w:id="0">
          <w:tblGrid>
            <w:gridCol w:w="1969"/>
            <w:gridCol w:w="1266"/>
            <w:gridCol w:w="2500"/>
            <w:gridCol w:w="2977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415" w:line="259" w:lineRule="auto"/>
              <w:ind w:left="7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Empresa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: </w:t>
            </w:r>
            <w:r w:rsidDel="00000000" w:rsidR="00000000" w:rsidRPr="00000000">
              <w:rPr>
                <w:sz w:val="32"/>
                <w:szCs w:val="32"/>
              </w:rPr>
              <w:drawing>
                <wp:inline distB="0" distT="0" distL="0" distR="0">
                  <wp:extent cx="1054368" cy="105436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368" cy="10543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6e6e6" w:val="clear"/>
          </w:tcPr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TERMO DE ABERTURA DO PROJETO (TAP)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22" w:line="259" w:lineRule="auto"/>
              <w:ind w:left="6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Revisão Nº: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6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884" w:right="795" w:hanging="814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Revisão:           </w:t>
            </w:r>
          </w:p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884" w:right="795" w:hanging="81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884" w:right="795" w:hanging="814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70" w:firstLine="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Pág.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7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3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721.000000000002" w:type="dxa"/>
        <w:jc w:val="left"/>
        <w:tblInd w:w="-108.0" w:type="dxa"/>
        <w:tblLayout w:type="fixed"/>
        <w:tblLook w:val="0400"/>
      </w:tblPr>
      <w:tblGrid>
        <w:gridCol w:w="2376"/>
        <w:gridCol w:w="2916"/>
        <w:gridCol w:w="2182"/>
        <w:gridCol w:w="1247"/>
        <w:tblGridChange w:id="0">
          <w:tblGrid>
            <w:gridCol w:w="2376"/>
            <w:gridCol w:w="2916"/>
            <w:gridCol w:w="2182"/>
            <w:gridCol w:w="1247"/>
          </w:tblGrid>
        </w:tblGridChange>
      </w:tblGrid>
      <w:tr>
        <w:trPr>
          <w:cantSplit w:val="0"/>
          <w:trHeight w:val="19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34" w:line="259" w:lineRule="auto"/>
              <w:ind w:left="0" w:right="38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Projeto: </w:t>
            </w:r>
          </w:p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31" w:line="259" w:lineRule="auto"/>
              <w:ind w:left="0" w:right="39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31" w:line="259" w:lineRule="auto"/>
              <w:ind w:left="0" w:right="39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34" w:line="259" w:lineRule="auto"/>
              <w:ind w:left="0" w:right="40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 do Projeto: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391" w:right="38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391" w:right="38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391" w:right="38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right="38" w:firstLine="0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Previsão: Início e Término: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firstLine="1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FoodTech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60" w:line="259" w:lineRule="auto"/>
              <w:ind w:left="-183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10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10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10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Marcos Eric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69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30/05/2024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-736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-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-5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da Oportunidade a ser aproveitada ou do Problema a ser resolvido: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 Existe uma oportunidade significativa de melhorar a experiência dos nossos clientes, fornecendo-lhes uma maneira fácil e conveniente de serem atendidos e de efetuar seus pedidos individualmente. Nosso software visa aproveitar essa oportunidade, economizando tempo e minimizando a inconveniência de somente poder efetuar pedidos no balcão ou por outras plataformas de entrega. Dessa forma, podemos melhorar a eficiência e a satisfação dos usuários, tornando a realização de pedidos mais acessível e conveniente.</w:t>
      </w:r>
    </w:p>
    <w:p w:rsidR="00000000" w:rsidDel="00000000" w:rsidP="00000000" w:rsidRDefault="00000000" w:rsidRPr="00000000" w14:paraId="0000002E">
      <w:pPr>
        <w:spacing w:after="0" w:line="240" w:lineRule="auto"/>
        <w:ind w:left="-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Existe também a oportunidade de melhorar a eficiência na cozinha, já que o padrão é de os pedidos sejam feitos em papéis. Nesse caso os pedidos chegariam ao cozinheiro de outra forma, por via de um monitor, onde mostraria os pedidos em ordem e as alterações que o cliente solicitou.</w:t>
      </w:r>
    </w:p>
    <w:p w:rsidR="00000000" w:rsidDel="00000000" w:rsidP="00000000" w:rsidRDefault="00000000" w:rsidRPr="00000000" w14:paraId="0000002F">
      <w:pPr>
        <w:spacing w:after="0" w:line="240" w:lineRule="auto"/>
        <w:ind w:left="-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42" w:line="259" w:lineRule="auto"/>
        <w:ind w:left="-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31">
      <w:pPr>
        <w:spacing w:after="342" w:line="259" w:lineRule="auto"/>
        <w:ind w:left="-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42" w:line="259" w:lineRule="auto"/>
        <w:ind w:left="-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-6" w:hanging="1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Resumida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42" w:line="259" w:lineRule="auto"/>
        <w:ind w:left="-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 Nosso projeto consiste em um software que possibilita a visualização de pedidos para o cozinheiro de uma melhor forma, e também de melhorar a forma de realizar pedidos, sejam eles para entrega ou no estabelecimento.</w:t>
      </w:r>
    </w:p>
    <w:p w:rsidR="00000000" w:rsidDel="00000000" w:rsidP="00000000" w:rsidRDefault="00000000" w:rsidRPr="00000000" w14:paraId="00000035">
      <w:pPr>
        <w:spacing w:after="342" w:line="259" w:lineRule="auto"/>
        <w:ind w:left="-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42" w:line="259" w:lineRule="auto"/>
        <w:ind w:left="-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42" w:line="259" w:lineRule="auto"/>
        <w:ind w:left="-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-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="240" w:lineRule="auto"/>
        <w:ind w:left="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Será necessário o uso de um banco de dados para armazenar e gerenciar informações sobre ingredientes que estão disponíveis. A escolha do banco de dados específico será baseada nas necessidades técnicas do projeto e na escalabilidade esperada. Isso garante que o aplicativo possa lidar eficazmente com o aumento de usuários e volumes de dados ao longo do tempo. A integração perfeita entre o aplicativo React Native e o banco de dados garantirá que os usuários possam acessar suas informações de forma rápida e segura. Além disso, práticas de segurança, como criptografia de dados e autenticação segura, serão implementadas para garantir a proteção das informações dos usuários.</w:t>
      </w:r>
    </w:p>
    <w:p w:rsidR="00000000" w:rsidDel="00000000" w:rsidP="00000000" w:rsidRDefault="00000000" w:rsidRPr="00000000" w14:paraId="00000042">
      <w:pPr>
        <w:spacing w:after="0" w:line="240" w:lineRule="auto"/>
        <w:ind w:left="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Em resumo, o uso de um banco de dados é essencial para o funcionamento eficaz do nosso aplicativo em React Native, permitindo uma experiência confiável e conveniente para nossos clientes.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-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ind w:left="-5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Estudos Preliminares: </w:t>
      </w:r>
      <w:r w:rsidDel="00000000" w:rsidR="00000000" w:rsidRPr="00000000">
        <w:rPr>
          <w:rtl w:val="0"/>
        </w:rPr>
      </w:r>
    </w:p>
    <w:tbl>
      <w:tblPr>
        <w:tblStyle w:val="Table3"/>
        <w:tblW w:w="9459.0" w:type="dxa"/>
        <w:jc w:val="left"/>
        <w:tblInd w:w="-108.0" w:type="dxa"/>
        <w:tblLayout w:type="fixed"/>
        <w:tblLook w:val="0400"/>
      </w:tblPr>
      <w:tblGrid>
        <w:gridCol w:w="9459"/>
        <w:tblGridChange w:id="0">
          <w:tblGrid>
            <w:gridCol w:w="9459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Há necessidade da realização de estudos preliminares/complementares antes do início do projeto? 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 x ) Sim         (    ) Não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Haverá a necessidade de se aprofundar nas tecnologias de banco de dados e em back-end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60" w:line="259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23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center" w:leader="none" w:pos="1416"/>
          <w:tab w:val="center" w:leader="none" w:pos="2125"/>
          <w:tab w:val="center" w:leader="none" w:pos="2833"/>
          <w:tab w:val="center" w:leader="none" w:pos="3541"/>
          <w:tab w:val="center" w:leader="none" w:pos="4249"/>
          <w:tab w:val="center" w:leader="none" w:pos="4957"/>
          <w:tab w:val="center" w:leader="none" w:pos="5665"/>
          <w:tab w:val="center" w:leader="none" w:pos="6922"/>
        </w:tabs>
        <w:spacing w:after="19" w:line="265" w:lineRule="auto"/>
        <w:ind w:left="-1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Local da Reunião</w:t>
      </w:r>
      <w:r w:rsidDel="00000000" w:rsidR="00000000" w:rsidRPr="00000000">
        <w:rPr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 xml:space="preserve">Data da Reunião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459.0" w:type="dxa"/>
        <w:jc w:val="left"/>
        <w:tblInd w:w="-108.0" w:type="dxa"/>
        <w:tblLayout w:type="fixed"/>
        <w:tblLook w:val="0400"/>
      </w:tblPr>
      <w:tblGrid>
        <w:gridCol w:w="5689"/>
        <w:gridCol w:w="3770"/>
        <w:tblGridChange w:id="0">
          <w:tblGrid>
            <w:gridCol w:w="5689"/>
            <w:gridCol w:w="3770"/>
          </w:tblGrid>
        </w:tblGridChange>
      </w:tblGrid>
      <w:tr>
        <w:trPr>
          <w:cantSplit w:val="0"/>
          <w:trHeight w:val="9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20/03/2024</w:t>
            </w:r>
          </w:p>
        </w:tc>
      </w:tr>
    </w:tbl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center" w:leader="none" w:pos="1416"/>
          <w:tab w:val="center" w:leader="none" w:pos="2125"/>
          <w:tab w:val="center" w:leader="none" w:pos="2833"/>
          <w:tab w:val="center" w:leader="none" w:pos="3541"/>
          <w:tab w:val="center" w:leader="none" w:pos="4249"/>
          <w:tab w:val="center" w:leader="none" w:pos="4957"/>
          <w:tab w:val="center" w:leader="none" w:pos="6019"/>
        </w:tabs>
        <w:spacing w:after="19" w:line="265" w:lineRule="auto"/>
        <w:ind w:left="-1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center" w:leader="none" w:pos="1416"/>
          <w:tab w:val="center" w:leader="none" w:pos="2125"/>
          <w:tab w:val="center" w:leader="none" w:pos="2833"/>
          <w:tab w:val="center" w:leader="none" w:pos="3541"/>
          <w:tab w:val="center" w:leader="none" w:pos="4249"/>
          <w:tab w:val="center" w:leader="none" w:pos="4957"/>
          <w:tab w:val="center" w:leader="none" w:pos="6019"/>
        </w:tabs>
        <w:spacing w:after="19" w:line="265" w:lineRule="auto"/>
        <w:ind w:left="-1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center" w:leader="none" w:pos="1416"/>
          <w:tab w:val="center" w:leader="none" w:pos="2125"/>
          <w:tab w:val="center" w:leader="none" w:pos="2833"/>
          <w:tab w:val="center" w:leader="none" w:pos="3541"/>
          <w:tab w:val="center" w:leader="none" w:pos="4249"/>
          <w:tab w:val="center" w:leader="none" w:pos="4957"/>
          <w:tab w:val="center" w:leader="none" w:pos="6019"/>
        </w:tabs>
        <w:spacing w:after="19" w:line="265" w:lineRule="auto"/>
        <w:ind w:left="-15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Participantes </w:t>
      </w: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Assinatura </w:t>
      </w:r>
      <w:r w:rsidDel="00000000" w:rsidR="00000000" w:rsidRPr="00000000">
        <w:rPr>
          <w:rtl w:val="0"/>
        </w:rPr>
      </w:r>
    </w:p>
    <w:tbl>
      <w:tblPr>
        <w:tblStyle w:val="Table5"/>
        <w:tblW w:w="9459.0" w:type="dxa"/>
        <w:jc w:val="left"/>
        <w:tblInd w:w="-108.0" w:type="dxa"/>
        <w:tblLayout w:type="fixed"/>
        <w:tblLook w:val="0400"/>
      </w:tblPr>
      <w:tblGrid>
        <w:gridCol w:w="5689"/>
        <w:gridCol w:w="3770"/>
        <w:tblGridChange w:id="0">
          <w:tblGrid>
            <w:gridCol w:w="5689"/>
            <w:gridCol w:w="37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Marcos Eric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Alves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Samuel Lopes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Weslen Santiago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259" w:lineRule="auto"/>
              <w:ind w:left="317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32"/>
                <w:szCs w:val="32"/>
                <w:rtl w:val="0"/>
              </w:rPr>
              <w:t xml:space="preserve">TAP – Termo Abertura do Projeto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32"/>
                <w:szCs w:val="32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8405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47" w:top="713" w:left="1702" w:right="16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6"/>
        <w:szCs w:val="16"/>
        <w:lang w:val="pt-BR"/>
      </w:rPr>
    </w:rPrDefault>
    <w:pPrDefault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207" w:line="266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8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98.0" w:type="dxa"/>
        <w:left w:w="108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98.0" w:type="dxa"/>
        <w:left w:w="108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98.0" w:type="dxa"/>
        <w:left w:w="108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98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