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F7495" w14:textId="77777777" w:rsidR="00853995" w:rsidRDefault="00853995" w:rsidP="000E1432">
      <w:pPr>
        <w:pStyle w:val="NormalWeb"/>
        <w:rPr>
          <w:rStyle w:val="Strong"/>
        </w:rPr>
      </w:pPr>
    </w:p>
    <w:p w14:paraId="3DF9817C" w14:textId="77777777" w:rsidR="00853995" w:rsidRDefault="00853995" w:rsidP="000E1432">
      <w:pPr>
        <w:pStyle w:val="NormalWeb"/>
        <w:rPr>
          <w:rStyle w:val="Strong"/>
        </w:rPr>
      </w:pPr>
    </w:p>
    <w:p w14:paraId="3A39C15A" w14:textId="103E739E" w:rsidR="00853995" w:rsidRPr="00853995" w:rsidRDefault="00853995" w:rsidP="00853995">
      <w:pPr>
        <w:pStyle w:val="NormalWeb"/>
        <w:jc w:val="center"/>
        <w:rPr>
          <w:rStyle w:val="Strong"/>
          <w:sz w:val="48"/>
          <w:szCs w:val="48"/>
        </w:rPr>
      </w:pPr>
      <w:r w:rsidRPr="00853995">
        <w:rPr>
          <w:rStyle w:val="Strong"/>
          <w:sz w:val="48"/>
          <w:szCs w:val="48"/>
        </w:rPr>
        <w:t>Report:</w:t>
      </w:r>
    </w:p>
    <w:p w14:paraId="6D4B0CA8" w14:textId="27E93F9A" w:rsidR="000E1432" w:rsidRDefault="000E1432" w:rsidP="000E1432">
      <w:pPr>
        <w:pStyle w:val="NormalWeb"/>
      </w:pPr>
      <w:r>
        <w:rPr>
          <w:rStyle w:val="Strong"/>
        </w:rPr>
        <w:t>Time Complexity Analysis:</w:t>
      </w:r>
    </w:p>
    <w:p w14:paraId="733185A2" w14:textId="77777777" w:rsidR="000E1432" w:rsidRDefault="000E1432" w:rsidP="000E1432">
      <w:pPr>
        <w:pStyle w:val="NormalWeb"/>
      </w:pPr>
      <w:r>
        <w:t xml:space="preserve">The time complexity of the sequence alignment algorithm is primarily dictated by the nested loops responsible for populating the alignment matrix. Let </w:t>
      </w:r>
      <w:proofErr w:type="spellStart"/>
      <w:r>
        <w:rPr>
          <w:rStyle w:val="katex-mathml"/>
        </w:rPr>
        <w:t>n</w:t>
      </w:r>
      <w:r>
        <w:rPr>
          <w:rStyle w:val="mord"/>
        </w:rPr>
        <w:t>n</w:t>
      </w:r>
      <w:proofErr w:type="spellEnd"/>
      <w:r>
        <w:t xml:space="preserve"> and </w:t>
      </w:r>
      <w:r>
        <w:rPr>
          <w:rStyle w:val="katex-mathml"/>
        </w:rPr>
        <w:t>m</w:t>
      </w:r>
      <w:r>
        <w:rPr>
          <w:rStyle w:val="mord"/>
        </w:rPr>
        <w:t>m</w:t>
      </w:r>
      <w:r>
        <w:t xml:space="preserve"> be the lengths of sequences </w:t>
      </w:r>
      <w:r>
        <w:rPr>
          <w:rStyle w:val="katex-mathml"/>
        </w:rPr>
        <w:t>x</w:t>
      </w:r>
      <w:r>
        <w:rPr>
          <w:rStyle w:val="mord"/>
        </w:rPr>
        <w:t>x</w:t>
      </w:r>
      <w:r>
        <w:t xml:space="preserve"> and </w:t>
      </w:r>
      <w:proofErr w:type="spellStart"/>
      <w:r>
        <w:rPr>
          <w:rStyle w:val="katex-mathml"/>
        </w:rPr>
        <w:t>y</w:t>
      </w:r>
      <w:r>
        <w:rPr>
          <w:rStyle w:val="mord"/>
        </w:rPr>
        <w:t>y</w:t>
      </w:r>
      <w:proofErr w:type="spellEnd"/>
      <w:r>
        <w:t xml:space="preserve"> respectively. The algorithm fills the alignment matrix in </w:t>
      </w:r>
      <w:r>
        <w:rPr>
          <w:rStyle w:val="katex-mathml"/>
        </w:rPr>
        <w:t>O(</w:t>
      </w:r>
      <w:proofErr w:type="spellStart"/>
      <w:r>
        <w:rPr>
          <w:rStyle w:val="katex-mathml"/>
        </w:rPr>
        <w:t>n×</w:t>
      </w:r>
      <w:proofErr w:type="gramStart"/>
      <w:r>
        <w:rPr>
          <w:rStyle w:val="katex-mathml"/>
        </w:rPr>
        <w:t>m</w:t>
      </w:r>
      <w:proofErr w:type="spellEnd"/>
      <w:r>
        <w:rPr>
          <w:rStyle w:val="katex-mathml"/>
        </w:rPr>
        <w:t>)</w:t>
      </w:r>
      <w:r>
        <w:rPr>
          <w:rStyle w:val="mord"/>
        </w:rPr>
        <w:t>O</w:t>
      </w:r>
      <w:proofErr w:type="gramEnd"/>
      <w:r>
        <w:rPr>
          <w:rStyle w:val="mopen"/>
        </w:rPr>
        <w:t>(</w:t>
      </w:r>
      <w:proofErr w:type="spellStart"/>
      <w:r>
        <w:rPr>
          <w:rStyle w:val="mord"/>
        </w:rPr>
        <w:t>n</w:t>
      </w:r>
      <w:r>
        <w:rPr>
          <w:rStyle w:val="mbin"/>
        </w:rPr>
        <w:t>×</w:t>
      </w:r>
      <w:r>
        <w:rPr>
          <w:rStyle w:val="mord"/>
        </w:rPr>
        <w:t>m</w:t>
      </w:r>
      <w:proofErr w:type="spellEnd"/>
      <w:r>
        <w:rPr>
          <w:rStyle w:val="mclose"/>
        </w:rPr>
        <w:t>)</w:t>
      </w:r>
      <w:r>
        <w:t xml:space="preserve"> time through these nested iterations. Additionally, the backtracking step, used to reconstruct the aligned sequences, contributes </w:t>
      </w:r>
      <w:r>
        <w:rPr>
          <w:rStyle w:val="katex-mathml"/>
        </w:rPr>
        <w:t>O(</w:t>
      </w:r>
      <w:proofErr w:type="spellStart"/>
      <w:r>
        <w:rPr>
          <w:rStyle w:val="katex-mathml"/>
        </w:rPr>
        <w:t>n+</w:t>
      </w:r>
      <w:proofErr w:type="gramStart"/>
      <w:r>
        <w:rPr>
          <w:rStyle w:val="katex-mathml"/>
        </w:rPr>
        <w:t>m</w:t>
      </w:r>
      <w:proofErr w:type="spellEnd"/>
      <w:r>
        <w:rPr>
          <w:rStyle w:val="katex-mathml"/>
        </w:rPr>
        <w:t>)</w:t>
      </w:r>
      <w:r>
        <w:rPr>
          <w:rStyle w:val="mord"/>
        </w:rPr>
        <w:t>O</w:t>
      </w:r>
      <w:proofErr w:type="gramEnd"/>
      <w:r>
        <w:rPr>
          <w:rStyle w:val="mopen"/>
        </w:rPr>
        <w:t>(</w:t>
      </w:r>
      <w:proofErr w:type="spellStart"/>
      <w:r>
        <w:rPr>
          <w:rStyle w:val="mord"/>
        </w:rPr>
        <w:t>n</w:t>
      </w:r>
      <w:r>
        <w:rPr>
          <w:rStyle w:val="mbin"/>
        </w:rPr>
        <w:t>+</w:t>
      </w:r>
      <w:r>
        <w:rPr>
          <w:rStyle w:val="mord"/>
        </w:rPr>
        <w:t>m</w:t>
      </w:r>
      <w:proofErr w:type="spellEnd"/>
      <w:r>
        <w:rPr>
          <w:rStyle w:val="mclose"/>
        </w:rPr>
        <w:t>)</w:t>
      </w:r>
      <w:r>
        <w:t xml:space="preserve"> to the overall time complexity. Consequently, the entire algorithm has a time complexity of </w:t>
      </w:r>
      <w:r>
        <w:rPr>
          <w:rStyle w:val="katex-mathml"/>
        </w:rPr>
        <w:t>O(</w:t>
      </w:r>
      <w:proofErr w:type="spellStart"/>
      <w:r>
        <w:rPr>
          <w:rStyle w:val="katex-mathml"/>
        </w:rPr>
        <w:t>n×</w:t>
      </w:r>
      <w:proofErr w:type="gramStart"/>
      <w:r>
        <w:rPr>
          <w:rStyle w:val="katex-mathml"/>
        </w:rPr>
        <w:t>m</w:t>
      </w:r>
      <w:proofErr w:type="spellEnd"/>
      <w:r>
        <w:rPr>
          <w:rStyle w:val="katex-mathml"/>
        </w:rPr>
        <w:t>)</w:t>
      </w:r>
      <w:r>
        <w:rPr>
          <w:rStyle w:val="mord"/>
        </w:rPr>
        <w:t>O</w:t>
      </w:r>
      <w:proofErr w:type="gramEnd"/>
      <w:r>
        <w:rPr>
          <w:rStyle w:val="mopen"/>
        </w:rPr>
        <w:t>(</w:t>
      </w:r>
      <w:proofErr w:type="spellStart"/>
      <w:r>
        <w:rPr>
          <w:rStyle w:val="mord"/>
        </w:rPr>
        <w:t>n</w:t>
      </w:r>
      <w:r>
        <w:rPr>
          <w:rStyle w:val="mbin"/>
        </w:rPr>
        <w:t>×</w:t>
      </w:r>
      <w:r>
        <w:rPr>
          <w:rStyle w:val="mord"/>
        </w:rPr>
        <w:t>m</w:t>
      </w:r>
      <w:proofErr w:type="spellEnd"/>
      <w:r>
        <w:rPr>
          <w:rStyle w:val="mclose"/>
        </w:rPr>
        <w:t>)</w:t>
      </w:r>
      <w:r>
        <w:t>, making it efficient for moderate-length sequences.</w:t>
      </w:r>
    </w:p>
    <w:p w14:paraId="4DE09AC0" w14:textId="77777777" w:rsidR="000E1432" w:rsidRDefault="000E1432" w:rsidP="000E1432">
      <w:pPr>
        <w:pStyle w:val="NormalWeb"/>
      </w:pPr>
      <w:r>
        <w:rPr>
          <w:rStyle w:val="Strong"/>
        </w:rPr>
        <w:t>Approach Explanation:</w:t>
      </w:r>
    </w:p>
    <w:p w14:paraId="3C9D9E2D" w14:textId="77777777" w:rsidR="000E1432" w:rsidRDefault="000E1432" w:rsidP="000E1432">
      <w:pPr>
        <w:pStyle w:val="NormalWeb"/>
      </w:pPr>
      <w:r>
        <w:t xml:space="preserve">The algorithm employs a dynamic programming approach for global sequence alignment between input sequences </w:t>
      </w:r>
      <w:r>
        <w:rPr>
          <w:rStyle w:val="katex-mathml"/>
        </w:rPr>
        <w:t>x</w:t>
      </w:r>
      <w:r>
        <w:rPr>
          <w:rStyle w:val="mord"/>
        </w:rPr>
        <w:t>x</w:t>
      </w:r>
      <w:r>
        <w:t xml:space="preserve"> and </w:t>
      </w:r>
      <w:proofErr w:type="spellStart"/>
      <w:r>
        <w:rPr>
          <w:rStyle w:val="katex-mathml"/>
        </w:rPr>
        <w:t>y</w:t>
      </w:r>
      <w:r>
        <w:rPr>
          <w:rStyle w:val="mord"/>
        </w:rPr>
        <w:t>y</w:t>
      </w:r>
      <w:proofErr w:type="spellEnd"/>
      <w:r>
        <w:t xml:space="preserve">. This approach is advantageous as it systematically explores all potential alignments, determining the one with the highest score. The filling of the alignment matrix involves calculating scores based on match/mismatch criteria and gap penalties from the provided scoring matrix. Subsequently, the backtracking phase traces the optimal alignment from the matrix's bottom-right corner to the top-left corner, considering three possible moves: diagonal (match/mismatch), up (gap in sequence </w:t>
      </w:r>
      <w:r>
        <w:rPr>
          <w:rStyle w:val="katex-mathml"/>
        </w:rPr>
        <w:t>x</w:t>
      </w:r>
      <w:r>
        <w:rPr>
          <w:rStyle w:val="mord"/>
        </w:rPr>
        <w:t>x</w:t>
      </w:r>
      <w:r>
        <w:t xml:space="preserve">), and left (gap in sequence </w:t>
      </w:r>
      <w:proofErr w:type="spellStart"/>
      <w:r>
        <w:rPr>
          <w:rStyle w:val="katex-mathml"/>
        </w:rPr>
        <w:t>y</w:t>
      </w:r>
      <w:r>
        <w:rPr>
          <w:rStyle w:val="mord"/>
        </w:rPr>
        <w:t>y</w:t>
      </w:r>
      <w:proofErr w:type="spellEnd"/>
      <w:r>
        <w:t>).</w:t>
      </w:r>
    </w:p>
    <w:p w14:paraId="05CA09CE" w14:textId="77777777" w:rsidR="000E1432" w:rsidRDefault="000E1432" w:rsidP="000E1432">
      <w:pPr>
        <w:pStyle w:val="NormalWeb"/>
      </w:pPr>
      <w:r>
        <w:rPr>
          <w:rStyle w:val="Strong"/>
        </w:rPr>
        <w:t>Alignment Score Calculation:</w:t>
      </w:r>
    </w:p>
    <w:p w14:paraId="32E6D511" w14:textId="77777777" w:rsidR="000E1432" w:rsidRDefault="000E1432" w:rsidP="000E1432">
      <w:pPr>
        <w:pStyle w:val="NormalWeb"/>
      </w:pPr>
      <w:r>
        <w:t>A notable feature of the algorithm is its capability to calculate and return the alignment score, providing a quantitative measure of the alignment's quality. This score reflects the overall suitability of the alignment with respect to the given scoring scheme. The inclusion of the alignment score enhances the algorithm's utility by allowing users to assess the significance and reliability of the obtained alignment.</w:t>
      </w:r>
    </w:p>
    <w:p w14:paraId="5C88AD9D" w14:textId="77777777" w:rsidR="000E1432" w:rsidRDefault="000E1432" w:rsidP="000E1432">
      <w:pPr>
        <w:pStyle w:val="NormalWeb"/>
      </w:pPr>
      <w:r>
        <w:rPr>
          <w:rStyle w:val="Strong"/>
        </w:rPr>
        <w:t>Overall Evaluation:</w:t>
      </w:r>
    </w:p>
    <w:p w14:paraId="027941F8" w14:textId="77777777" w:rsidR="000E1432" w:rsidRDefault="000E1432" w:rsidP="000E1432">
      <w:pPr>
        <w:pStyle w:val="NormalWeb"/>
      </w:pPr>
      <w:r>
        <w:t>While the dynamic programming approach ensures the identification of the optimal global alignment and offers versatility for diverse scoring scenarios, the time complexity may pose concerns for exceptionally long sequences. The algorithm is particularly effective for sequences of moderate length, striking a balance between accuracy and computational efficiency. Future work might explore optimizations for handling larger-scale applications, potentially involving parallelization or heuristics for expedited computation on extensive genomic datasets.</w:t>
      </w:r>
    </w:p>
    <w:p w14:paraId="618F828E" w14:textId="77777777" w:rsidR="0010113C" w:rsidRDefault="0010113C"/>
    <w:sectPr w:rsidR="0010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32"/>
    <w:rsid w:val="000E1432"/>
    <w:rsid w:val="0010113C"/>
    <w:rsid w:val="00853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5685"/>
  <w15:chartTrackingRefBased/>
  <w15:docId w15:val="{C714D0B5-725C-4668-8353-5F98E08E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32"/>
    <w:rPr>
      <w:b/>
      <w:bCs/>
    </w:rPr>
  </w:style>
  <w:style w:type="character" w:customStyle="1" w:styleId="katex-mathml">
    <w:name w:val="katex-mathml"/>
    <w:basedOn w:val="DefaultParagraphFont"/>
    <w:rsid w:val="000E1432"/>
  </w:style>
  <w:style w:type="character" w:customStyle="1" w:styleId="mord">
    <w:name w:val="mord"/>
    <w:basedOn w:val="DefaultParagraphFont"/>
    <w:rsid w:val="000E1432"/>
  </w:style>
  <w:style w:type="character" w:customStyle="1" w:styleId="mopen">
    <w:name w:val="mopen"/>
    <w:basedOn w:val="DefaultParagraphFont"/>
    <w:rsid w:val="000E1432"/>
  </w:style>
  <w:style w:type="character" w:customStyle="1" w:styleId="mbin">
    <w:name w:val="mbin"/>
    <w:basedOn w:val="DefaultParagraphFont"/>
    <w:rsid w:val="000E1432"/>
  </w:style>
  <w:style w:type="character" w:customStyle="1" w:styleId="mclose">
    <w:name w:val="mclose"/>
    <w:basedOn w:val="DefaultParagraphFont"/>
    <w:rsid w:val="000E1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992155">
      <w:bodyDiv w:val="1"/>
      <w:marLeft w:val="0"/>
      <w:marRight w:val="0"/>
      <w:marTop w:val="0"/>
      <w:marBottom w:val="0"/>
      <w:divBdr>
        <w:top w:val="none" w:sz="0" w:space="0" w:color="auto"/>
        <w:left w:val="none" w:sz="0" w:space="0" w:color="auto"/>
        <w:bottom w:val="none" w:sz="0" w:space="0" w:color="auto"/>
        <w:right w:val="none" w:sz="0" w:space="0" w:color="auto"/>
      </w:divBdr>
      <w:divsChild>
        <w:div w:id="42484115">
          <w:marLeft w:val="0"/>
          <w:marRight w:val="0"/>
          <w:marTop w:val="0"/>
          <w:marBottom w:val="0"/>
          <w:divBdr>
            <w:top w:val="none" w:sz="0" w:space="0" w:color="auto"/>
            <w:left w:val="none" w:sz="0" w:space="0" w:color="auto"/>
            <w:bottom w:val="none" w:sz="0" w:space="0" w:color="auto"/>
            <w:right w:val="none" w:sz="0" w:space="0" w:color="auto"/>
          </w:divBdr>
          <w:divsChild>
            <w:div w:id="2134865394">
              <w:marLeft w:val="0"/>
              <w:marRight w:val="0"/>
              <w:marTop w:val="0"/>
              <w:marBottom w:val="0"/>
              <w:divBdr>
                <w:top w:val="none" w:sz="0" w:space="0" w:color="auto"/>
                <w:left w:val="none" w:sz="0" w:space="0" w:color="auto"/>
                <w:bottom w:val="none" w:sz="0" w:space="0" w:color="auto"/>
                <w:right w:val="none" w:sz="0" w:space="0" w:color="auto"/>
              </w:divBdr>
              <w:divsChild>
                <w:div w:id="6834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ayman</dc:creator>
  <cp:keywords/>
  <dc:description/>
  <cp:lastModifiedBy>samer ayman</cp:lastModifiedBy>
  <cp:revision>3</cp:revision>
  <dcterms:created xsi:type="dcterms:W3CDTF">2023-12-20T22:26:00Z</dcterms:created>
  <dcterms:modified xsi:type="dcterms:W3CDTF">2023-12-20T22:27:00Z</dcterms:modified>
</cp:coreProperties>
</file>