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8C030B">
      <w:pPr>
        <w:pStyle w:val="2"/>
      </w:pPr>
      <w:r>
        <w:t>Project Methodology</w:t>
      </w:r>
      <w:bookmarkStart w:id="0" w:name="_GoBack"/>
      <w:bookmarkEnd w:id="0"/>
    </w:p>
    <w:p w14:paraId="0D063CF9"/>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21A6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B8C4D0" w:sz="4" w:space="0"/>
              <w:left w:val="single" w:color="1F4E79" w:sz="24" w:space="0"/>
              <w:bottom w:val="single" w:color="B8C4D0" w:sz="4" w:space="0"/>
              <w:right w:val="single" w:color="B8C4D0" w:sz="4" w:space="0"/>
            </w:tcBorders>
            <w:shd w:val="clear" w:color="auto" w:fill="EEF3F8"/>
            <w:tcMar>
              <w:top w:w="130" w:type="dxa"/>
              <w:left w:w="220" w:type="dxa"/>
              <w:bottom w:w="130" w:type="dxa"/>
              <w:right w:w="180" w:type="dxa"/>
            </w:tcMar>
          </w:tcPr>
          <w:p w14:paraId="0371FBB1">
            <w:pPr>
              <w:spacing w:after="70"/>
            </w:pPr>
            <w:r>
              <w:rPr>
                <w:rFonts w:ascii="Calibri" w:hAnsi="Calibri" w:eastAsia="Calibri" w:cs="Calibri"/>
                <w:b/>
                <w:bCs/>
                <w:color w:val="1F4E79"/>
                <w:sz w:val="30"/>
                <w:szCs w:val="30"/>
              </w:rPr>
              <w:t>Iterative / RAD</w:t>
            </w:r>
          </w:p>
          <w:p w14:paraId="139679EF">
            <w:pPr>
              <w:spacing w:line="276" w:lineRule="auto"/>
            </w:pPr>
            <w:r>
              <w:rPr>
                <w:rFonts w:ascii="Calibri" w:hAnsi="Calibri" w:eastAsia="Calibri" w:cs="Calibri"/>
                <w:sz w:val="23"/>
                <w:szCs w:val="23"/>
              </w:rPr>
              <w:t>We will build the Digital Certificate Verification System in versions , and we will use prototypes of the screens so the staff can give feedback early .</w:t>
            </w:r>
          </w:p>
        </w:tc>
      </w:tr>
    </w:tbl>
    <w:p w14:paraId="11909C42">
      <w:pPr>
        <w:pStyle w:val="3"/>
      </w:pPr>
      <w:r>
        <w:t>Why we chose it</w:t>
      </w:r>
    </w:p>
    <w:p w14:paraId="32A79639">
      <w:pPr>
        <w:pStyle w:val="16"/>
        <w:numPr>
          <w:ilvl w:val="0"/>
          <w:numId w:val="1"/>
        </w:numPr>
        <w:spacing w:after="110" w:line="276" w:lineRule="auto"/>
      </w:pPr>
      <w:r>
        <w:rPr>
          <w:rFonts w:ascii="Calibri" w:hAnsi="Calibri" w:eastAsia="Calibri" w:cs="Calibri"/>
          <w:b/>
          <w:bCs/>
          <w:color w:val="1F4E79"/>
          <w:sz w:val="23"/>
          <w:szCs w:val="23"/>
        </w:rPr>
        <w:t xml:space="preserve">Step by step: </w:t>
      </w:r>
      <w:r>
        <w:rPr>
          <w:rFonts w:ascii="Calibri" w:hAnsi="Calibri" w:eastAsia="Calibri" w:cs="Calibri"/>
          <w:sz w:val="23"/>
          <w:szCs w:val="23"/>
        </w:rPr>
        <w:t>the requirements are clear (five business requirements in the System Request) and the system has clear parts: the public verification page, the admin dashboard and the old certificate records. We build them as versions, one after the other.</w:t>
      </w:r>
    </w:p>
    <w:p w14:paraId="67F8EECC">
      <w:pPr>
        <w:pStyle w:val="16"/>
        <w:numPr>
          <w:ilvl w:val="0"/>
          <w:numId w:val="1"/>
        </w:numPr>
        <w:spacing w:after="110" w:line="276" w:lineRule="auto"/>
      </w:pPr>
      <w:r>
        <w:rPr>
          <w:rFonts w:ascii="Calibri" w:hAnsi="Calibri" w:eastAsia="Calibri" w:cs="Calibri"/>
          <w:b/>
          <w:bCs/>
          <w:color w:val="1F4E79"/>
          <w:sz w:val="23"/>
          <w:szCs w:val="23"/>
        </w:rPr>
        <w:t xml:space="preserve">Fast first version: </w:t>
      </w:r>
      <w:r>
        <w:rPr>
          <w:rFonts w:ascii="Calibri" w:hAnsi="Calibri" w:eastAsia="Calibri" w:cs="Calibri"/>
          <w:sz w:val="23"/>
          <w:szCs w:val="23"/>
        </w:rPr>
        <w:t>version 1 lets employers verify a certificate in seconds, so the faculty gets value early.</w:t>
      </w:r>
    </w:p>
    <w:p w14:paraId="4FDB749E">
      <w:pPr>
        <w:pStyle w:val="16"/>
        <w:numPr>
          <w:ilvl w:val="0"/>
          <w:numId w:val="1"/>
        </w:numPr>
        <w:spacing w:after="110" w:line="276" w:lineRule="auto"/>
      </w:pPr>
      <w:r>
        <w:rPr>
          <w:rFonts w:ascii="Calibri" w:hAnsi="Calibri" w:eastAsia="Calibri" w:cs="Calibri"/>
          <w:b/>
          <w:bCs/>
          <w:color w:val="1F4E79"/>
          <w:sz w:val="23"/>
          <w:szCs w:val="23"/>
        </w:rPr>
        <w:t xml:space="preserve">User feedback: </w:t>
      </w:r>
      <w:r>
        <w:rPr>
          <w:rFonts w:ascii="Calibri" w:hAnsi="Calibri" w:eastAsia="Calibri" w:cs="Calibri"/>
          <w:sz w:val="23"/>
          <w:szCs w:val="23"/>
        </w:rPr>
        <w:t>Student Affairs staff may resist changing their routine, so they see prototypes of the verification page and the admin dashboard early and tell us what to fix before we build everything.</w:t>
      </w:r>
    </w:p>
    <w:p w14:paraId="707857FC">
      <w:pPr>
        <w:pStyle w:val="16"/>
        <w:numPr>
          <w:ilvl w:val="0"/>
          <w:numId w:val="1"/>
        </w:numPr>
        <w:spacing w:after="110" w:line="276" w:lineRule="auto"/>
      </w:pPr>
      <w:r>
        <w:rPr>
          <w:rFonts w:ascii="Calibri" w:hAnsi="Calibri" w:eastAsia="Calibri" w:cs="Calibri"/>
          <w:b/>
          <w:bCs/>
          <w:color w:val="1F4E79"/>
          <w:sz w:val="23"/>
          <w:szCs w:val="23"/>
        </w:rPr>
        <w:t xml:space="preserve">Safe: </w:t>
      </w:r>
      <w:r>
        <w:rPr>
          <w:rFonts w:ascii="Calibri" w:hAnsi="Calibri" w:eastAsia="Calibri" w:cs="Calibri"/>
          <w:sz w:val="23"/>
          <w:szCs w:val="23"/>
        </w:rPr>
        <w:t>graduate data must be protected, so we test each version before we add the next one.</w:t>
      </w:r>
    </w:p>
    <w:p w14:paraId="3257594B">
      <w:pPr>
        <w:pStyle w:val="3"/>
      </w:pPr>
      <w:r>
        <w:t>Why we did not choose the others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738"/>
      </w:tblGrid>
      <w:tr w14:paraId="7911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00" w:type="dxa"/>
            <w:tcBorders>
              <w:top w:val="single" w:color="B8C4D0" w:sz="4" w:space="0"/>
              <w:left w:val="single" w:color="B8C4D0" w:sz="4" w:space="0"/>
              <w:bottom w:val="single" w:color="B8C4D0" w:sz="4" w:space="0"/>
              <w:right w:val="single" w:color="B8C4D0" w:sz="4" w:space="0"/>
            </w:tcBorders>
            <w:shd w:val="clear" w:color="auto" w:fill="1F4E79"/>
            <w:tcMar>
              <w:top w:w="90" w:type="dxa"/>
              <w:left w:w="120" w:type="dxa"/>
              <w:bottom w:w="90" w:type="dxa"/>
              <w:right w:w="120" w:type="dxa"/>
            </w:tcMar>
            <w:vAlign w:val="center"/>
          </w:tcPr>
          <w:p w14:paraId="026A7FA7">
            <w:pPr>
              <w:spacing w:before="20" w:after="20" w:line="264" w:lineRule="auto"/>
              <w:jc w:val="center"/>
            </w:pPr>
            <w:r>
              <w:rPr>
                <w:rFonts w:ascii="Calibri" w:hAnsi="Calibri" w:eastAsia="Calibri" w:cs="Calibri"/>
                <w:b/>
                <w:bCs/>
                <w:color w:val="FFFFFF"/>
                <w:sz w:val="21"/>
                <w:szCs w:val="21"/>
              </w:rPr>
              <w:t>Methodology</w:t>
            </w:r>
          </w:p>
        </w:tc>
        <w:tc>
          <w:tcPr>
            <w:tcW w:w="7738" w:type="dxa"/>
            <w:tcBorders>
              <w:top w:val="single" w:color="B8C4D0" w:sz="4" w:space="0"/>
              <w:left w:val="single" w:color="B8C4D0" w:sz="4" w:space="0"/>
              <w:bottom w:val="single" w:color="B8C4D0" w:sz="4" w:space="0"/>
              <w:right w:val="single" w:color="B8C4D0" w:sz="4" w:space="0"/>
            </w:tcBorders>
            <w:shd w:val="clear" w:color="auto" w:fill="1F4E79"/>
            <w:tcMar>
              <w:top w:w="90" w:type="dxa"/>
              <w:left w:w="120" w:type="dxa"/>
              <w:bottom w:w="90" w:type="dxa"/>
              <w:right w:w="120" w:type="dxa"/>
            </w:tcMar>
            <w:vAlign w:val="center"/>
          </w:tcPr>
          <w:p w14:paraId="2E92AD7C">
            <w:pPr>
              <w:spacing w:before="20" w:after="20" w:line="264" w:lineRule="auto"/>
              <w:jc w:val="center"/>
            </w:pPr>
            <w:r>
              <w:rPr>
                <w:rFonts w:ascii="Calibri" w:hAnsi="Calibri" w:eastAsia="Calibri" w:cs="Calibri"/>
                <w:b/>
                <w:bCs/>
                <w:color w:val="FFFFFF"/>
                <w:sz w:val="21"/>
                <w:szCs w:val="21"/>
              </w:rPr>
              <w:t>Why we did not choose it</w:t>
            </w:r>
          </w:p>
        </w:tc>
      </w:tr>
      <w:tr w14:paraId="012E0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8C4D0" w:sz="4" w:space="0"/>
              <w:left w:val="single" w:color="B8C4D0" w:sz="4" w:space="0"/>
              <w:bottom w:val="single" w:color="B8C4D0" w:sz="4" w:space="0"/>
              <w:right w:val="single" w:color="B8C4D0" w:sz="4" w:space="0"/>
            </w:tcBorders>
            <w:tcMar>
              <w:top w:w="90" w:type="dxa"/>
              <w:left w:w="120" w:type="dxa"/>
              <w:bottom w:w="90" w:type="dxa"/>
              <w:right w:w="120" w:type="dxa"/>
            </w:tcMar>
            <w:vAlign w:val="center"/>
          </w:tcPr>
          <w:p w14:paraId="76505E13">
            <w:pPr>
              <w:spacing w:before="20" w:after="20" w:line="264" w:lineRule="auto"/>
              <w:jc w:val="left"/>
            </w:pPr>
            <w:r>
              <w:rPr>
                <w:rFonts w:ascii="Calibri" w:hAnsi="Calibri" w:eastAsia="Calibri" w:cs="Calibri"/>
                <w:b/>
                <w:bCs/>
                <w:color w:val="1F4E79"/>
                <w:sz w:val="21"/>
                <w:szCs w:val="21"/>
              </w:rPr>
              <w:t>Waterfall</w:t>
            </w:r>
          </w:p>
        </w:tc>
        <w:tc>
          <w:tcPr>
            <w:tcW w:w="7738" w:type="dxa"/>
            <w:tcBorders>
              <w:top w:val="single" w:color="B8C4D0" w:sz="4" w:space="0"/>
              <w:left w:val="single" w:color="B8C4D0" w:sz="4" w:space="0"/>
              <w:bottom w:val="single" w:color="B8C4D0" w:sz="4" w:space="0"/>
              <w:right w:val="single" w:color="B8C4D0" w:sz="4" w:space="0"/>
            </w:tcBorders>
            <w:tcMar>
              <w:top w:w="90" w:type="dxa"/>
              <w:left w:w="120" w:type="dxa"/>
              <w:bottom w:w="90" w:type="dxa"/>
              <w:right w:w="120" w:type="dxa"/>
            </w:tcMar>
            <w:vAlign w:val="center"/>
          </w:tcPr>
          <w:p w14:paraId="76126BB9">
            <w:pPr>
              <w:spacing w:before="20" w:after="20" w:line="264" w:lineRule="auto"/>
              <w:jc w:val="left"/>
            </w:pPr>
            <w:r>
              <w:rPr>
                <w:rFonts w:ascii="Calibri" w:hAnsi="Calibri" w:eastAsia="Calibri" w:cs="Calibri"/>
                <w:sz w:val="21"/>
                <w:szCs w:val="21"/>
              </w:rPr>
              <w:t>The requirements are clear, but the staff would see the system only at the end. A mistake in the design or the security would be found late, and changes after a phase ends are difficult.</w:t>
            </w:r>
          </w:p>
        </w:tc>
      </w:tr>
      <w:tr w14:paraId="20913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8C4D0" w:sz="4" w:space="0"/>
              <w:left w:val="single" w:color="B8C4D0" w:sz="4" w:space="0"/>
              <w:bottom w:val="single" w:color="B8C4D0" w:sz="4" w:space="0"/>
              <w:right w:val="single" w:color="B8C4D0" w:sz="4" w:space="0"/>
            </w:tcBorders>
            <w:shd w:val="clear" w:color="auto" w:fill="EEF3F8"/>
            <w:tcMar>
              <w:top w:w="90" w:type="dxa"/>
              <w:left w:w="120" w:type="dxa"/>
              <w:bottom w:w="90" w:type="dxa"/>
              <w:right w:w="120" w:type="dxa"/>
            </w:tcMar>
            <w:vAlign w:val="center"/>
          </w:tcPr>
          <w:p w14:paraId="4F457B15">
            <w:pPr>
              <w:spacing w:before="20" w:after="20" w:line="264" w:lineRule="auto"/>
              <w:jc w:val="left"/>
            </w:pPr>
            <w:r>
              <w:rPr>
                <w:rFonts w:ascii="Calibri" w:hAnsi="Calibri" w:eastAsia="Calibri" w:cs="Calibri"/>
                <w:b/>
                <w:bCs/>
                <w:color w:val="1F4E79"/>
                <w:sz w:val="21"/>
                <w:szCs w:val="21"/>
              </w:rPr>
              <w:t>Parallel</w:t>
            </w:r>
          </w:p>
        </w:tc>
        <w:tc>
          <w:tcPr>
            <w:tcW w:w="7738" w:type="dxa"/>
            <w:tcBorders>
              <w:top w:val="single" w:color="B8C4D0" w:sz="4" w:space="0"/>
              <w:left w:val="single" w:color="B8C4D0" w:sz="4" w:space="0"/>
              <w:bottom w:val="single" w:color="B8C4D0" w:sz="4" w:space="0"/>
              <w:right w:val="single" w:color="B8C4D0" w:sz="4" w:space="0"/>
            </w:tcBorders>
            <w:shd w:val="clear" w:color="auto" w:fill="EEF3F8"/>
            <w:tcMar>
              <w:top w:w="90" w:type="dxa"/>
              <w:left w:w="120" w:type="dxa"/>
              <w:bottom w:w="90" w:type="dxa"/>
              <w:right w:w="120" w:type="dxa"/>
            </w:tcMar>
            <w:vAlign w:val="center"/>
          </w:tcPr>
          <w:p w14:paraId="3B1C7AF8">
            <w:pPr>
              <w:spacing w:before="20" w:after="20" w:line="264" w:lineRule="auto"/>
              <w:jc w:val="left"/>
            </w:pPr>
            <w:r>
              <w:rPr>
                <w:rFonts w:ascii="Calibri" w:hAnsi="Calibri" w:eastAsia="Calibri" w:cs="Calibri"/>
                <w:sz w:val="21"/>
                <w:szCs w:val="21"/>
              </w:rPr>
              <w:t>It needs many teams working at the same time. Our team has only four students and the system is small, so the extra work of joining the parts is not worth it.</w:t>
            </w:r>
          </w:p>
        </w:tc>
      </w:tr>
      <w:tr w14:paraId="6DE08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8C4D0" w:sz="4" w:space="0"/>
              <w:left w:val="single" w:color="B8C4D0" w:sz="4" w:space="0"/>
              <w:bottom w:val="single" w:color="B8C4D0" w:sz="4" w:space="0"/>
              <w:right w:val="single" w:color="B8C4D0" w:sz="4" w:space="0"/>
            </w:tcBorders>
            <w:tcMar>
              <w:top w:w="90" w:type="dxa"/>
              <w:left w:w="120" w:type="dxa"/>
              <w:bottom w:w="90" w:type="dxa"/>
              <w:right w:w="120" w:type="dxa"/>
            </w:tcMar>
            <w:vAlign w:val="center"/>
          </w:tcPr>
          <w:p w14:paraId="791ABFCF">
            <w:pPr>
              <w:spacing w:before="20" w:after="20" w:line="264" w:lineRule="auto"/>
              <w:jc w:val="left"/>
            </w:pPr>
            <w:r>
              <w:rPr>
                <w:rFonts w:ascii="Calibri" w:hAnsi="Calibri" w:eastAsia="Calibri" w:cs="Calibri"/>
                <w:b/>
                <w:bCs/>
                <w:color w:val="1F4E79"/>
                <w:sz w:val="21"/>
                <w:szCs w:val="21"/>
              </w:rPr>
              <w:t>Agile</w:t>
            </w:r>
          </w:p>
        </w:tc>
        <w:tc>
          <w:tcPr>
            <w:tcW w:w="7738" w:type="dxa"/>
            <w:tcBorders>
              <w:top w:val="single" w:color="B8C4D0" w:sz="4" w:space="0"/>
              <w:left w:val="single" w:color="B8C4D0" w:sz="4" w:space="0"/>
              <w:bottom w:val="single" w:color="B8C4D0" w:sz="4" w:space="0"/>
              <w:right w:val="single" w:color="B8C4D0" w:sz="4" w:space="0"/>
            </w:tcBorders>
            <w:tcMar>
              <w:top w:w="90" w:type="dxa"/>
              <w:left w:w="120" w:type="dxa"/>
              <w:bottom w:w="90" w:type="dxa"/>
              <w:right w:w="120" w:type="dxa"/>
            </w:tcMar>
            <w:vAlign w:val="center"/>
          </w:tcPr>
          <w:p w14:paraId="5E814F44">
            <w:pPr>
              <w:spacing w:before="20" w:after="20" w:line="264" w:lineRule="auto"/>
              <w:jc w:val="left"/>
            </w:pPr>
            <w:r>
              <w:rPr>
                <w:rFonts w:ascii="Calibri" w:hAnsi="Calibri" w:eastAsia="Calibri" w:cs="Calibri"/>
                <w:sz w:val="21"/>
                <w:szCs w:val="21"/>
              </w:rPr>
              <w:t>It is very flexible, but it needs users who are available all the time and requirements that change often. Here the requirements are mostly fixed in the System Request, and the staff have limited time.</w:t>
            </w:r>
          </w:p>
        </w:tc>
      </w:tr>
    </w:tbl>
    <w:p w14:paraId="3F5CC249"/>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documentProtection w:enforcement="0"/>
  <w:compat>
    <w:compatSetting w:name="compatibilityMode" w:uri="http://schemas.microsoft.com/office/word" w:val="15"/>
  </w:compat>
  <w:rsids>
    <w:rsidRoot w:val="00000000"/>
    <w:rsid w:val="0D8F74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3"/>
      <w:szCs w:val="23"/>
    </w:rPr>
  </w:style>
  <w:style w:type="paragraph" w:styleId="2">
    <w:name w:val="heading 1"/>
    <w:next w:val="1"/>
    <w:qFormat/>
    <w:uiPriority w:val="0"/>
    <w:pPr>
      <w:keepNext/>
      <w:spacing w:before="0" w:after="60"/>
      <w:outlineLvl w:val="0"/>
    </w:pPr>
    <w:rPr>
      <w:rFonts w:ascii="Calibri" w:hAnsi="Calibri" w:eastAsia="Calibri" w:cs="Calibri"/>
      <w:b/>
      <w:bCs/>
      <w:color w:val="1F4E79"/>
      <w:sz w:val="40"/>
      <w:szCs w:val="40"/>
    </w:rPr>
  </w:style>
  <w:style w:type="paragraph" w:styleId="3">
    <w:name w:val="heading 2"/>
    <w:next w:val="1"/>
    <w:qFormat/>
    <w:uiPriority w:val="0"/>
    <w:pPr>
      <w:keepNext/>
      <w:spacing w:before="280" w:after="120"/>
      <w:outlineLvl w:val="1"/>
    </w:pPr>
    <w:rPr>
      <w:rFonts w:ascii="Calibri" w:hAnsi="Calibri" w:eastAsia="Calibri" w:cs="Calibri"/>
      <w:b/>
      <w:bCs/>
      <w:color w:val="1F4E79"/>
      <w:sz w:val="28"/>
      <w:szCs w:val="28"/>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3"/>
      <w:szCs w:val="23"/>
    </w:rPr>
  </w:style>
  <w:style w:type="paragraph" w:styleId="6">
    <w:name w:val="heading 5"/>
    <w:next w:val="1"/>
    <w:qFormat/>
    <w:uiPriority w:val="0"/>
    <w:rPr>
      <w:rFonts w:ascii="Calibri" w:hAnsi="Calibri" w:eastAsia="Calibri" w:cs="Calibri"/>
      <w:color w:val="2E74B5"/>
      <w:sz w:val="23"/>
      <w:szCs w:val="23"/>
    </w:rPr>
  </w:style>
  <w:style w:type="paragraph" w:styleId="7">
    <w:name w:val="heading 6"/>
    <w:next w:val="1"/>
    <w:qFormat/>
    <w:uiPriority w:val="0"/>
    <w:rPr>
      <w:rFonts w:ascii="Calibri" w:hAnsi="Calibri" w:eastAsia="Calibri" w:cs="Calibri"/>
      <w:color w:val="1F4D78"/>
      <w:sz w:val="23"/>
      <w:szCs w:val="23"/>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3"/>
      <w:szCs w:val="23"/>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300</Words>
  <Characters>1442</Characters>
  <TotalTime>6</TotalTime>
  <ScaleCrop>false</ScaleCrop>
  <LinksUpToDate>false</LinksUpToDate>
  <CharactersWithSpaces>1722</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2026-10-26T03:37:00Z</dcterms:created>
  <dc:creator>Samer</dc:creator>
  <cp:lastModifiedBy>WPS_1720638518</cp:lastModifiedBy>
  <dcterms:modified xsi:type="dcterms:W3CDTF">2026-10-26T05:12:59Z</dcterms:modified>
  <dc:title>Project Methodology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eyJoZGlkIjoiYmI3NGY5ZTQxMmZjMzZkYWE2MTQ1MDM5YmU4NzU2NjIiLCJ1c2VySWQiOiIzNzI4NTg1NDg3NDcyIn0=</vt:lpwstr>
  </property>
  <property fmtid="{D5CDD505-2E9C-101B-9397-08002B2CF9AE}" pid="3" name="KSOProductBuildVer">
    <vt:lpwstr>1033-12.1.0.29162</vt:lpwstr>
  </property>
  <property fmtid="{D5CDD505-2E9C-101B-9397-08002B2CF9AE}" pid="4" name="ICV">
    <vt:lpwstr>3A4B15C1DCE04A229DA35CCE4FFF27E7_12</vt:lpwstr>
  </property>
</Properties>
</file>