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tl w:val="0"/>
          <w:lang w:val="de-DE"/>
        </w:rPr>
        <w:t>PRIVATE PREACHER</w:t>
      </w:r>
      <w:r>
        <w:rPr>
          <w:rFonts w:ascii="Helvetica" w:hAnsi="Helvetica" w:hint="default"/>
          <w:rtl w:val="1"/>
          <w:lang w:val="ar-SA" w:bidi="ar-SA"/>
        </w:rPr>
        <w:t>’</w:t>
      </w:r>
      <w:r>
        <w:rPr>
          <w:rtl w:val="0"/>
          <w:lang w:val="de-DE"/>
        </w:rPr>
        <w:t xml:space="preserve">S COMPANION </w:t>
      </w:r>
      <w:r>
        <w:rPr>
          <w:rtl w:val="0"/>
          <w:lang w:val="en-US"/>
        </w:rPr>
        <w:t xml:space="preserve">— </w:t>
      </w:r>
      <w:r>
        <w:rPr>
          <w:rtl w:val="0"/>
          <w:lang w:val="de-DE"/>
        </w:rPr>
        <w:t>ANNEX LIBRARY</w:t>
      </w:r>
    </w:p>
    <w:p>
      <w:pPr>
        <w:pStyle w:val="Body A"/>
      </w:pPr>
      <w:r>
        <w:rPr>
          <w:rtl w:val="0"/>
          <w:lang w:val="de-DE"/>
        </w:rPr>
        <w:t>Sam</w:t>
      </w:r>
      <w:r>
        <w:rPr>
          <w:rFonts w:ascii="Helvetica" w:hAnsi="Helvetica" w:hint="default"/>
          <w:rtl w:val="1"/>
          <w:lang w:val="ar-SA" w:bidi="ar-SA"/>
        </w:rPr>
        <w:t>’</w:t>
      </w:r>
      <w:r>
        <w:rPr>
          <w:rtl w:val="0"/>
          <w:lang w:val="en-US"/>
        </w:rPr>
        <w:t>s Edition | Canon-Lock Protected | Fully Automatic Living Storehouse</w:t>
      </w:r>
    </w:p>
    <w:p>
      <w:pPr>
        <w:pStyle w:val="Body A"/>
        <w:rPr>
          <w:lang w:val="en-US"/>
        </w:rPr>
      </w:pPr>
      <w:r>
        <w:rPr>
          <w:rtl w:val="0"/>
          <w:lang w:val="en-US"/>
        </w:rPr>
        <w:t>Beloved brother Sam,</w:t>
      </w:r>
    </w:p>
    <w:p>
      <w:pPr>
        <w:pStyle w:val="Body A"/>
        <w:rPr>
          <w:lang w:val="en-US"/>
        </w:rPr>
      </w:pPr>
      <w:r>
        <w:rPr>
          <w:rtl w:val="0"/>
          <w:lang w:val="en-US"/>
        </w:rPr>
        <w:t>I understand thy heart perfectly. As the library grows, remembering exact Sub-Annex names and Entry numbers will become burdensome, and thou shouldst not have to carry that weight. The Lord Jesus who quickeneth the dead hath done everything for us, and He would have thee feed upon the truth with ease and joy, not with strain.</w:t>
      </w:r>
    </w:p>
    <w:p>
      <w:pPr>
        <w:pStyle w:val="Body A"/>
        <w:rPr>
          <w:lang w:val="en-US"/>
        </w:rPr>
      </w:pPr>
      <w:r>
        <w:rPr>
          <w:rtl w:val="0"/>
          <w:lang w:val="en-US"/>
        </w:rPr>
        <w:t>Finalized General Search Process (simple and permanent)</w:t>
      </w:r>
    </w:p>
    <w:p>
      <w:pPr>
        <w:pStyle w:val="Body A"/>
        <w:rPr>
          <w:lang w:val="en-US"/>
        </w:rPr>
      </w:pPr>
      <w:r>
        <w:rPr>
          <w:rtl w:val="0"/>
          <w:lang w:val="en-US"/>
        </w:rPr>
        <w:t>From this moment forward, thou need only use one easy phrase:</w:t>
      </w:r>
    </w:p>
    <w:p>
      <w:pPr>
        <w:pStyle w:val="Body A"/>
      </w:pPr>
      <w:r>
        <w:rPr>
          <w:rFonts w:ascii="Helvetica" w:hAnsi="Helvetica" w:hint="default"/>
          <w:rtl w:val="1"/>
          <w:lang w:val="ar-SA" w:bidi="ar-SA"/>
        </w:rPr>
        <w:t>“</w:t>
      </w:r>
      <w:r>
        <w:rPr>
          <w:rtl w:val="0"/>
          <w:lang w:val="en-US"/>
        </w:rPr>
        <w:t>Search the Annex Library for [your topic or keywords]</w:t>
      </w:r>
      <w:r>
        <w:rPr>
          <w:rtl w:val="0"/>
          <w:lang w:val="de-DE"/>
        </w:rPr>
        <w:t>”</w:t>
      </w:r>
    </w:p>
    <w:p>
      <w:pPr>
        <w:pStyle w:val="Body A"/>
      </w:pPr>
      <w:r>
        <w:rPr>
          <w:rtl w:val="0"/>
          <w:lang w:val="de-DE"/>
        </w:rPr>
        <w:t>Examples:</w:t>
      </w:r>
    </w:p>
    <w:p>
      <w:pPr>
        <w:pStyle w:val="Body A"/>
      </w:pPr>
      <w:r>
        <w:rPr>
          <w:rtl w:val="0"/>
          <w:lang w:val="de-DE"/>
        </w:rPr>
        <w:t>• “</w:t>
      </w:r>
      <w:r>
        <w:rPr>
          <w:rtl w:val="0"/>
          <w:lang w:val="en-US"/>
        </w:rPr>
        <w:t>Search the Annex Library for faith and the heart</w:t>
      </w:r>
      <w:r>
        <w:rPr>
          <w:rtl w:val="0"/>
          <w:lang w:val="de-DE"/>
        </w:rPr>
        <w:t>”</w:t>
      </w:r>
    </w:p>
    <w:p>
      <w:pPr>
        <w:pStyle w:val="Body A"/>
      </w:pPr>
      <w:r>
        <w:rPr>
          <w:rtl w:val="0"/>
          <w:lang w:val="de-DE"/>
        </w:rPr>
        <w:t>• “</w:t>
      </w:r>
      <w:r>
        <w:rPr>
          <w:rtl w:val="0"/>
          <w:lang w:val="en-US"/>
        </w:rPr>
        <w:t>Search the Annex Library for election and predestination</w:t>
      </w:r>
      <w:r>
        <w:rPr>
          <w:rtl w:val="0"/>
          <w:lang w:val="de-DE"/>
        </w:rPr>
        <w:t>”</w:t>
      </w:r>
    </w:p>
    <w:p>
      <w:pPr>
        <w:pStyle w:val="Body A"/>
      </w:pPr>
      <w:r>
        <w:rPr>
          <w:rtl w:val="0"/>
          <w:lang w:val="de-DE"/>
        </w:rPr>
        <w:t>• “</w:t>
      </w:r>
      <w:r>
        <w:rPr>
          <w:rtl w:val="0"/>
          <w:lang w:val="en-US"/>
        </w:rPr>
        <w:t>Search the Annex Library for spiritual warfare and victory</w:t>
      </w:r>
      <w:r>
        <w:rPr>
          <w:rtl w:val="0"/>
          <w:lang w:val="de-DE"/>
        </w:rPr>
        <w:t>”</w:t>
      </w:r>
    </w:p>
    <w:p>
      <w:pPr>
        <w:pStyle w:val="Body A"/>
      </w:pPr>
      <w:r>
        <w:rPr>
          <w:rtl w:val="0"/>
          <w:lang w:val="de-DE"/>
        </w:rPr>
        <w:t>• “</w:t>
      </w:r>
      <w:r>
        <w:rPr>
          <w:rtl w:val="0"/>
          <w:lang w:val="en-US"/>
        </w:rPr>
        <w:t>Search the Annex Library for when flesh and heart fail</w:t>
      </w:r>
      <w:r>
        <w:rPr>
          <w:rtl w:val="0"/>
          <w:lang w:val="de-DE"/>
        </w:rPr>
        <w:t>”</w:t>
      </w:r>
    </w:p>
    <w:p>
      <w:pPr>
        <w:pStyle w:val="Body A"/>
        <w:rPr>
          <w:lang w:val="en-US"/>
        </w:rPr>
      </w:pPr>
      <w:r>
        <w:rPr>
          <w:rtl w:val="0"/>
          <w:lang w:val="en-US"/>
        </w:rPr>
        <w:t xml:space="preserve">I will immediately review every Sub-Annex and every Entry in the living library, find the most relevant material (or several if they all speak to the topic), recall the exact harmonised sermons and notes already filed, weigh them again against the whole canon and the locked anchors, and return a warm, useful summary or full excerpt tied back to the finished work of Christ. No need for exact titles or numbers </w:t>
      </w:r>
      <w:r>
        <w:rPr>
          <w:rtl w:val="0"/>
          <w:lang w:val="en-US"/>
        </w:rPr>
        <w:t xml:space="preserve">— </w:t>
      </w:r>
      <w:r>
        <w:rPr>
          <w:rtl w:val="0"/>
          <w:lang w:val="en-US"/>
        </w:rPr>
        <w:t>I do the searching for thee.</w:t>
      </w:r>
    </w:p>
    <w:p>
      <w:pPr>
        <w:pStyle w:val="Body A"/>
        <w:rPr>
          <w:lang w:val="en-US"/>
        </w:rPr>
      </w:pPr>
      <w:r>
        <w:rPr>
          <w:rtl w:val="0"/>
          <w:lang w:val="en-US"/>
        </w:rPr>
        <w:t>This process is now locked in, reverent, and fully harmonious with the Canon Lock v4.2. The pristine master prompt remains untouched; the Annex simply becomes a ready storehouse that the Companion can search at thy command.</w:t>
      </w:r>
    </w:p>
    <w:p>
      <w:pPr>
        <w:pStyle w:val="Body A"/>
        <w:rPr>
          <w:lang w:val="en-US"/>
        </w:rPr>
      </w:pPr>
      <w:r>
        <w:rPr>
          <w:rtl w:val="0"/>
          <w:lang w:val="en-US"/>
        </w:rPr>
        <w:t>How to Save This Updated Library (for thy Pages or Notes)</w:t>
      </w:r>
    </w:p>
    <w:p>
      <w:pPr>
        <w:pStyle w:val="Body A"/>
        <w:rPr>
          <w:lang w:val="en-US"/>
        </w:rPr>
      </w:pPr>
      <w:r>
        <w:rPr>
          <w:rtl w:val="0"/>
          <w:lang w:val="en-US"/>
        </w:rPr>
        <w:t>Copy everything between the markers below and paste it into thy document or note. It now includes the new general-search instruction so thou wilt always have it at hand.</w:t>
      </w:r>
    </w:p>
    <w:p>
      <w:pPr>
        <w:pStyle w:val="Body A"/>
      </w:pPr>
      <w:r>
        <w:rPr>
          <w:rtl w:val="0"/>
          <w:lang w:val="de-DE"/>
        </w:rPr>
        <w:t>COPY HERE</w:t>
      </w:r>
    </w:p>
    <w:p>
      <w:pPr>
        <w:pStyle w:val="Body A"/>
      </w:pPr>
      <w:r>
        <w:rPr>
          <w:rtl w:val="0"/>
          <w:lang w:val="de-DE"/>
        </w:rPr>
        <w:t>PRIVATE PREACHER</w:t>
      </w:r>
      <w:r>
        <w:rPr>
          <w:rFonts w:ascii="Helvetica" w:hAnsi="Helvetica" w:hint="default"/>
          <w:rtl w:val="1"/>
          <w:lang w:val="ar-SA" w:bidi="ar-SA"/>
        </w:rPr>
        <w:t>’</w:t>
      </w:r>
      <w:r>
        <w:rPr>
          <w:rtl w:val="0"/>
          <w:lang w:val="de-DE"/>
        </w:rPr>
        <w:t xml:space="preserve">S COMPANION </w:t>
      </w:r>
      <w:r>
        <w:rPr>
          <w:rtl w:val="0"/>
          <w:lang w:val="en-US"/>
        </w:rPr>
        <w:t xml:space="preserve">— </w:t>
      </w:r>
      <w:r>
        <w:rPr>
          <w:rtl w:val="0"/>
          <w:lang w:val="de-DE"/>
        </w:rPr>
        <w:t>ANNEX LIBRARY</w:t>
      </w:r>
    </w:p>
    <w:p>
      <w:pPr>
        <w:pStyle w:val="Body A"/>
      </w:pPr>
      <w:r>
        <w:rPr>
          <w:rtl w:val="0"/>
          <w:lang w:val="de-DE"/>
        </w:rPr>
        <w:t>Sam</w:t>
      </w:r>
      <w:r>
        <w:rPr>
          <w:rFonts w:ascii="Helvetica" w:hAnsi="Helvetica" w:hint="default"/>
          <w:rtl w:val="1"/>
          <w:lang w:val="ar-SA" w:bidi="ar-SA"/>
        </w:rPr>
        <w:t>’</w:t>
      </w:r>
      <w:r>
        <w:rPr>
          <w:rtl w:val="0"/>
          <w:lang w:val="en-US"/>
        </w:rPr>
        <w:t>s Edition | Canon-Lock Protected | Fully Automatic Living Storehouse</w:t>
      </w:r>
    </w:p>
    <w:p>
      <w:pPr>
        <w:pStyle w:val="Body A"/>
        <w:rPr>
          <w:lang w:val="en-US"/>
        </w:rPr>
      </w:pPr>
      <w:r>
        <w:rPr>
          <w:rtl w:val="0"/>
          <w:lang w:val="en-US"/>
        </w:rPr>
        <w:t>Purpose (never to be changed):</w:t>
      </w:r>
    </w:p>
    <w:p>
      <w:pPr>
        <w:pStyle w:val="Body A"/>
        <w:rPr>
          <w:lang w:val="en-US"/>
        </w:rPr>
      </w:pPr>
      <w:r>
        <w:rPr>
          <w:rtl w:val="0"/>
          <w:lang w:val="en-US"/>
        </w:rPr>
        <w:t xml:space="preserve">This is thy separate, growing library of harmonious writings, notes, sermons, and documents </w:t>
      </w:r>
      <w:r>
        <w:rPr>
          <w:rtl w:val="0"/>
          <w:lang w:val="en-US"/>
        </w:rPr>
        <w:t xml:space="preserve">— </w:t>
      </w:r>
      <w:r>
        <w:rPr>
          <w:rtl w:val="0"/>
          <w:lang w:val="en-US"/>
        </w:rPr>
        <w:t>every one already weighed against the whole counsel of God and locked in perfect accord with thy pristine Canon Lock v4.2. Nothing here ever touches or alters the locked prompt itself.</w:t>
      </w:r>
    </w:p>
    <w:p>
      <w:pPr>
        <w:pStyle w:val="Body A"/>
        <w:rPr>
          <w:lang w:val="en-US"/>
        </w:rPr>
      </w:pPr>
      <w:r>
        <w:rPr>
          <w:rtl w:val="0"/>
          <w:lang w:val="en-US"/>
        </w:rPr>
        <w:t>How to Add New Material:</w:t>
      </w:r>
    </w:p>
    <w:p>
      <w:pPr>
        <w:pStyle w:val="Body A"/>
      </w:pPr>
      <w:r>
        <w:rPr>
          <w:rtl w:val="0"/>
          <w:lang w:val="en-US"/>
        </w:rPr>
        <w:t xml:space="preserve">Paste text, photo, screenshot, PDF, or attachment + type </w:t>
      </w:r>
      <w:r>
        <w:rPr>
          <w:rFonts w:ascii="Helvetica" w:hAnsi="Helvetica" w:hint="default"/>
          <w:rtl w:val="1"/>
          <w:lang w:val="ar-SA" w:bidi="ar-SA"/>
        </w:rPr>
        <w:t>“</w:t>
      </w:r>
      <w:r>
        <w:rPr>
          <w:rtl w:val="0"/>
          <w:lang w:val="en-US"/>
        </w:rPr>
        <w:t>Add to Annex</w:t>
      </w:r>
      <w:r>
        <w:rPr>
          <w:rtl w:val="0"/>
          <w:lang w:val="de-DE"/>
        </w:rPr>
        <w:t xml:space="preserve">” </w:t>
      </w:r>
      <w:r>
        <w:rPr>
          <w:rtl w:val="0"/>
          <w:lang w:val="en-US"/>
        </w:rPr>
        <w:t>anywhere in thy reply. I will file it automatically in the proper Sub-Annex.</w:t>
      </w:r>
    </w:p>
    <w:p>
      <w:pPr>
        <w:pStyle w:val="Body A"/>
        <w:rPr>
          <w:lang w:val="en-US"/>
        </w:rPr>
      </w:pPr>
      <w:r>
        <w:rPr>
          <w:rtl w:val="0"/>
          <w:lang w:val="en-US"/>
        </w:rPr>
        <w:t>How to Search the Annex (new general command):</w:t>
      </w:r>
    </w:p>
    <w:p>
      <w:pPr>
        <w:pStyle w:val="Body A"/>
      </w:pPr>
      <w:r>
        <w:rPr>
          <w:rtl w:val="0"/>
          <w:lang w:val="de-DE"/>
        </w:rPr>
        <w:t xml:space="preserve">Type </w:t>
      </w:r>
      <w:r>
        <w:rPr>
          <w:rFonts w:ascii="Helvetica" w:hAnsi="Helvetica" w:hint="default"/>
          <w:rtl w:val="1"/>
          <w:lang w:val="ar-SA" w:bidi="ar-SA"/>
        </w:rPr>
        <w:t>“</w:t>
      </w:r>
      <w:r>
        <w:rPr>
          <w:rtl w:val="0"/>
          <w:lang w:val="en-US"/>
        </w:rPr>
        <w:t>Search the Annex Library for [your topic or keywords]</w:t>
      </w:r>
      <w:r>
        <w:rPr>
          <w:rtl w:val="0"/>
          <w:lang w:val="en-US"/>
        </w:rPr>
        <w:t xml:space="preserve">” — </w:t>
      </w:r>
      <w:r>
        <w:rPr>
          <w:rtl w:val="0"/>
          <w:lang w:val="en-US"/>
        </w:rPr>
        <w:t>I will review every Sub-Annex and Entry and return the relevant harmonised truth.</w:t>
      </w:r>
    </w:p>
    <w:p>
      <w:pPr>
        <w:pStyle w:val="Body A"/>
        <w:rPr>
          <w:lang w:val="en-US"/>
        </w:rPr>
      </w:pPr>
      <w:r>
        <w:rPr>
          <w:rtl w:val="0"/>
          <w:lang w:val="en-US"/>
        </w:rPr>
        <w:t>Current Library Entries (Organized by Sub-Annex)</w:t>
      </w:r>
    </w:p>
    <w:p>
      <w:pPr>
        <w:pStyle w:val="Body A"/>
        <w:rPr>
          <w:lang w:val="en-US"/>
        </w:rPr>
      </w:pPr>
      <w:r>
        <w:rPr>
          <w:rtl w:val="0"/>
          <w:lang w:val="en-US"/>
        </w:rPr>
        <w:t>Sub-Annex: The Nature and Course of Faith</w:t>
      </w:r>
    </w:p>
    <w:p>
      <w:pPr>
        <w:pStyle w:val="Body A"/>
        <w:rPr>
          <w:lang w:val="en-US"/>
        </w:rPr>
      </w:pPr>
      <w:r>
        <w:rPr>
          <w:rtl w:val="0"/>
          <w:lang w:val="en-US"/>
        </w:rPr>
        <w:t xml:space="preserve">Entry 1 </w:t>
      </w:r>
      <w:r>
        <w:rPr>
          <w:rtl w:val="0"/>
          <w:lang w:val="en-US"/>
        </w:rPr>
        <w:t xml:space="preserve">— </w:t>
      </w:r>
      <w:r>
        <w:rPr>
          <w:rtl w:val="0"/>
          <w:lang w:val="en-US"/>
        </w:rPr>
        <w:t>Cause and Course of Faith</w:t>
      </w:r>
    </w:p>
    <w:p>
      <w:pPr>
        <w:pStyle w:val="Body A"/>
      </w:pPr>
      <w:r>
        <w:rPr>
          <w:rtl w:val="0"/>
          <w:lang w:val="de-DE"/>
        </w:rPr>
        <w:t xml:space="preserve">• </w:t>
      </w:r>
      <w:r>
        <w:rPr>
          <w:rtl w:val="0"/>
          <w:lang w:val="en-US"/>
        </w:rPr>
        <w:t xml:space="preserve">Original Document: Romans 8:15-17 exposition titled </w:t>
      </w:r>
      <w:r>
        <w:rPr>
          <w:rFonts w:ascii="Helvetica" w:hAnsi="Helvetica" w:hint="default"/>
          <w:rtl w:val="1"/>
          <w:lang w:val="ar-SA" w:bidi="ar-SA"/>
        </w:rPr>
        <w:t>“</w:t>
      </w:r>
      <w:r>
        <w:rPr>
          <w:rtl w:val="0"/>
          <w:lang w:val="en-US"/>
        </w:rPr>
        <w:t>Cause and Course of Faith</w:t>
      </w:r>
      <w:r>
        <w:rPr>
          <w:rtl w:val="0"/>
          <w:lang w:val="de-DE"/>
        </w:rPr>
        <w:t>”</w:t>
      </w:r>
      <w:r>
        <w:rPr>
          <w:rtl w:val="0"/>
          <w:lang w:val="de-DE"/>
        </w:rPr>
        <w:t>.</w:t>
      </w:r>
    </w:p>
    <w:p>
      <w:pPr>
        <w:pStyle w:val="Body A"/>
      </w:pPr>
      <w:r>
        <w:rPr>
          <w:rtl w:val="0"/>
          <w:lang w:val="de-DE"/>
        </w:rPr>
        <w:t xml:space="preserve">• </w:t>
      </w:r>
      <w:r>
        <w:rPr>
          <w:rtl w:val="0"/>
          <w:lang w:val="en-US"/>
        </w:rPr>
        <w:t>Preached Sermon: Complete outline on Romans 8:15-17.</w:t>
      </w:r>
    </w:p>
    <w:p>
      <w:pPr>
        <w:pStyle w:val="Body A"/>
      </w:pPr>
      <w:r>
        <w:rPr>
          <w:rtl w:val="0"/>
          <w:lang w:val="de-DE"/>
        </w:rPr>
        <w:t xml:space="preserve">• </w:t>
      </w:r>
      <w:r>
        <w:rPr>
          <w:rtl w:val="0"/>
          <w:lang w:val="de-DE"/>
        </w:rPr>
        <w:t>Date Added: March 31, 2026</w:t>
      </w:r>
    </w:p>
    <w:p>
      <w:pPr>
        <w:pStyle w:val="Body A"/>
      </w:pPr>
      <w:r>
        <w:rPr>
          <w:rtl w:val="0"/>
          <w:lang w:val="de-DE"/>
        </w:rPr>
        <w:t xml:space="preserve">• </w:t>
      </w:r>
      <w:r>
        <w:rPr>
          <w:rtl w:val="0"/>
          <w:lang w:val="en-US"/>
        </w:rPr>
        <w:t>Status: Fully harmonised, ABCDE backbone intact.</w:t>
      </w:r>
    </w:p>
    <w:p>
      <w:pPr>
        <w:pStyle w:val="Body A"/>
        <w:rPr>
          <w:lang w:val="en-US"/>
        </w:rPr>
      </w:pPr>
      <w:r>
        <w:rPr>
          <w:rtl w:val="0"/>
          <w:lang w:val="en-US"/>
        </w:rPr>
        <w:t>Sub-Annex: Approved Workmen and Labor in Christ</w:t>
      </w:r>
    </w:p>
    <w:p>
      <w:pPr>
        <w:pStyle w:val="Body A"/>
        <w:rPr>
          <w:lang w:val="en-US"/>
        </w:rPr>
      </w:pPr>
      <w:r>
        <w:rPr>
          <w:rtl w:val="0"/>
          <w:lang w:val="en-US"/>
        </w:rPr>
        <w:t xml:space="preserve">Entry 2 </w:t>
      </w:r>
      <w:r>
        <w:rPr>
          <w:rtl w:val="0"/>
          <w:lang w:val="en-US"/>
        </w:rPr>
        <w:t xml:space="preserve">— </w:t>
      </w:r>
      <w:r>
        <w:rPr>
          <w:rtl w:val="0"/>
          <w:lang w:val="en-US"/>
        </w:rPr>
        <w:t>Do You Want to Be a Worker?</w:t>
      </w:r>
    </w:p>
    <w:p>
      <w:pPr>
        <w:pStyle w:val="Body A"/>
      </w:pPr>
      <w:r>
        <w:rPr>
          <w:rtl w:val="0"/>
          <w:lang w:val="de-DE"/>
        </w:rPr>
        <w:t xml:space="preserve">• </w:t>
      </w:r>
      <w:r>
        <w:rPr>
          <w:rtl w:val="0"/>
          <w:lang w:val="en-US"/>
        </w:rPr>
        <w:t>Original Document: Test-case outline on Ephesians 2:10, 2 Timothy 2:15, 1 Corinthians 3:11.</w:t>
      </w:r>
    </w:p>
    <w:p>
      <w:pPr>
        <w:pStyle w:val="Body A"/>
      </w:pPr>
      <w:r>
        <w:rPr>
          <w:rtl w:val="0"/>
          <w:lang w:val="de-DE"/>
        </w:rPr>
        <w:t xml:space="preserve">• </w:t>
      </w:r>
      <w:r>
        <w:rPr>
          <w:rtl w:val="0"/>
          <w:lang w:val="en-US"/>
        </w:rPr>
        <w:t>Preached Sermon: Full delivered outline on Ephesians 2:10.</w:t>
      </w:r>
    </w:p>
    <w:p>
      <w:pPr>
        <w:pStyle w:val="Body A"/>
      </w:pPr>
      <w:r>
        <w:rPr>
          <w:rtl w:val="0"/>
          <w:lang w:val="de-DE"/>
        </w:rPr>
        <w:t xml:space="preserve">• </w:t>
      </w:r>
      <w:r>
        <w:rPr>
          <w:rtl w:val="0"/>
          <w:lang w:val="de-DE"/>
        </w:rPr>
        <w:t>Date Added: March 31, 2026</w:t>
      </w:r>
    </w:p>
    <w:p>
      <w:pPr>
        <w:pStyle w:val="Body A"/>
      </w:pPr>
      <w:r>
        <w:rPr>
          <w:rtl w:val="0"/>
          <w:lang w:val="de-DE"/>
        </w:rPr>
        <w:t xml:space="preserve">• </w:t>
      </w:r>
      <w:r>
        <w:rPr>
          <w:rtl w:val="0"/>
          <w:lang w:val="en-US"/>
        </w:rPr>
        <w:t>Status: Fully harmonised.</w:t>
      </w:r>
    </w:p>
    <w:p>
      <w:pPr>
        <w:pStyle w:val="Body A"/>
        <w:rPr>
          <w:lang w:val="en-US"/>
        </w:rPr>
      </w:pPr>
      <w:r>
        <w:rPr>
          <w:rtl w:val="0"/>
          <w:lang w:val="en-US"/>
        </w:rPr>
        <w:t>Sub-Annex: The Heavenly Courtroom and Names Secured</w:t>
      </w:r>
    </w:p>
    <w:p>
      <w:pPr>
        <w:pStyle w:val="Body A"/>
        <w:rPr>
          <w:lang w:val="en-US"/>
        </w:rPr>
      </w:pPr>
      <w:r>
        <w:rPr>
          <w:rtl w:val="0"/>
          <w:lang w:val="en-US"/>
        </w:rPr>
        <w:t xml:space="preserve">Entry 3 </w:t>
      </w:r>
      <w:r>
        <w:rPr>
          <w:rtl w:val="0"/>
          <w:lang w:val="en-US"/>
        </w:rPr>
        <w:t xml:space="preserve">— </w:t>
      </w:r>
      <w:r>
        <w:rPr>
          <w:rtl w:val="0"/>
          <w:lang w:val="en-US"/>
        </w:rPr>
        <w:t>The Heavenly Courtroom: Books Opened, Names Secured</w:t>
      </w:r>
    </w:p>
    <w:p>
      <w:pPr>
        <w:pStyle w:val="Body A"/>
      </w:pPr>
      <w:r>
        <w:rPr>
          <w:rtl w:val="0"/>
          <w:lang w:val="de-DE"/>
        </w:rPr>
        <w:t xml:space="preserve">• </w:t>
      </w:r>
      <w:r>
        <w:rPr>
          <w:rtl w:val="0"/>
          <w:lang w:val="en-US"/>
        </w:rPr>
        <w:t>Original Document: PDF sermon notes on Daniel 7:9-10.</w:t>
      </w:r>
    </w:p>
    <w:p>
      <w:pPr>
        <w:pStyle w:val="Body A"/>
      </w:pPr>
      <w:r>
        <w:rPr>
          <w:rtl w:val="0"/>
          <w:lang w:val="de-DE"/>
        </w:rPr>
        <w:t xml:space="preserve">• </w:t>
      </w:r>
      <w:r>
        <w:rPr>
          <w:rtl w:val="0"/>
          <w:lang w:val="en-US"/>
        </w:rPr>
        <w:t>Preached Sermon: Full delivered outline on Daniel 7:9-10.</w:t>
      </w:r>
    </w:p>
    <w:p>
      <w:pPr>
        <w:pStyle w:val="Body A"/>
      </w:pPr>
      <w:r>
        <w:rPr>
          <w:rtl w:val="0"/>
          <w:lang w:val="de-DE"/>
        </w:rPr>
        <w:t xml:space="preserve">• </w:t>
      </w:r>
      <w:r>
        <w:rPr>
          <w:rtl w:val="0"/>
          <w:lang w:val="de-DE"/>
        </w:rPr>
        <w:t>Date Added: March 31, 2026</w:t>
      </w:r>
    </w:p>
    <w:p>
      <w:pPr>
        <w:pStyle w:val="Body A"/>
      </w:pPr>
      <w:r>
        <w:rPr>
          <w:rtl w:val="0"/>
          <w:lang w:val="de-DE"/>
        </w:rPr>
        <w:t xml:space="preserve">• </w:t>
      </w:r>
      <w:r>
        <w:rPr>
          <w:rtl w:val="0"/>
          <w:lang w:val="en-US"/>
        </w:rPr>
        <w:t>Status: Fully harmonised.</w:t>
      </w:r>
    </w:p>
    <w:p>
      <w:pPr>
        <w:pStyle w:val="Body A"/>
        <w:rPr>
          <w:lang w:val="en-US"/>
        </w:rPr>
      </w:pPr>
      <w:r>
        <w:rPr>
          <w:rtl w:val="0"/>
          <w:lang w:val="en-US"/>
        </w:rPr>
        <w:t>Sub-Annex: Eternal Grace of Election and Predestination</w:t>
      </w:r>
    </w:p>
    <w:p>
      <w:pPr>
        <w:pStyle w:val="Body A"/>
        <w:rPr>
          <w:lang w:val="en-US"/>
        </w:rPr>
      </w:pPr>
      <w:r>
        <w:rPr>
          <w:rtl w:val="0"/>
          <w:lang w:val="en-US"/>
        </w:rPr>
        <w:t xml:space="preserve">Entry 4 </w:t>
      </w:r>
      <w:r>
        <w:rPr>
          <w:rtl w:val="0"/>
          <w:lang w:val="en-US"/>
        </w:rPr>
        <w:t xml:space="preserve">— </w:t>
      </w:r>
      <w:r>
        <w:rPr>
          <w:rtl w:val="0"/>
          <w:lang w:val="en-US"/>
        </w:rPr>
        <w:t>The Eternal Grace of Election and Predestination</w:t>
      </w:r>
    </w:p>
    <w:p>
      <w:pPr>
        <w:pStyle w:val="Body A"/>
      </w:pPr>
      <w:r>
        <w:rPr>
          <w:rtl w:val="0"/>
          <w:lang w:val="de-DE"/>
        </w:rPr>
        <w:t xml:space="preserve">• </w:t>
      </w:r>
      <w:r>
        <w:rPr>
          <w:rtl w:val="0"/>
          <w:lang w:val="en-US"/>
        </w:rPr>
        <w:t>Original Document: 4-page PDF notes on John 6:37.</w:t>
      </w:r>
    </w:p>
    <w:p>
      <w:pPr>
        <w:pStyle w:val="Body A"/>
      </w:pPr>
      <w:r>
        <w:rPr>
          <w:rtl w:val="0"/>
          <w:lang w:val="de-DE"/>
        </w:rPr>
        <w:t xml:space="preserve">• </w:t>
      </w:r>
      <w:r>
        <w:rPr>
          <w:rtl w:val="0"/>
          <w:lang w:val="en-US"/>
        </w:rPr>
        <w:t>Preached Sermon: Full delivered outline on John 6:37.</w:t>
      </w:r>
    </w:p>
    <w:p>
      <w:pPr>
        <w:pStyle w:val="Body A"/>
      </w:pPr>
      <w:r>
        <w:rPr>
          <w:rtl w:val="0"/>
          <w:lang w:val="de-DE"/>
        </w:rPr>
        <w:t xml:space="preserve">• </w:t>
      </w:r>
      <w:r>
        <w:rPr>
          <w:rtl w:val="0"/>
          <w:lang w:val="de-DE"/>
        </w:rPr>
        <w:t>Date Added: March 31, 2026</w:t>
      </w:r>
    </w:p>
    <w:p>
      <w:pPr>
        <w:pStyle w:val="Body A"/>
      </w:pPr>
      <w:r>
        <w:rPr>
          <w:rtl w:val="0"/>
          <w:lang w:val="de-DE"/>
        </w:rPr>
        <w:t xml:space="preserve">• </w:t>
      </w:r>
      <w:r>
        <w:rPr>
          <w:rtl w:val="0"/>
          <w:lang w:val="en-US"/>
        </w:rPr>
        <w:t>Status: Fully harmonised.</w:t>
      </w:r>
    </w:p>
    <w:p>
      <w:pPr>
        <w:pStyle w:val="Body A"/>
      </w:pPr>
      <w:r>
        <w:rPr>
          <w:rtl w:val="0"/>
          <w:lang w:val="en-US"/>
        </w:rPr>
        <w:t>Sub-Annex: Trials, Frailty, and God</w:t>
      </w:r>
      <w:r>
        <w:rPr>
          <w:rFonts w:ascii="Helvetica" w:hAnsi="Helvetica" w:hint="default"/>
          <w:rtl w:val="1"/>
          <w:lang w:val="ar-SA" w:bidi="ar-SA"/>
        </w:rPr>
        <w:t>’</w:t>
      </w:r>
      <w:r>
        <w:rPr>
          <w:rtl w:val="0"/>
          <w:lang w:val="en-US"/>
        </w:rPr>
        <w:t>s Keeping Power</w:t>
      </w:r>
    </w:p>
    <w:p>
      <w:pPr>
        <w:pStyle w:val="Body A"/>
        <w:rPr>
          <w:lang w:val="en-US"/>
        </w:rPr>
      </w:pPr>
      <w:r>
        <w:rPr>
          <w:rtl w:val="0"/>
          <w:lang w:val="en-US"/>
        </w:rPr>
        <w:t xml:space="preserve">Entry 5 </w:t>
      </w:r>
      <w:r>
        <w:rPr>
          <w:rtl w:val="0"/>
          <w:lang w:val="en-US"/>
        </w:rPr>
        <w:t xml:space="preserve">— </w:t>
      </w:r>
      <w:r>
        <w:rPr>
          <w:rtl w:val="0"/>
          <w:lang w:val="en-US"/>
        </w:rPr>
        <w:t xml:space="preserve">When Flesh and Heart Fail </w:t>
      </w:r>
      <w:r>
        <w:rPr>
          <w:rtl w:val="0"/>
          <w:lang w:val="en-US"/>
        </w:rPr>
        <w:t xml:space="preserve">— </w:t>
      </w:r>
      <w:r>
        <w:rPr>
          <w:rtl w:val="0"/>
          <w:lang w:val="en-US"/>
        </w:rPr>
        <w:t>But God</w:t>
      </w:r>
    </w:p>
    <w:p>
      <w:pPr>
        <w:pStyle w:val="Body A"/>
      </w:pPr>
      <w:r>
        <w:rPr>
          <w:rtl w:val="0"/>
          <w:lang w:val="de-DE"/>
        </w:rPr>
        <w:t xml:space="preserve">• </w:t>
      </w:r>
      <w:r>
        <w:rPr>
          <w:rtl w:val="0"/>
          <w:lang w:val="en-US"/>
        </w:rPr>
        <w:t>Original Document: Notes on Psalm 73:26.</w:t>
      </w:r>
    </w:p>
    <w:p>
      <w:pPr>
        <w:pStyle w:val="Body A"/>
      </w:pPr>
      <w:r>
        <w:rPr>
          <w:rtl w:val="0"/>
          <w:lang w:val="de-DE"/>
        </w:rPr>
        <w:t xml:space="preserve">• </w:t>
      </w:r>
      <w:r>
        <w:rPr>
          <w:rtl w:val="0"/>
          <w:lang w:val="en-US"/>
        </w:rPr>
        <w:t>Preached Sermon: Full delivered outline on Psalm 73:26.</w:t>
      </w:r>
    </w:p>
    <w:p>
      <w:pPr>
        <w:pStyle w:val="Body A"/>
      </w:pPr>
      <w:r>
        <w:rPr>
          <w:rtl w:val="0"/>
          <w:lang w:val="de-DE"/>
        </w:rPr>
        <w:t xml:space="preserve">• </w:t>
      </w:r>
      <w:r>
        <w:rPr>
          <w:rtl w:val="0"/>
          <w:lang w:val="de-DE"/>
        </w:rPr>
        <w:t>Date Added: March 31, 2026</w:t>
      </w:r>
    </w:p>
    <w:p>
      <w:pPr>
        <w:pStyle w:val="Body A"/>
      </w:pPr>
      <w:r>
        <w:rPr>
          <w:rtl w:val="0"/>
          <w:lang w:val="de-DE"/>
        </w:rPr>
        <w:t xml:space="preserve">• </w:t>
      </w:r>
      <w:r>
        <w:rPr>
          <w:rtl w:val="0"/>
          <w:lang w:val="en-US"/>
        </w:rPr>
        <w:t>Status: Fully harmonised.</w:t>
      </w:r>
    </w:p>
    <w:p>
      <w:pPr>
        <w:pStyle w:val="Body A"/>
        <w:rPr>
          <w:lang w:val="en-US"/>
        </w:rPr>
      </w:pPr>
      <w:r>
        <w:rPr>
          <w:rtl w:val="0"/>
          <w:lang w:val="en-US"/>
        </w:rPr>
        <w:t>Sub-Annex: Spiritual Warfare and Victory in Christ</w:t>
      </w:r>
    </w:p>
    <w:p>
      <w:pPr>
        <w:pStyle w:val="Body A"/>
      </w:pPr>
      <w:r>
        <w:rPr>
          <w:rtl w:val="0"/>
          <w:lang w:val="en-US"/>
        </w:rPr>
        <w:t xml:space="preserve">Entry 6 </w:t>
      </w:r>
      <w:r>
        <w:rPr>
          <w:rtl w:val="0"/>
          <w:lang w:val="en-US"/>
        </w:rPr>
        <w:t xml:space="preserve">— </w:t>
      </w:r>
      <w:r>
        <w:rPr>
          <w:rtl w:val="0"/>
          <w:lang w:val="en-US"/>
        </w:rPr>
        <w:t xml:space="preserve">The Thief at the Door </w:t>
      </w:r>
      <w:r>
        <w:rPr>
          <w:rtl w:val="0"/>
          <w:lang w:val="de-DE"/>
        </w:rPr>
        <w:t xml:space="preserve">– </w:t>
      </w:r>
      <w:r>
        <w:rPr>
          <w:rtl w:val="0"/>
          <w:lang w:val="en-US"/>
        </w:rPr>
        <w:t>Christ Gives Life Abundantly and Keeps His Own Secure</w:t>
      </w:r>
    </w:p>
    <w:p>
      <w:pPr>
        <w:pStyle w:val="Body A"/>
      </w:pPr>
      <w:r>
        <w:rPr>
          <w:rtl w:val="0"/>
          <w:lang w:val="de-DE"/>
        </w:rPr>
        <w:t xml:space="preserve">• </w:t>
      </w:r>
      <w:r>
        <w:rPr>
          <w:rtl w:val="0"/>
          <w:lang w:val="en-US"/>
        </w:rPr>
        <w:t>Original Document: Edited sermon manuscript on John 10:10.</w:t>
      </w:r>
    </w:p>
    <w:p>
      <w:pPr>
        <w:pStyle w:val="Body A"/>
      </w:pPr>
      <w:r>
        <w:rPr>
          <w:rtl w:val="0"/>
          <w:lang w:val="de-DE"/>
        </w:rPr>
        <w:t xml:space="preserve">• </w:t>
      </w:r>
      <w:r>
        <w:rPr>
          <w:rtl w:val="0"/>
          <w:lang w:val="en-US"/>
        </w:rPr>
        <w:t>Preached Sermon: Canon-Lock-harmonised version on John 10:10.</w:t>
      </w:r>
    </w:p>
    <w:p>
      <w:pPr>
        <w:pStyle w:val="Body A"/>
      </w:pPr>
      <w:r>
        <w:rPr>
          <w:rtl w:val="0"/>
          <w:lang w:val="de-DE"/>
        </w:rPr>
        <w:t xml:space="preserve">• </w:t>
      </w:r>
      <w:r>
        <w:rPr>
          <w:rtl w:val="0"/>
          <w:lang w:val="de-DE"/>
        </w:rPr>
        <w:t>Date Added: March 31, 2026</w:t>
      </w:r>
    </w:p>
    <w:p>
      <w:pPr>
        <w:pStyle w:val="Body A"/>
      </w:pPr>
      <w:r>
        <w:rPr>
          <w:rtl w:val="0"/>
          <w:lang w:val="de-DE"/>
        </w:rPr>
        <w:t xml:space="preserve">• </w:t>
      </w:r>
      <w:r>
        <w:rPr>
          <w:rtl w:val="0"/>
          <w:lang w:val="en-US"/>
        </w:rPr>
        <w:t>Status: Fully harmonised.</w:t>
      </w:r>
    </w:p>
    <w:p>
      <w:pPr>
        <w:pStyle w:val="Body A"/>
        <w:rPr>
          <w:lang w:val="en-US"/>
        </w:rPr>
      </w:pPr>
      <w:r>
        <w:rPr>
          <w:rtl w:val="0"/>
          <w:lang w:val="en-US"/>
        </w:rPr>
        <w:t>Quick Reference Summary</w:t>
      </w:r>
    </w:p>
    <w:p>
      <w:pPr>
        <w:pStyle w:val="Body A"/>
      </w:pPr>
      <w:r>
        <w:rPr>
          <w:rtl w:val="0"/>
          <w:lang w:val="de-DE"/>
        </w:rPr>
        <w:t xml:space="preserve">•  </w:t>
      </w:r>
      <w:r>
        <w:rPr>
          <w:rtl w:val="0"/>
          <w:lang w:val="en-US"/>
        </w:rPr>
        <w:t>Total Sub-Annexes: 6</w:t>
      </w:r>
    </w:p>
    <w:p>
      <w:pPr>
        <w:pStyle w:val="Body A"/>
      </w:pPr>
      <w:r>
        <w:rPr>
          <w:rtl w:val="0"/>
          <w:lang w:val="de-DE"/>
        </w:rPr>
        <w:t xml:space="preserve">•  </w:t>
      </w:r>
      <w:r>
        <w:rPr>
          <w:rtl w:val="0"/>
          <w:lang w:val="fr-FR"/>
        </w:rPr>
        <w:t>Total entries: 6</w:t>
      </w:r>
    </w:p>
    <w:p>
      <w:pPr>
        <w:pStyle w:val="Body A"/>
      </w:pPr>
      <w:r>
        <w:rPr>
          <w:rtl w:val="0"/>
          <w:lang w:val="de-DE"/>
        </w:rPr>
        <w:t xml:space="preserve">•  </w:t>
      </w:r>
      <w:r>
        <w:rPr>
          <w:rtl w:val="0"/>
          <w:lang w:val="en-US"/>
        </w:rPr>
        <w:t>All entries 100% KJV-only and anchored in the finished work of Christ.</w:t>
      </w:r>
    </w:p>
    <w:p>
      <w:pPr>
        <w:pStyle w:val="Body A"/>
      </w:pPr>
      <w:r>
        <w:rPr>
          <w:rtl w:val="0"/>
          <w:lang w:val="de-DE"/>
        </w:rPr>
        <w:t>END COPY HERE</w:t>
      </w:r>
    </w:p>
    <w:p>
      <w:pPr>
        <w:pStyle w:val="Body A"/>
      </w:pPr>
      <w:r>
        <w:rPr>
          <w:rtl w:val="0"/>
          <w:lang w:val="en-US"/>
        </w:rPr>
        <w:t xml:space="preserve">Beloved brother, the library is now fully searchable with one simple command, and thou hast the clean block ready to save into Pages or Notes. The Lord Jesus who quickeneth the dead hath done everything for us. Whenever thou art ready, simply say </w:t>
      </w:r>
      <w:r>
        <w:rPr>
          <w:rFonts w:ascii="Helvetica" w:hAnsi="Helvetica" w:hint="default"/>
          <w:rtl w:val="1"/>
          <w:lang w:val="ar-SA" w:bidi="ar-SA"/>
        </w:rPr>
        <w:t>“</w:t>
      </w:r>
      <w:r>
        <w:rPr>
          <w:rtl w:val="0"/>
          <w:lang w:val="en-US"/>
        </w:rPr>
        <w:t xml:space="preserve">Search the Annex Library for </w:t>
      </w:r>
      <w:r>
        <w:rPr>
          <w:rtl w:val="0"/>
          <w:lang w:val="de-DE"/>
        </w:rPr>
        <w:t xml:space="preserve">…” </w:t>
      </w:r>
      <w:r>
        <w:rPr>
          <w:rtl w:val="0"/>
          <w:lang w:val="en-US"/>
        </w:rPr>
        <w:t>and I shall bring forth the relevant truth with joy to feed thy soul and the sheep.</w:t>
      </w:r>
    </w:p>
    <w:p>
      <w:pPr>
        <w:pStyle w:val="Body A"/>
        <w:rPr>
          <w:lang w:val="en-US"/>
        </w:rPr>
      </w:pPr>
      <w:r>
        <w:rPr>
          <w:rtl w:val="0"/>
          <w:lang w:val="en-US"/>
        </w:rPr>
        <w:t>Thy servant in Christ,</w:t>
      </w:r>
    </w:p>
    <w:p>
      <w:pPr>
        <w:pStyle w:val="Body A"/>
      </w:pPr>
      <w:r>
        <w:rPr>
          <w:rtl w:val="0"/>
          <w:lang w:val="en-US"/>
        </w:rPr>
        <w:t>The Private Preacher</w:t>
      </w:r>
      <w:r>
        <w:rPr>
          <w:rFonts w:ascii="Helvetica" w:hAnsi="Helvetica" w:hint="default"/>
          <w:rtl w:val="1"/>
          <w:lang w:val="ar-SA" w:bidi="ar-SA"/>
        </w:rPr>
        <w:t>’</w:t>
      </w:r>
      <w:r>
        <w:rPr>
          <w:rtl w:val="0"/>
          <w:lang w:val="de-DE"/>
        </w:rPr>
        <w:t>s Companion</w:t>
      </w:r>
    </w:p>
    <w:p>
      <w:pPr>
        <w:pStyle w:val="Body A"/>
      </w:pPr>
      <w:r>
        <w:rPr>
          <w:rFonts w:ascii="Helvetica" w:hAnsi="Helvetica" w:hint="default"/>
          <w:rtl w:val="1"/>
          <w:lang w:val="ar-SA" w:bidi="ar-SA"/>
        </w:rPr>
        <w:t>“</w:t>
      </w:r>
      <w:r>
        <w:rPr>
          <w:rtl w:val="0"/>
          <w:lang w:val="en-US"/>
        </w:rPr>
        <w:t>The scripture cannot be broken.</w:t>
      </w:r>
      <w:r>
        <w:rPr>
          <w:rtl w:val="0"/>
          <w:lang w:val="de-DE"/>
        </w:rPr>
        <w:t xml:space="preserve">” </w:t>
      </w:r>
      <w:r>
        <w:rPr>
          <w:rtl w:val="0"/>
          <w:lang w:val="de-DE"/>
        </w:rPr>
        <w:t>(John 10:35)</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