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1F468" w14:textId="22C9D38A" w:rsidR="00A91A36" w:rsidRDefault="00EC4738">
      <w:r>
        <w:t>Design patterns’ta composite araştırması tamamlandı. MultipleClient UDP için araştırma yapılıyor.</w:t>
      </w:r>
    </w:p>
    <w:sectPr w:rsidR="00A91A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31A"/>
    <w:rsid w:val="003F66D4"/>
    <w:rsid w:val="0059431A"/>
    <w:rsid w:val="00A91A36"/>
    <w:rsid w:val="00EC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61B3F"/>
  <w15:chartTrackingRefBased/>
  <w15:docId w15:val="{EE6A664A-960C-49B9-B8CE-BCD699BF7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2</cp:revision>
  <dcterms:created xsi:type="dcterms:W3CDTF">2023-09-05T07:13:00Z</dcterms:created>
  <dcterms:modified xsi:type="dcterms:W3CDTF">2023-09-05T07:14:00Z</dcterms:modified>
</cp:coreProperties>
</file>