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EFAF" w14:textId="07F7BD02" w:rsidR="00A91A36" w:rsidRDefault="00E5347A">
      <w:r>
        <w:t>UART avantajları dezavantajları, çalışma mantığı</w:t>
      </w:r>
    </w:p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B"/>
    <w:rsid w:val="003F66D4"/>
    <w:rsid w:val="0089202B"/>
    <w:rsid w:val="00A91A36"/>
    <w:rsid w:val="00E5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9B55"/>
  <w15:chartTrackingRefBased/>
  <w15:docId w15:val="{3C83E402-9729-4E00-A11C-DD82BA3C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</cp:revision>
  <dcterms:created xsi:type="dcterms:W3CDTF">2023-08-29T06:35:00Z</dcterms:created>
  <dcterms:modified xsi:type="dcterms:W3CDTF">2023-08-29T06:35:00Z</dcterms:modified>
</cp:coreProperties>
</file>