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665B5" w14:textId="2544B5A5" w:rsidR="00A95FBA" w:rsidRPr="00E4173B" w:rsidRDefault="00E4173B" w:rsidP="00E4173B">
      <w:pPr>
        <w:jc w:val="center"/>
        <w:rPr>
          <w:rFonts w:ascii="Times New Roman" w:hAnsi="Times New Roman" w:cs="Times New Roman"/>
          <w:b/>
          <w:bCs/>
          <w:sz w:val="32"/>
          <w:szCs w:val="32"/>
        </w:rPr>
      </w:pPr>
      <w:r w:rsidRPr="00E4173B">
        <w:rPr>
          <w:rFonts w:ascii="Times New Roman" w:hAnsi="Times New Roman" w:cs="Times New Roman"/>
          <w:b/>
          <w:bCs/>
          <w:sz w:val="32"/>
          <w:szCs w:val="32"/>
        </w:rPr>
        <w:t>“EDEBİ AKIMLAR” SORULARI</w:t>
      </w:r>
    </w:p>
    <w:p w14:paraId="0F4DFB56" w14:textId="5CDDFC47" w:rsidR="00E4173B" w:rsidRDefault="00E4173B" w:rsidP="00E4173B">
      <w:pPr>
        <w:pStyle w:val="ListeParagraf"/>
        <w:numPr>
          <w:ilvl w:val="0"/>
          <w:numId w:val="1"/>
        </w:numPr>
        <w:rPr>
          <w:rFonts w:ascii="Times New Roman" w:hAnsi="Times New Roman" w:cs="Times New Roman"/>
        </w:rPr>
      </w:pPr>
      <w:r w:rsidRPr="00E4173B">
        <w:rPr>
          <w:rFonts w:ascii="Times New Roman" w:hAnsi="Times New Roman" w:cs="Times New Roman"/>
        </w:rPr>
        <w:t xml:space="preserve">Edebiyatın özünü insanın evrensel doğasının anlatımı olarak gören, Eski Yunan ve Latin sanatçı ve eserlerini örnek alan, kurallara bağlılığı, nesnelliği, akıl ve sağduyuyu, zevk vererek eğitmeyi ilke edinen, dil ve üslupta ise mükemmelliği arayan sanat akımıdır. 17. </w:t>
      </w:r>
      <w:proofErr w:type="spellStart"/>
      <w:r w:rsidRPr="00E4173B">
        <w:rPr>
          <w:rFonts w:ascii="Times New Roman" w:hAnsi="Times New Roman" w:cs="Times New Roman"/>
        </w:rPr>
        <w:t>yy'da</w:t>
      </w:r>
      <w:proofErr w:type="spellEnd"/>
      <w:r w:rsidRPr="00E4173B">
        <w:rPr>
          <w:rFonts w:ascii="Times New Roman" w:hAnsi="Times New Roman" w:cs="Times New Roman"/>
        </w:rPr>
        <w:t xml:space="preserve"> ortaya çıkmıştır. Daha çok şiir ve tiyatroda etkisini gösterir. Ortaya çıkışında Descartes'in ''Düşünüyorum o hâlde varım.'' sözü etkili olmuştur. Akımın kurucusu </w:t>
      </w:r>
      <w:proofErr w:type="spellStart"/>
      <w:r w:rsidRPr="00E4173B">
        <w:rPr>
          <w:rFonts w:ascii="Times New Roman" w:hAnsi="Times New Roman" w:cs="Times New Roman"/>
        </w:rPr>
        <w:t>Boileau'dur</w:t>
      </w:r>
      <w:proofErr w:type="spellEnd"/>
      <w:r w:rsidRPr="00E4173B">
        <w:rPr>
          <w:rFonts w:ascii="Times New Roman" w:hAnsi="Times New Roman" w:cs="Times New Roman"/>
        </w:rPr>
        <w:t>. Bu akımda seçkin ve işlenmiş bir dil kullanılır. Kahramanlar toplumun üst tabakasından seçilir. Sanatçılar yapıtlarında kişiliklerini gizler. Kurallara sıkı sıkıya bağlı kalınır. Din önemsenmez. Türk edebiyatındaki temsilcileri ''Şinasi ve Ahmet Vefik Paşa''</w:t>
      </w:r>
      <w:proofErr w:type="spellStart"/>
      <w:r w:rsidRPr="00E4173B">
        <w:rPr>
          <w:rFonts w:ascii="Times New Roman" w:hAnsi="Times New Roman" w:cs="Times New Roman"/>
        </w:rPr>
        <w:t>dır</w:t>
      </w:r>
      <w:proofErr w:type="spellEnd"/>
      <w:r w:rsidRPr="00E4173B">
        <w:rPr>
          <w:rFonts w:ascii="Times New Roman" w:hAnsi="Times New Roman" w:cs="Times New Roman"/>
        </w:rPr>
        <w:t>.</w:t>
      </w:r>
    </w:p>
    <w:p w14:paraId="0B339950" w14:textId="480E8C21" w:rsidR="00E4173B" w:rsidRDefault="00E4173B" w:rsidP="00E4173B">
      <w:pPr>
        <w:pStyle w:val="ListeParagraf"/>
        <w:numPr>
          <w:ilvl w:val="0"/>
          <w:numId w:val="1"/>
        </w:numPr>
        <w:rPr>
          <w:rFonts w:ascii="Times New Roman" w:hAnsi="Times New Roman" w:cs="Times New Roman"/>
        </w:rPr>
      </w:pPr>
      <w:r w:rsidRPr="00E4173B">
        <w:rPr>
          <w:rFonts w:ascii="Times New Roman" w:hAnsi="Times New Roman" w:cs="Times New Roman"/>
        </w:rPr>
        <w:t xml:space="preserve">Duyguları, bireyselliği, melankolik duyarlılığı, doğaya yönelmeyi esas alan; her türlü özgürlük, yerlilik ve milliliği savunan; lirik, duygusal olmasıyla </w:t>
      </w:r>
      <w:proofErr w:type="spellStart"/>
      <w:r w:rsidRPr="00E4173B">
        <w:rPr>
          <w:rFonts w:ascii="Times New Roman" w:hAnsi="Times New Roman" w:cs="Times New Roman"/>
        </w:rPr>
        <w:t>dikkar</w:t>
      </w:r>
      <w:proofErr w:type="spellEnd"/>
      <w:r w:rsidRPr="00E4173B">
        <w:rPr>
          <w:rFonts w:ascii="Times New Roman" w:hAnsi="Times New Roman" w:cs="Times New Roman"/>
        </w:rPr>
        <w:t xml:space="preserve"> çeken sanat akımıdır. Ortaya çıkışında Fransız İhtilali'nin payı büyüktür. Bu akım sanatın bütün dallarını etkiler. Victor Hugo'nun Cromwell adlı oyununun ön sözünde bu akımın ilkeleri açıklanır. Sanatçılar yapıtlarında kişiliklerini gizlemez. Günlük konuşma dili kullanılır. Biçimden çok konuya önem verilir. Konular millî, yerel kaynaklardan, günlük yaşamdan alınır. Klasik kurallara karşı çıkılır. Toplumun her kesiminden kişilere yer verilir. </w:t>
      </w:r>
      <w:proofErr w:type="gramStart"/>
      <w:r w:rsidRPr="00E4173B">
        <w:rPr>
          <w:rFonts w:ascii="Times New Roman" w:hAnsi="Times New Roman" w:cs="Times New Roman"/>
        </w:rPr>
        <w:t>kişiler</w:t>
      </w:r>
      <w:proofErr w:type="gramEnd"/>
      <w:r w:rsidRPr="00E4173B">
        <w:rPr>
          <w:rFonts w:ascii="Times New Roman" w:hAnsi="Times New Roman" w:cs="Times New Roman"/>
        </w:rPr>
        <w:t xml:space="preserve"> tek </w:t>
      </w:r>
      <w:proofErr w:type="gramStart"/>
      <w:r w:rsidRPr="00E4173B">
        <w:rPr>
          <w:rFonts w:ascii="Times New Roman" w:hAnsi="Times New Roman" w:cs="Times New Roman"/>
        </w:rPr>
        <w:t>yönlüdür,</w:t>
      </w:r>
      <w:proofErr w:type="gramEnd"/>
      <w:r w:rsidRPr="00E4173B">
        <w:rPr>
          <w:rFonts w:ascii="Times New Roman" w:hAnsi="Times New Roman" w:cs="Times New Roman"/>
        </w:rPr>
        <w:t xml:space="preserve"> ya çok iyi ya da çok kötüdür. Kötümser, marazi ve melankolik duyarlılık oluşur. Tiyatroda dram türü ortaya çıkar. Klasik tiyatrodaki zaman ve yer birliği </w:t>
      </w:r>
      <w:proofErr w:type="spellStart"/>
      <w:r w:rsidRPr="00E4173B">
        <w:rPr>
          <w:rFonts w:ascii="Times New Roman" w:hAnsi="Times New Roman" w:cs="Times New Roman"/>
        </w:rPr>
        <w:t>kaldırırlır</w:t>
      </w:r>
      <w:proofErr w:type="spellEnd"/>
      <w:r w:rsidRPr="00E4173B">
        <w:rPr>
          <w:rFonts w:ascii="Times New Roman" w:hAnsi="Times New Roman" w:cs="Times New Roman"/>
        </w:rPr>
        <w:t>. Türk edebiyatındaki temsilcileri ''Namık Kemal, Ziya Paşa, Ahmet Mithat Efendi, Abdülhak Hamit Tarhan ve Şemsettin Sami'dir.</w:t>
      </w:r>
    </w:p>
    <w:p w14:paraId="410BB75B" w14:textId="44F58C73" w:rsidR="00E4173B" w:rsidRDefault="00E4173B" w:rsidP="00E4173B">
      <w:pPr>
        <w:pStyle w:val="ListeParagraf"/>
        <w:numPr>
          <w:ilvl w:val="0"/>
          <w:numId w:val="1"/>
        </w:numPr>
        <w:rPr>
          <w:rFonts w:ascii="Times New Roman" w:hAnsi="Times New Roman" w:cs="Times New Roman"/>
        </w:rPr>
      </w:pPr>
      <w:r w:rsidRPr="00E4173B">
        <w:rPr>
          <w:rFonts w:ascii="Times New Roman" w:hAnsi="Times New Roman" w:cs="Times New Roman"/>
        </w:rPr>
        <w:t xml:space="preserve">Auguste Comte'un pozitivist düşüncesine dayalı olarak gerçekçilik, nesnellik ilkeleri doğrultusunda gelişen, çağdaş insan ve toplumu içinde yaşadığı çevreyle birlikte yansıtan, sağlam bir dil ve üslupla anlatmayı esas alan sanat akımıdır. Kurucusu Flaubert'tir. Toplumsal gerçekler sanat için sanat anlayışıyla yansıtılır. İnsan yaşadığı çevrenin özellikleriyle değerlendirilir. Sanatçı </w:t>
      </w:r>
      <w:proofErr w:type="gramStart"/>
      <w:r w:rsidRPr="00E4173B">
        <w:rPr>
          <w:rFonts w:ascii="Times New Roman" w:hAnsi="Times New Roman" w:cs="Times New Roman"/>
        </w:rPr>
        <w:t>yapıtında  kişiliğini</w:t>
      </w:r>
      <w:proofErr w:type="gramEnd"/>
      <w:r w:rsidRPr="00E4173B">
        <w:rPr>
          <w:rFonts w:ascii="Times New Roman" w:hAnsi="Times New Roman" w:cs="Times New Roman"/>
        </w:rPr>
        <w:t xml:space="preserve"> gizler. Mekân insanın kişiliğini yansıtmak amacıyla kullanılır. Betimlemeler kahramanların gözüyle yapılır. Olağanüstü olay ve kişilere yer verilmez. Biçim kusursuzluğuna önem verilir. İnsan ve toplum olduğu gibi yansıtılır. Olaylar neden-sonuç ilişkisi ile </w:t>
      </w:r>
      <w:proofErr w:type="spellStart"/>
      <w:r w:rsidRPr="00E4173B">
        <w:rPr>
          <w:rFonts w:ascii="Times New Roman" w:hAnsi="Times New Roman" w:cs="Times New Roman"/>
        </w:rPr>
        <w:t>birrbirine</w:t>
      </w:r>
      <w:proofErr w:type="spellEnd"/>
      <w:r w:rsidRPr="00E4173B">
        <w:rPr>
          <w:rFonts w:ascii="Times New Roman" w:hAnsi="Times New Roman" w:cs="Times New Roman"/>
        </w:rPr>
        <w:t xml:space="preserve"> bağlanır. Tesadüflere rastlantılara yer verilmez. Türk edebiyatındaki temsilcileri ''Recaizade Mahmut Ekrem, Sami Paşazade Sezai, </w:t>
      </w:r>
      <w:proofErr w:type="spellStart"/>
      <w:r w:rsidRPr="00E4173B">
        <w:rPr>
          <w:rFonts w:ascii="Times New Roman" w:hAnsi="Times New Roman" w:cs="Times New Roman"/>
        </w:rPr>
        <w:t>Nabizade</w:t>
      </w:r>
      <w:proofErr w:type="spellEnd"/>
      <w:r w:rsidRPr="00E4173B">
        <w:rPr>
          <w:rFonts w:ascii="Times New Roman" w:hAnsi="Times New Roman" w:cs="Times New Roman"/>
        </w:rPr>
        <w:t xml:space="preserve"> Nazım, Halit Ziya Uşaklıgil, Yakup Kadri Karaosmanoğlu, Memduh Şevket Esendal, Reşat Nuri Güntekin ve Refik Halit Karay'' gibi isimlerdir.</w:t>
      </w:r>
    </w:p>
    <w:p w14:paraId="4F7037E0" w14:textId="3DB4EE8A" w:rsidR="00E4173B" w:rsidRDefault="00E4173B" w:rsidP="00E4173B">
      <w:pPr>
        <w:pStyle w:val="ListeParagraf"/>
        <w:numPr>
          <w:ilvl w:val="0"/>
          <w:numId w:val="1"/>
        </w:numPr>
        <w:rPr>
          <w:rFonts w:ascii="Times New Roman" w:hAnsi="Times New Roman" w:cs="Times New Roman"/>
        </w:rPr>
      </w:pPr>
      <w:r w:rsidRPr="00E4173B">
        <w:rPr>
          <w:rFonts w:ascii="Times New Roman" w:hAnsi="Times New Roman" w:cs="Times New Roman"/>
        </w:rPr>
        <w:t xml:space="preserve">Hayalci ve duygucu romantik şiire karşı bir tepkidir. Realizm ve natüralizmin şiire yansımış biçimidir. Kurucusu </w:t>
      </w:r>
      <w:proofErr w:type="spellStart"/>
      <w:r w:rsidRPr="00E4173B">
        <w:rPr>
          <w:rFonts w:ascii="Times New Roman" w:hAnsi="Times New Roman" w:cs="Times New Roman"/>
        </w:rPr>
        <w:t>Gautier'dir</w:t>
      </w:r>
      <w:proofErr w:type="spellEnd"/>
      <w:r w:rsidRPr="00E4173B">
        <w:rPr>
          <w:rFonts w:ascii="Times New Roman" w:hAnsi="Times New Roman" w:cs="Times New Roman"/>
        </w:rPr>
        <w:t xml:space="preserve">. Yunan ve Latin kültürü bu akımda önemsenir. Sanat </w:t>
      </w:r>
      <w:proofErr w:type="spellStart"/>
      <w:r w:rsidRPr="00E4173B">
        <w:rPr>
          <w:rFonts w:ascii="Times New Roman" w:hAnsi="Times New Roman" w:cs="Times New Roman"/>
        </w:rPr>
        <w:t>sanat</w:t>
      </w:r>
      <w:proofErr w:type="spellEnd"/>
      <w:r w:rsidRPr="00E4173B">
        <w:rPr>
          <w:rFonts w:ascii="Times New Roman" w:hAnsi="Times New Roman" w:cs="Times New Roman"/>
        </w:rPr>
        <w:t xml:space="preserve"> içindir anlayışı vardır. Duygusallıktan uzak durulur. Biçim kusursuzluğuna önem verilir. Ahenk, ritim ve müzikalite önemsenir. Sözcük seçimine dikkat edilir. Tarihi olaylardan ve efsanelerden etkilenilir. Karamsar bir hâl egemendir. Türk edebiyatındaki temsilcileri Tevfik Fikret ve Yahya Kemal </w:t>
      </w:r>
      <w:proofErr w:type="spellStart"/>
      <w:r w:rsidRPr="00E4173B">
        <w:rPr>
          <w:rFonts w:ascii="Times New Roman" w:hAnsi="Times New Roman" w:cs="Times New Roman"/>
        </w:rPr>
        <w:t>Beyatlıdır</w:t>
      </w:r>
      <w:proofErr w:type="spellEnd"/>
      <w:r w:rsidRPr="00E4173B">
        <w:rPr>
          <w:rFonts w:ascii="Times New Roman" w:hAnsi="Times New Roman" w:cs="Times New Roman"/>
        </w:rPr>
        <w:t>.</w:t>
      </w:r>
    </w:p>
    <w:p w14:paraId="06EA6542" w14:textId="6B6D2424" w:rsidR="00E4173B" w:rsidRDefault="00E4173B" w:rsidP="00E4173B">
      <w:pPr>
        <w:pStyle w:val="ListeParagraf"/>
        <w:numPr>
          <w:ilvl w:val="0"/>
          <w:numId w:val="1"/>
        </w:numPr>
        <w:rPr>
          <w:rFonts w:ascii="Times New Roman" w:hAnsi="Times New Roman" w:cs="Times New Roman"/>
        </w:rPr>
      </w:pPr>
      <w:r w:rsidRPr="00E4173B">
        <w:rPr>
          <w:rFonts w:ascii="Times New Roman" w:hAnsi="Times New Roman" w:cs="Times New Roman"/>
        </w:rPr>
        <w:t xml:space="preserve">Görünenin ardındaki gerçeği, birtakım semboller yardımıyla ahenkli bir anlatımla okuyucuya sezdirmeyi esas alan bireysel bir edebiyat akımıdır. 19. </w:t>
      </w:r>
      <w:proofErr w:type="spellStart"/>
      <w:r w:rsidRPr="00E4173B">
        <w:rPr>
          <w:rFonts w:ascii="Times New Roman" w:hAnsi="Times New Roman" w:cs="Times New Roman"/>
        </w:rPr>
        <w:t>yy'da</w:t>
      </w:r>
      <w:proofErr w:type="spellEnd"/>
      <w:r w:rsidRPr="00E4173B">
        <w:rPr>
          <w:rFonts w:ascii="Times New Roman" w:hAnsi="Times New Roman" w:cs="Times New Roman"/>
        </w:rPr>
        <w:t xml:space="preserve"> ortaya çıkar. En çok şiiri etkiler. Kendilerinden önceki tüm şiir anlayışlarına karşı çıkar. Öncüsü Charles Baudelaire'dir. İlkelerini </w:t>
      </w:r>
      <w:proofErr w:type="spellStart"/>
      <w:r w:rsidRPr="00E4173B">
        <w:rPr>
          <w:rFonts w:ascii="Times New Roman" w:hAnsi="Times New Roman" w:cs="Times New Roman"/>
        </w:rPr>
        <w:t>Mallarme</w:t>
      </w:r>
      <w:proofErr w:type="spellEnd"/>
      <w:r w:rsidRPr="00E4173B">
        <w:rPr>
          <w:rFonts w:ascii="Times New Roman" w:hAnsi="Times New Roman" w:cs="Times New Roman"/>
        </w:rPr>
        <w:t xml:space="preserve"> belirler. </w:t>
      </w:r>
      <w:proofErr w:type="spellStart"/>
      <w:r w:rsidRPr="00E4173B">
        <w:rPr>
          <w:rFonts w:ascii="Times New Roman" w:hAnsi="Times New Roman" w:cs="Times New Roman"/>
        </w:rPr>
        <w:t>Düşücelere</w:t>
      </w:r>
      <w:proofErr w:type="spellEnd"/>
      <w:r w:rsidRPr="00E4173B">
        <w:rPr>
          <w:rFonts w:ascii="Times New Roman" w:hAnsi="Times New Roman" w:cs="Times New Roman"/>
        </w:rPr>
        <w:t xml:space="preserve"> değil duygulara seslenilir. Dış dünyayı sembollerle </w:t>
      </w:r>
      <w:proofErr w:type="spellStart"/>
      <w:r w:rsidRPr="00E4173B">
        <w:rPr>
          <w:rFonts w:ascii="Times New Roman" w:hAnsi="Times New Roman" w:cs="Times New Roman"/>
        </w:rPr>
        <w:t>analtmak</w:t>
      </w:r>
      <w:proofErr w:type="spellEnd"/>
      <w:r w:rsidRPr="00E4173B">
        <w:rPr>
          <w:rFonts w:ascii="Times New Roman" w:hAnsi="Times New Roman" w:cs="Times New Roman"/>
        </w:rPr>
        <w:t xml:space="preserve"> amaçlanır. Söz sanatlarından yararlanılır. Kapalı bir anlatım benimsenir. Müzikaliteye önem verilir. İç ahenk aranır. Türk edebiyatındaki temsilcileri ''Cenap Şehabettin, Ahmet Haşim, Ahmet Hamdi Tanpınar, Cahit Sıtkı Tarancı, Necip Fazıl Kısakürek, Ahmet Muhip </w:t>
      </w:r>
      <w:proofErr w:type="spellStart"/>
      <w:r w:rsidRPr="00E4173B">
        <w:rPr>
          <w:rFonts w:ascii="Times New Roman" w:hAnsi="Times New Roman" w:cs="Times New Roman"/>
        </w:rPr>
        <w:t>Dıranas</w:t>
      </w:r>
      <w:proofErr w:type="spellEnd"/>
      <w:r w:rsidRPr="00E4173B">
        <w:rPr>
          <w:rFonts w:ascii="Times New Roman" w:hAnsi="Times New Roman" w:cs="Times New Roman"/>
        </w:rPr>
        <w:t xml:space="preserve"> gibi isimlerdir.</w:t>
      </w:r>
    </w:p>
    <w:p w14:paraId="704F52C4" w14:textId="02040F68" w:rsidR="00E4173B" w:rsidRDefault="00E4173B" w:rsidP="00E4173B">
      <w:pPr>
        <w:pStyle w:val="ListeParagraf"/>
        <w:numPr>
          <w:ilvl w:val="0"/>
          <w:numId w:val="1"/>
        </w:numPr>
        <w:rPr>
          <w:rFonts w:ascii="Times New Roman" w:hAnsi="Times New Roman" w:cs="Times New Roman"/>
        </w:rPr>
      </w:pPr>
      <w:r w:rsidRPr="00E4173B">
        <w:rPr>
          <w:rFonts w:ascii="Times New Roman" w:hAnsi="Times New Roman" w:cs="Times New Roman"/>
        </w:rPr>
        <w:t xml:space="preserve">Dış gerçekliğin sanatçının ruhunda bıraktığı izlenimlerin anlatımını esas alan bir edebiyat akımıdır. Parnasizme tepki olarak doğar. Realizm, natüralizm ve parnasizmin ilkelerini reddeder. Dış dünya olduğu gibi yansıtılmaz. Dış dünyanın sanatçıya hissettirdiği duygular anlatılır. Öznel bir anlayış benimsenir. Hayale ve soyut betimlemelere yer verilir. Ölçü ve uyağa önem verilmez. Türk edebiyatındaki temsilcileri arasında ''Ahmet Haşim, Ahmet Muhip </w:t>
      </w:r>
      <w:proofErr w:type="spellStart"/>
      <w:r w:rsidRPr="00E4173B">
        <w:rPr>
          <w:rFonts w:ascii="Times New Roman" w:hAnsi="Times New Roman" w:cs="Times New Roman"/>
        </w:rPr>
        <w:t>Dıranas</w:t>
      </w:r>
      <w:proofErr w:type="spellEnd"/>
      <w:r w:rsidRPr="00E4173B">
        <w:rPr>
          <w:rFonts w:ascii="Times New Roman" w:hAnsi="Times New Roman" w:cs="Times New Roman"/>
        </w:rPr>
        <w:t>, Cahit Sıtkı Tarancı''</w:t>
      </w:r>
      <w:proofErr w:type="spellStart"/>
      <w:r w:rsidRPr="00E4173B">
        <w:rPr>
          <w:rFonts w:ascii="Times New Roman" w:hAnsi="Times New Roman" w:cs="Times New Roman"/>
        </w:rPr>
        <w:t>dır</w:t>
      </w:r>
      <w:proofErr w:type="spellEnd"/>
      <w:r w:rsidRPr="00E4173B">
        <w:rPr>
          <w:rFonts w:ascii="Times New Roman" w:hAnsi="Times New Roman" w:cs="Times New Roman"/>
        </w:rPr>
        <w:t>.</w:t>
      </w:r>
    </w:p>
    <w:p w14:paraId="6B7BECE6" w14:textId="22EDBE8A" w:rsidR="00E4173B" w:rsidRDefault="00E4173B" w:rsidP="00E4173B">
      <w:pPr>
        <w:pStyle w:val="ListeParagraf"/>
        <w:numPr>
          <w:ilvl w:val="0"/>
          <w:numId w:val="1"/>
        </w:numPr>
        <w:rPr>
          <w:rFonts w:ascii="Times New Roman" w:hAnsi="Times New Roman" w:cs="Times New Roman"/>
        </w:rPr>
      </w:pPr>
      <w:r w:rsidRPr="00E4173B">
        <w:rPr>
          <w:rFonts w:ascii="Times New Roman" w:hAnsi="Times New Roman" w:cs="Times New Roman"/>
        </w:rPr>
        <w:lastRenderedPageBreak/>
        <w:t xml:space="preserve">Sanatçının hayal gücünü öne çıkararak varlığı bütün halinde kavrama iddiası içinde olarak şiiri görselleştiren, dilin doğal söz dizimi, yapı ve anlam mantığını bozan her türlü yeniliğe açık olan bir sanat akımıdır. </w:t>
      </w:r>
      <w:proofErr w:type="spellStart"/>
      <w:r w:rsidRPr="00E4173B">
        <w:rPr>
          <w:rFonts w:ascii="Times New Roman" w:hAnsi="Times New Roman" w:cs="Times New Roman"/>
        </w:rPr>
        <w:t>Gelenksel</w:t>
      </w:r>
      <w:proofErr w:type="spellEnd"/>
      <w:r w:rsidRPr="00E4173B">
        <w:rPr>
          <w:rFonts w:ascii="Times New Roman" w:hAnsi="Times New Roman" w:cs="Times New Roman"/>
        </w:rPr>
        <w:t xml:space="preserve"> bakışı reddeder. Varlık her yönüyle ve bütüncül olarak yansıtılır. Sözcükler uzak anlamlarıyla kullanılır. Dilin doğal söz dizimi, yapı ve anlam mantığı bozulur. Dil biçimsel bir iletişim aracına dönüştürülür. Noktalama işaretleri kullanılmaz. Dizeler sayfaya değişik geometrik şekiller içinde dizilir. Kapalı anlatıma sahip şiirler yazılır. Türk edebiyatında çok fazla temsilcisine rastlayamayız.</w:t>
      </w:r>
    </w:p>
    <w:p w14:paraId="210A6148" w14:textId="758E0F49" w:rsidR="00E4173B" w:rsidRDefault="00E4173B" w:rsidP="00E4173B">
      <w:pPr>
        <w:pStyle w:val="ListeParagraf"/>
        <w:numPr>
          <w:ilvl w:val="0"/>
          <w:numId w:val="1"/>
        </w:numPr>
        <w:rPr>
          <w:rFonts w:ascii="Times New Roman" w:hAnsi="Times New Roman" w:cs="Times New Roman"/>
        </w:rPr>
      </w:pPr>
      <w:r w:rsidRPr="00E4173B">
        <w:rPr>
          <w:rFonts w:ascii="Times New Roman" w:hAnsi="Times New Roman" w:cs="Times New Roman"/>
        </w:rPr>
        <w:t xml:space="preserve">Birinci Dünya Savaşı yılları ve sonrası dönemin dengesini yitirmiş, </w:t>
      </w:r>
      <w:proofErr w:type="gramStart"/>
      <w:r w:rsidRPr="00E4173B">
        <w:rPr>
          <w:rFonts w:ascii="Times New Roman" w:hAnsi="Times New Roman" w:cs="Times New Roman"/>
        </w:rPr>
        <w:t>inkarcı</w:t>
      </w:r>
      <w:proofErr w:type="gramEnd"/>
      <w:r w:rsidRPr="00E4173B">
        <w:rPr>
          <w:rFonts w:ascii="Times New Roman" w:hAnsi="Times New Roman" w:cs="Times New Roman"/>
        </w:rPr>
        <w:t xml:space="preserve">, şüpheci, </w:t>
      </w:r>
      <w:proofErr w:type="gramStart"/>
      <w:r w:rsidRPr="00E4173B">
        <w:rPr>
          <w:rFonts w:ascii="Times New Roman" w:hAnsi="Times New Roman" w:cs="Times New Roman"/>
        </w:rPr>
        <w:t>isyankar</w:t>
      </w:r>
      <w:proofErr w:type="gramEnd"/>
      <w:r w:rsidRPr="00E4173B">
        <w:rPr>
          <w:rFonts w:ascii="Times New Roman" w:hAnsi="Times New Roman" w:cs="Times New Roman"/>
        </w:rPr>
        <w:t xml:space="preserve"> bir kuşağın ümitsizliği, isyanı ve hayatın saçmalığına olan inancını yansıtan tepkisel bir harekettir. Tristan </w:t>
      </w:r>
      <w:proofErr w:type="spellStart"/>
      <w:r w:rsidRPr="00E4173B">
        <w:rPr>
          <w:rFonts w:ascii="Times New Roman" w:hAnsi="Times New Roman" w:cs="Times New Roman"/>
        </w:rPr>
        <w:t>Tzara'nın</w:t>
      </w:r>
      <w:proofErr w:type="spellEnd"/>
      <w:r w:rsidRPr="00E4173B">
        <w:rPr>
          <w:rFonts w:ascii="Times New Roman" w:hAnsi="Times New Roman" w:cs="Times New Roman"/>
        </w:rPr>
        <w:t xml:space="preserve"> öncülüğünü yaptığı bir akımdır. İlkesizlik/kuralsızlık anlayışı benimsenmiştir. Eskiye ait her şeyi yıkmayı amaçlar. Her türlü edebi akım ve geleneğe karşı çıkılır. Bütün edebi kurallara isyan edilir. Şiir, serbest çağrışımlara dayandırılır. Yeni ve şaşırtıcı imajlar kullanılır. Biçime önem verilmez. Sözcükler bilinen anlamlarının dışında kullanılır. Bizim edebiyatımızda çok kullanılan bir akım değildir.</w:t>
      </w:r>
    </w:p>
    <w:p w14:paraId="5BE446E3" w14:textId="340C8375" w:rsidR="00E4173B" w:rsidRDefault="00E4173B" w:rsidP="00E4173B">
      <w:pPr>
        <w:pStyle w:val="ListeParagraf"/>
        <w:numPr>
          <w:ilvl w:val="0"/>
          <w:numId w:val="1"/>
        </w:numPr>
        <w:rPr>
          <w:rFonts w:ascii="Times New Roman" w:hAnsi="Times New Roman" w:cs="Times New Roman"/>
        </w:rPr>
      </w:pPr>
      <w:r w:rsidRPr="00E4173B">
        <w:rPr>
          <w:rFonts w:ascii="Times New Roman" w:hAnsi="Times New Roman" w:cs="Times New Roman"/>
        </w:rPr>
        <w:t xml:space="preserve">Endüstrileşmenin bütün insan yaşamına ve etkinliklerine ve edebiyata aktarılması girişimidir. Makine, hız ve dinamizm çok önemsenir. Geleneksel tema ve şekiller terk edilir. Ölçü ve kafiye kaldırılır. Serbest biçimler denenir. Duygunun yerini makine gürültüleri alır. Makinenin bolluk, refah ve huzur getireceği savunulur. Söyleyiş basitleştirilir. Mantıklı dizeler reddedilir. Dünya edebiyatında </w:t>
      </w:r>
      <w:proofErr w:type="spellStart"/>
      <w:r w:rsidRPr="00E4173B">
        <w:rPr>
          <w:rFonts w:ascii="Times New Roman" w:hAnsi="Times New Roman" w:cs="Times New Roman"/>
        </w:rPr>
        <w:t>Marinetti</w:t>
      </w:r>
      <w:proofErr w:type="spellEnd"/>
      <w:r w:rsidRPr="00E4173B">
        <w:rPr>
          <w:rFonts w:ascii="Times New Roman" w:hAnsi="Times New Roman" w:cs="Times New Roman"/>
        </w:rPr>
        <w:t xml:space="preserve"> ve </w:t>
      </w:r>
      <w:proofErr w:type="spellStart"/>
      <w:r w:rsidRPr="00E4173B">
        <w:rPr>
          <w:rFonts w:ascii="Times New Roman" w:hAnsi="Times New Roman" w:cs="Times New Roman"/>
        </w:rPr>
        <w:t>Mayakovski</w:t>
      </w:r>
      <w:proofErr w:type="spellEnd"/>
      <w:r w:rsidRPr="00E4173B">
        <w:rPr>
          <w:rFonts w:ascii="Times New Roman" w:hAnsi="Times New Roman" w:cs="Times New Roman"/>
        </w:rPr>
        <w:t>, Türk edebiyatında ise Nazım Hikmet önemli temsilcileri arasında yer alır.</w:t>
      </w:r>
    </w:p>
    <w:p w14:paraId="4C28B9F2" w14:textId="37AC8C39" w:rsidR="00E4173B" w:rsidRDefault="00E4173B" w:rsidP="00E4173B">
      <w:pPr>
        <w:pStyle w:val="ListeParagraf"/>
        <w:numPr>
          <w:ilvl w:val="0"/>
          <w:numId w:val="1"/>
        </w:numPr>
        <w:rPr>
          <w:rFonts w:ascii="Times New Roman" w:hAnsi="Times New Roman" w:cs="Times New Roman"/>
        </w:rPr>
      </w:pPr>
      <w:r w:rsidRPr="00E4173B">
        <w:rPr>
          <w:rFonts w:ascii="Times New Roman" w:hAnsi="Times New Roman" w:cs="Times New Roman"/>
        </w:rPr>
        <w:t xml:space="preserve">Bilinçaltının karanlık ve karmaşık sırlarını sanatın konusu yapmak isteyen bir sanat akımıdır. Bilinçaltı edebiyatın konusu ve kaynağı yapılır. Akıl, mantık, gelenek reddedilir. Sanat, tesadüflerin ürünü olarak görülür. Sanatçı, bilinçaltının emirlerini yazan bir otomat kabul edilir. Noktalama işaretlerine, yazım kurallarına karşı çıkılır. Alaycı bir tavır takınılarak mizahtan yararlanılır. Olağanüstülüklere ilgi gösterilir. Hayal, fantezi ve rüyalar önemsenir. Çocukluk, hayatın en özgür dönemi kabul edilir. Anlatımda açıklık, anlamlılık ve faydalılık önemsenmez. Türk edebiyatında Ahmet Hamdi Tanpınar, Orhan Veli Kanık, Oktay </w:t>
      </w:r>
      <w:proofErr w:type="spellStart"/>
      <w:r w:rsidRPr="00E4173B">
        <w:rPr>
          <w:rFonts w:ascii="Times New Roman" w:hAnsi="Times New Roman" w:cs="Times New Roman"/>
        </w:rPr>
        <w:t>Rifat</w:t>
      </w:r>
      <w:proofErr w:type="spellEnd"/>
      <w:r w:rsidRPr="00E4173B">
        <w:rPr>
          <w:rFonts w:ascii="Times New Roman" w:hAnsi="Times New Roman" w:cs="Times New Roman"/>
        </w:rPr>
        <w:t xml:space="preserve">, Cemal </w:t>
      </w:r>
      <w:proofErr w:type="spellStart"/>
      <w:r w:rsidRPr="00E4173B">
        <w:rPr>
          <w:rFonts w:ascii="Times New Roman" w:hAnsi="Times New Roman" w:cs="Times New Roman"/>
        </w:rPr>
        <w:t>Süreya</w:t>
      </w:r>
      <w:proofErr w:type="spellEnd"/>
      <w:r w:rsidRPr="00E4173B">
        <w:rPr>
          <w:rFonts w:ascii="Times New Roman" w:hAnsi="Times New Roman" w:cs="Times New Roman"/>
        </w:rPr>
        <w:t>, Turgut Uyar, İlhan Berk, Edip Cansever, Ece Ayhan, Ülkü Tamer gibi isimler bu akımın temsilcileri arasında yer alır.</w:t>
      </w:r>
    </w:p>
    <w:p w14:paraId="2E163B34" w14:textId="3A7D4BBF" w:rsidR="00E4173B" w:rsidRPr="00E4173B" w:rsidRDefault="00E4173B" w:rsidP="00E4173B">
      <w:pPr>
        <w:pStyle w:val="ListeParagraf"/>
        <w:numPr>
          <w:ilvl w:val="0"/>
          <w:numId w:val="1"/>
        </w:numPr>
        <w:rPr>
          <w:rFonts w:ascii="Times New Roman" w:hAnsi="Times New Roman" w:cs="Times New Roman"/>
        </w:rPr>
      </w:pPr>
      <w:r w:rsidRPr="00E4173B">
        <w:rPr>
          <w:rFonts w:ascii="Times New Roman" w:hAnsi="Times New Roman" w:cs="Times New Roman"/>
        </w:rPr>
        <w:t xml:space="preserve">Felsefi bir düşünüş ve hareketin adıdır. Kurucusu ve ilk büyük temsilcisi Danimarkalı filozof </w:t>
      </w:r>
      <w:proofErr w:type="spellStart"/>
      <w:r w:rsidRPr="00E4173B">
        <w:rPr>
          <w:rFonts w:ascii="Times New Roman" w:hAnsi="Times New Roman" w:cs="Times New Roman"/>
        </w:rPr>
        <w:t>Sören</w:t>
      </w:r>
      <w:proofErr w:type="spellEnd"/>
      <w:r w:rsidRPr="00E4173B">
        <w:rPr>
          <w:rFonts w:ascii="Times New Roman" w:hAnsi="Times New Roman" w:cs="Times New Roman"/>
        </w:rPr>
        <w:t xml:space="preserve"> Kierkegaard'dır. Bireyin kimlik edinme sorunları konu edilir. Yalnızlık, iletişimsizlik, bunalım, yabancılaşma temel temalarıdır. Genellemelere dayanan karakter ve tiplere yer verilmez. Tepkileri tahmin edilemeyen kahramanlar anlatılır. Toplum için sanat anlayışı benimsenir ama uygulanmaz. Halkın anlayabileceği yapıtlar verilmez. Tepkileri tahmin edilemeyen kahramanlar anlatılır. Kapalı, anlaşılması zor, sembolik yapıtlar ortaya çıkar. Olay örgüsüne önem verilmez. Merak unsurundan yararlanılmaz. Karamsar bir bakış açısı egemendir. Evrende bir anlam aramanın boş olduğu savunulur. İnsanın yaşadığı hayatın saçma olduğuna inanılır. Türk edebiyatındaki temsilcileri arasında ''Yusuf Atılgan, Demir Özlü, Leyla Erbil, Bilge Karasu, Oğuz Atay, Ferit </w:t>
      </w:r>
      <w:proofErr w:type="spellStart"/>
      <w:r w:rsidRPr="00E4173B">
        <w:rPr>
          <w:rFonts w:ascii="Times New Roman" w:hAnsi="Times New Roman" w:cs="Times New Roman"/>
        </w:rPr>
        <w:t>Edgü</w:t>
      </w:r>
      <w:proofErr w:type="spellEnd"/>
      <w:r w:rsidRPr="00E4173B">
        <w:rPr>
          <w:rFonts w:ascii="Times New Roman" w:hAnsi="Times New Roman" w:cs="Times New Roman"/>
        </w:rPr>
        <w:t>, Adalet Ağaoğlu, Vüsat Orhan Bener'' yer alır.</w:t>
      </w:r>
    </w:p>
    <w:sectPr w:rsidR="00E4173B" w:rsidRPr="00E417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A13DC"/>
    <w:multiLevelType w:val="hybridMultilevel"/>
    <w:tmpl w:val="77BCDEE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64943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41D"/>
    <w:rsid w:val="00353F94"/>
    <w:rsid w:val="00446E41"/>
    <w:rsid w:val="0058341D"/>
    <w:rsid w:val="007C0F20"/>
    <w:rsid w:val="00A87284"/>
    <w:rsid w:val="00A95FBA"/>
    <w:rsid w:val="00E4173B"/>
    <w:rsid w:val="00E44F09"/>
    <w:rsid w:val="00E6372D"/>
    <w:rsid w:val="00EC519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DAF2"/>
  <w15:chartTrackingRefBased/>
  <w15:docId w15:val="{AAAC6E99-DECC-4006-AC5C-808DA242E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834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834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8341D"/>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8341D"/>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8341D"/>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8341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8341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8341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8341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8341D"/>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8341D"/>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8341D"/>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8341D"/>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8341D"/>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8341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8341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8341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8341D"/>
    <w:rPr>
      <w:rFonts w:eastAsiaTheme="majorEastAsia" w:cstheme="majorBidi"/>
      <w:color w:val="272727" w:themeColor="text1" w:themeTint="D8"/>
    </w:rPr>
  </w:style>
  <w:style w:type="paragraph" w:styleId="KonuBal">
    <w:name w:val="Title"/>
    <w:basedOn w:val="Normal"/>
    <w:next w:val="Normal"/>
    <w:link w:val="KonuBalChar"/>
    <w:uiPriority w:val="10"/>
    <w:qFormat/>
    <w:rsid w:val="00583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8341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8341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8341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8341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8341D"/>
    <w:rPr>
      <w:i/>
      <w:iCs/>
      <w:color w:val="404040" w:themeColor="text1" w:themeTint="BF"/>
    </w:rPr>
  </w:style>
  <w:style w:type="paragraph" w:styleId="ListeParagraf">
    <w:name w:val="List Paragraph"/>
    <w:basedOn w:val="Normal"/>
    <w:uiPriority w:val="34"/>
    <w:qFormat/>
    <w:rsid w:val="0058341D"/>
    <w:pPr>
      <w:ind w:left="720"/>
      <w:contextualSpacing/>
    </w:pPr>
  </w:style>
  <w:style w:type="character" w:styleId="GlVurgulama">
    <w:name w:val="Intense Emphasis"/>
    <w:basedOn w:val="VarsaylanParagrafYazTipi"/>
    <w:uiPriority w:val="21"/>
    <w:qFormat/>
    <w:rsid w:val="0058341D"/>
    <w:rPr>
      <w:i/>
      <w:iCs/>
      <w:color w:val="2F5496" w:themeColor="accent1" w:themeShade="BF"/>
    </w:rPr>
  </w:style>
  <w:style w:type="paragraph" w:styleId="GlAlnt">
    <w:name w:val="Intense Quote"/>
    <w:basedOn w:val="Normal"/>
    <w:next w:val="Normal"/>
    <w:link w:val="GlAlntChar"/>
    <w:uiPriority w:val="30"/>
    <w:qFormat/>
    <w:rsid w:val="00583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8341D"/>
    <w:rPr>
      <w:i/>
      <w:iCs/>
      <w:color w:val="2F5496" w:themeColor="accent1" w:themeShade="BF"/>
    </w:rPr>
  </w:style>
  <w:style w:type="character" w:styleId="GlBavuru">
    <w:name w:val="Intense Reference"/>
    <w:basedOn w:val="VarsaylanParagrafYazTipi"/>
    <w:uiPriority w:val="32"/>
    <w:qFormat/>
    <w:rsid w:val="005834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1145</Words>
  <Characters>6531</Characters>
  <Application>Microsoft Office Word</Application>
  <DocSecurity>0</DocSecurity>
  <Lines>54</Lines>
  <Paragraphs>15</Paragraphs>
  <ScaleCrop>false</ScaleCrop>
  <Company/>
  <LinksUpToDate>false</LinksUpToDate>
  <CharactersWithSpaces>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Feyza Hacıbektaşoğlu</dc:creator>
  <cp:keywords/>
  <dc:description/>
  <cp:lastModifiedBy>Feyza Hacıbektaşoğlu</cp:lastModifiedBy>
  <cp:revision>2</cp:revision>
  <dcterms:created xsi:type="dcterms:W3CDTF">2026-01-23T20:05:00Z</dcterms:created>
  <dcterms:modified xsi:type="dcterms:W3CDTF">2026-01-23T20:07:00Z</dcterms:modified>
</cp:coreProperties>
</file>