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5DAA" w14:textId="40A4D664" w:rsidR="00AC0187" w:rsidRDefault="007912A5" w:rsidP="007912A5">
      <w:pPr>
        <w:pStyle w:val="Heading1"/>
        <w:rPr>
          <w:rFonts w:cs="Times New Roman"/>
          <w:b/>
          <w:bCs/>
        </w:rPr>
      </w:pPr>
      <w:r w:rsidRPr="007912A5">
        <w:rPr>
          <w:rFonts w:cs="Times New Roman"/>
          <w:b/>
          <w:bCs/>
        </w:rPr>
        <w:t>THERMAL CALCULATIONS</w:t>
      </w:r>
    </w:p>
    <w:p w14:paraId="0EC182DD" w14:textId="05F54247" w:rsidR="00935611" w:rsidRDefault="00935611" w:rsidP="00935611">
      <w:r>
        <w:tab/>
        <w:t xml:space="preserve">It is known that thermal calculation is necessary for providing suitable conditions for the </w:t>
      </w:r>
      <w:r w:rsidR="000C3346">
        <w:t xml:space="preserve">temperature vulnerable </w:t>
      </w:r>
      <w:r>
        <w:t>circuit components. Otherwise, generally, because of the overheating components can be defected or can be harmed. The main reason of the heat increase in a circuit is power losses. These power losses occur as heat in the components so, doing power loss calculations before the thermal calculations is necessary.</w:t>
      </w:r>
    </w:p>
    <w:p w14:paraId="75A532DE" w14:textId="36CC7857" w:rsidR="00935611" w:rsidRDefault="00935611" w:rsidP="00935611">
      <w:pPr>
        <w:pStyle w:val="Heading2"/>
        <w:spacing w:line="360" w:lineRule="auto"/>
        <w:rPr>
          <w:rFonts w:ascii="Times New Roman" w:hAnsi="Times New Roman" w:cs="Times New Roman"/>
          <w:b/>
          <w:bCs/>
          <w:color w:val="4472C4" w:themeColor="accent1"/>
          <w:sz w:val="24"/>
          <w:szCs w:val="24"/>
        </w:rPr>
      </w:pPr>
      <w:r>
        <w:tab/>
      </w:r>
      <w:bookmarkStart w:id="0" w:name="_Toc91525598"/>
      <w:r>
        <w:rPr>
          <w:rFonts w:ascii="Times New Roman" w:hAnsi="Times New Roman" w:cs="Times New Roman"/>
          <w:b/>
          <w:bCs/>
          <w:color w:val="4472C4" w:themeColor="accent1"/>
          <w:sz w:val="24"/>
          <w:szCs w:val="24"/>
        </w:rPr>
        <w:t xml:space="preserve">Power </w:t>
      </w:r>
      <w:r w:rsidRPr="00A61160">
        <w:rPr>
          <w:rFonts w:ascii="Times New Roman" w:hAnsi="Times New Roman" w:cs="Times New Roman"/>
          <w:b/>
          <w:bCs/>
          <w:color w:val="4472C4" w:themeColor="accent1"/>
          <w:sz w:val="24"/>
          <w:szCs w:val="24"/>
        </w:rPr>
        <w:t>Losses:</w:t>
      </w:r>
      <w:bookmarkEnd w:id="0"/>
    </w:p>
    <w:p w14:paraId="1DB5DB79" w14:textId="77777777" w:rsidR="00F05BED" w:rsidRDefault="00935611" w:rsidP="00935611">
      <w:r>
        <w:tab/>
      </w:r>
      <w:r w:rsidR="000C3346">
        <w:t>Semiconductors can be heated to the</w:t>
      </w:r>
      <w:r w:rsidR="00F05BED">
        <w:t xml:space="preserve"> high temperatures due to the losses inside of them. If the temperature exceeds the limit, semiconductor device can be broken. Hence, it must be considered the losses in the semiconductor devices: </w:t>
      </w:r>
    </w:p>
    <w:p w14:paraId="059AC6BB" w14:textId="1702A4E4" w:rsidR="00935611" w:rsidRDefault="00F05BED" w:rsidP="00F05BED">
      <w:pPr>
        <w:pStyle w:val="ListParagraph"/>
        <w:numPr>
          <w:ilvl w:val="0"/>
          <w:numId w:val="1"/>
        </w:numPr>
      </w:pPr>
      <w:r>
        <w:t>Switching losses</w:t>
      </w:r>
    </w:p>
    <w:p w14:paraId="5B7C894E" w14:textId="151E9820" w:rsidR="00F05BED" w:rsidRDefault="00F05BED" w:rsidP="00F05BED">
      <w:pPr>
        <w:pStyle w:val="ListParagraph"/>
        <w:numPr>
          <w:ilvl w:val="0"/>
          <w:numId w:val="1"/>
        </w:numPr>
      </w:pPr>
      <w:r>
        <w:t>Conduction losses</w:t>
      </w:r>
    </w:p>
    <w:p w14:paraId="51BECB8E" w14:textId="1CA66304" w:rsidR="00F05BED" w:rsidRDefault="00F05BED" w:rsidP="00F05BED">
      <w:pPr>
        <w:ind w:left="720"/>
      </w:pPr>
    </w:p>
    <w:p w14:paraId="1E26EF2F" w14:textId="77777777" w:rsidR="00F05BED" w:rsidRDefault="00F05BED" w:rsidP="00F05BED">
      <w:pPr>
        <w:spacing w:line="360" w:lineRule="auto"/>
        <w:ind w:firstLine="720"/>
        <w:rPr>
          <w:b/>
          <w:bCs/>
        </w:rPr>
      </w:pPr>
      <w:r>
        <w:rPr>
          <w:b/>
          <w:bCs/>
        </w:rPr>
        <w:t>-Switching Loss formula (Reverse Recovery Loss):</w:t>
      </w:r>
    </w:p>
    <w:p w14:paraId="56B29658" w14:textId="77777777" w:rsidR="00F05BED" w:rsidRPr="00B93613" w:rsidRDefault="00F05BED" w:rsidP="00F05BED">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*I</m:t>
          </m:r>
        </m:oMath>
      </m:oMathPara>
    </w:p>
    <w:p w14:paraId="1C3E979F" w14:textId="77777777" w:rsidR="00F05BED" w:rsidRPr="00B93613" w:rsidRDefault="00F05BED" w:rsidP="00F05BED">
      <w:pPr>
        <w:spacing w:line="360" w:lineRule="auto"/>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rr</m:t>
              </m:r>
            </m:sub>
          </m:sSub>
        </m:oMath>
      </m:oMathPara>
    </w:p>
    <w:p w14:paraId="284B6696" w14:textId="572B9922" w:rsidR="00F05BED" w:rsidRPr="00F05BED" w:rsidRDefault="00F05BED" w:rsidP="00F05BED">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323D7B2F" w14:textId="77777777" w:rsidR="00F05BED" w:rsidRDefault="00F05BED" w:rsidP="00F05BED">
      <w:pPr>
        <w:spacing w:line="360" w:lineRule="auto"/>
        <w:ind w:firstLine="720"/>
        <w:rPr>
          <w:rFonts w:eastAsiaTheme="minorEastAsia"/>
          <w:b/>
          <w:bCs/>
        </w:rPr>
      </w:pPr>
      <w:r>
        <w:rPr>
          <w:rFonts w:eastAsiaTheme="minorEastAsia"/>
          <w:b/>
          <w:bCs/>
        </w:rPr>
        <w:t>-Conduction Loss Formula</w:t>
      </w:r>
    </w:p>
    <w:p w14:paraId="7BAB81B4" w14:textId="5AEFBE91" w:rsidR="00F05BED" w:rsidRPr="007768D7" w:rsidRDefault="00F05BED" w:rsidP="00F05BED">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diode</m:t>
              </m:r>
            </m:sub>
          </m:sSub>
        </m:oMath>
      </m:oMathPara>
    </w:p>
    <w:p w14:paraId="3A6EA3F5" w14:textId="77777777" w:rsidR="007768D7" w:rsidRPr="00F05BED" w:rsidRDefault="007768D7" w:rsidP="00F05BED">
      <w:pPr>
        <w:spacing w:line="360" w:lineRule="auto"/>
        <w:rPr>
          <w:rFonts w:eastAsiaTheme="minorEastAsia"/>
        </w:rPr>
      </w:pPr>
    </w:p>
    <w:p w14:paraId="789B673A" w14:textId="01E370BE" w:rsidR="00F05BED" w:rsidRDefault="007768D7" w:rsidP="007768D7">
      <w:pPr>
        <w:pStyle w:val="Heading3"/>
        <w:rPr>
          <w:b/>
          <w:bCs/>
        </w:rPr>
      </w:pPr>
      <w:r>
        <w:rPr>
          <w:rFonts w:eastAsiaTheme="minorEastAsia"/>
        </w:rPr>
        <w:tab/>
      </w:r>
      <w:bookmarkStart w:id="1" w:name="_Hlk94021508"/>
      <w:r w:rsidRPr="007768D7">
        <w:rPr>
          <w:b/>
          <w:bCs/>
        </w:rPr>
        <w:t>Three-phase rectifier module VUO36-16NO8</w:t>
      </w:r>
      <w:r>
        <w:rPr>
          <w:b/>
          <w:bCs/>
        </w:rPr>
        <w:t>:</w:t>
      </w:r>
      <w:bookmarkEnd w:id="1"/>
    </w:p>
    <w:p w14:paraId="0D68D9BB" w14:textId="56269C2E" w:rsidR="007768D7" w:rsidRDefault="007768D7" w:rsidP="007768D7">
      <w:r>
        <w:tab/>
        <w:t>From the simulation report, it was indicated that switching loss for this component was unsignificant. So, let’s check for the conduction loss:</w:t>
      </w:r>
    </w:p>
    <w:p w14:paraId="3729C3E1" w14:textId="2D371A29" w:rsidR="007768D7" w:rsidRDefault="007768D7" w:rsidP="007768D7">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=1.04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=15 A</m:t>
          </m:r>
        </m:oMath>
      </m:oMathPara>
    </w:p>
    <w:p w14:paraId="584C510C" w14:textId="77777777" w:rsidR="007768D7" w:rsidRDefault="007768D7" w:rsidP="007768D7">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oMath>
      <w:r>
        <w:rPr>
          <w:rFonts w:eastAsiaTheme="minorEastAsia"/>
        </w:rPr>
        <w:t xml:space="preserve"> (Maximum average current that passes through a diode in our design)</w:t>
      </w:r>
    </w:p>
    <w:p w14:paraId="02CE300D" w14:textId="0BA1EFA5" w:rsidR="007768D7" w:rsidRPr="00DC4BD3" w:rsidRDefault="007768D7" w:rsidP="007768D7">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=1.04 V*10.32 A=10.73 W</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total</m:t>
              </m:r>
            </m:sub>
          </m:sSub>
        </m:oMath>
      </m:oMathPara>
    </w:p>
    <w:p w14:paraId="0545D095" w14:textId="77777777" w:rsidR="00153A8A" w:rsidRDefault="00153A8A" w:rsidP="00153A8A">
      <w:pPr>
        <w:keepNext/>
        <w:jc w:val="center"/>
      </w:pPr>
      <w:r w:rsidRPr="00153A8A">
        <w:lastRenderedPageBreak/>
        <w:drawing>
          <wp:inline distT="0" distB="0" distL="0" distR="0" wp14:anchorId="2113D731" wp14:editId="10DFEB07">
            <wp:extent cx="5943600" cy="34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345"/>
                    </a:xfrm>
                    <a:prstGeom prst="rect">
                      <a:avLst/>
                    </a:prstGeom>
                  </pic:spPr>
                </pic:pic>
              </a:graphicData>
            </a:graphic>
          </wp:inline>
        </w:drawing>
      </w:r>
    </w:p>
    <w:p w14:paraId="22426C6D" w14:textId="7E0F6AE6" w:rsidR="007768D7" w:rsidRDefault="00153A8A" w:rsidP="00153A8A">
      <w:pPr>
        <w:pStyle w:val="Caption"/>
        <w:jc w:val="center"/>
      </w:pPr>
      <w:r>
        <w:t xml:space="preserve">Figure </w:t>
      </w:r>
      <w:fldSimple w:instr=" SEQ Figure \* ARABIC ">
        <w:r>
          <w:rPr>
            <w:noProof/>
          </w:rPr>
          <w:t>1</w:t>
        </w:r>
      </w:fldSimple>
      <w:r>
        <w:t>:Thermal resistance of the three-phase rectifier module</w:t>
      </w:r>
    </w:p>
    <w:p w14:paraId="5280E2AE" w14:textId="77777777" w:rsidR="00153A8A" w:rsidRDefault="00153A8A" w:rsidP="00153A8A">
      <w:pPr>
        <w:keepNext/>
        <w:jc w:val="center"/>
      </w:pPr>
      <w:r w:rsidRPr="00153A8A">
        <w:drawing>
          <wp:inline distT="0" distB="0" distL="0" distR="0" wp14:anchorId="367582A2" wp14:editId="33B35AF1">
            <wp:extent cx="5943600"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8655"/>
                    </a:xfrm>
                    <a:prstGeom prst="rect">
                      <a:avLst/>
                    </a:prstGeom>
                  </pic:spPr>
                </pic:pic>
              </a:graphicData>
            </a:graphic>
          </wp:inline>
        </w:drawing>
      </w:r>
    </w:p>
    <w:p w14:paraId="5810A0B3" w14:textId="086AE023" w:rsidR="00153A8A" w:rsidRDefault="00153A8A" w:rsidP="00153A8A">
      <w:pPr>
        <w:pStyle w:val="Caption"/>
        <w:jc w:val="center"/>
      </w:pPr>
      <w:r>
        <w:t xml:space="preserve">Figure </w:t>
      </w:r>
      <w:fldSimple w:instr=" SEQ Figure \* ARABIC ">
        <w:r>
          <w:rPr>
            <w:noProof/>
          </w:rPr>
          <w:t>2</w:t>
        </w:r>
      </w:fldSimple>
      <w:r>
        <w:t>:Temperature specifications of the three-phase rectifier module</w:t>
      </w:r>
    </w:p>
    <w:p w14:paraId="07254AC7" w14:textId="1B750BBC" w:rsidR="00153A8A" w:rsidRDefault="00FD604A" w:rsidP="00153A8A">
      <w:r>
        <w:tab/>
        <w:t xml:space="preserve">Let’s assume </w:t>
      </w:r>
      <w:proofErr w:type="spellStart"/>
      <w:r>
        <w:t>T</w:t>
      </w:r>
      <w:r>
        <w:rPr>
          <w:vertAlign w:val="subscript"/>
        </w:rPr>
        <w:t>ambient</w:t>
      </w:r>
      <w:proofErr w:type="spellEnd"/>
      <w:r>
        <w:t xml:space="preserve"> = 40</w:t>
      </w:r>
      <w:r>
        <w:rPr>
          <w:rFonts w:cs="Times New Roman"/>
        </w:rPr>
        <w:t>˚</w:t>
      </w:r>
      <w:r>
        <w:t xml:space="preserve">C. </w:t>
      </w:r>
    </w:p>
    <w:p w14:paraId="744FF71F" w14:textId="37C58E31" w:rsidR="00FD604A" w:rsidRPr="00FD604A" w:rsidRDefault="00FD604A" w:rsidP="00153A8A">
      <w:pPr>
        <w:rPr>
          <w:rFonts w:eastAsiaTheme="minorEastAsia"/>
        </w:rPr>
      </w:pPr>
      <m:oMathPara>
        <m:oMath>
          <m:sSub>
            <m:sSubPr>
              <m:ctrlPr>
                <w:rPr>
                  <w:rFonts w:ascii="Cambria Math" w:eastAsiaTheme="minorEastAsia" w:hAnsi="Cambria Math"/>
                  <w:i/>
                </w:rPr>
              </m:ctrlPr>
            </m:sSubPr>
            <m:e>
              <m:r>
                <w:rPr>
                  <w:rFonts w:ascii="Cambria Math" w:hAnsi="Cambria Math"/>
                </w:rPr>
                <m:t>T</m:t>
              </m:r>
              <m:ctrlPr>
                <w:rPr>
                  <w:rFonts w:ascii="Cambria Math" w:hAnsi="Cambria Math"/>
                  <w:i/>
                </w:rPr>
              </m:ctrlPr>
            </m:e>
            <m:sub>
              <m:r>
                <w:rPr>
                  <w:rFonts w:ascii="Cambria Math" w:eastAsiaTheme="minorEastAsia" w:hAnsi="Cambria Math"/>
                </w:rPr>
                <m:t>junction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thJC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=115.11˚C</m:t>
          </m:r>
        </m:oMath>
      </m:oMathPara>
    </w:p>
    <w:p w14:paraId="30ECC9D0" w14:textId="0FB70C1C" w:rsidR="00FD604A" w:rsidRDefault="00FD604A" w:rsidP="00153A8A">
      <w:r>
        <w:tab/>
      </w:r>
      <w:proofErr w:type="gramStart"/>
      <w:r>
        <w:t>Actually, this</w:t>
      </w:r>
      <w:proofErr w:type="gramEnd"/>
      <w:r>
        <w:t xml:space="preserve"> temperature is in the range of the device’s </w:t>
      </w:r>
      <w:r w:rsidR="003B2D44">
        <w:t xml:space="preserve">operation temperature. However, we are also decided to implement a heatsink to this device too. </w:t>
      </w:r>
    </w:p>
    <w:p w14:paraId="7C5858B9" w14:textId="6450A724" w:rsidR="003B2D44" w:rsidRDefault="003B2D44" w:rsidP="00153A8A"/>
    <w:p w14:paraId="05290CB0" w14:textId="2C8EA1D5" w:rsidR="003B2D44" w:rsidRDefault="003B2D44" w:rsidP="003B2D44">
      <w:pPr>
        <w:pStyle w:val="Heading3"/>
        <w:rPr>
          <w:b/>
          <w:bCs/>
        </w:rPr>
      </w:pPr>
      <w:r>
        <w:tab/>
      </w:r>
      <w:r w:rsidRPr="003B2D44">
        <w:rPr>
          <w:b/>
          <w:bCs/>
        </w:rPr>
        <w:t>F</w:t>
      </w:r>
      <w:r w:rsidRPr="003B2D44">
        <w:rPr>
          <w:rFonts w:eastAsiaTheme="minorEastAsia"/>
          <w:b/>
          <w:bCs/>
        </w:rPr>
        <w:t xml:space="preserve">reewheeling </w:t>
      </w:r>
      <w:r w:rsidRPr="003B2D44">
        <w:rPr>
          <w:rFonts w:eastAsiaTheme="minorEastAsia"/>
          <w:b/>
          <w:bCs/>
        </w:rPr>
        <w:t>D</w:t>
      </w:r>
      <w:r w:rsidRPr="003B2D44">
        <w:rPr>
          <w:rFonts w:eastAsiaTheme="minorEastAsia"/>
          <w:b/>
          <w:bCs/>
        </w:rPr>
        <w:t>iod</w:t>
      </w:r>
      <w:r w:rsidRPr="003B2D44">
        <w:rPr>
          <w:rFonts w:eastAsiaTheme="minorEastAsia"/>
          <w:b/>
          <w:bCs/>
        </w:rPr>
        <w:t xml:space="preserve">e </w:t>
      </w:r>
      <w:r w:rsidRPr="003B2D44">
        <w:rPr>
          <w:b/>
          <w:bCs/>
        </w:rPr>
        <w:t>DSEP30-06B</w:t>
      </w:r>
      <w:r>
        <w:rPr>
          <w:b/>
          <w:bCs/>
        </w:rPr>
        <w:t>:</w:t>
      </w:r>
    </w:p>
    <w:p w14:paraId="76E323F2" w14:textId="22A90067" w:rsidR="003B2D44" w:rsidRDefault="001D7222" w:rsidP="003B2D44">
      <w:r>
        <w:tab/>
        <w:t>Beside of the three-phase rectifier module, for the freewheeling diode,</w:t>
      </w:r>
      <w:r>
        <w:t xml:space="preserve"> it was indicated that switching loss for this component was unsignificant</w:t>
      </w:r>
      <w:r>
        <w:t xml:space="preserve"> in the simulation report</w:t>
      </w:r>
      <w:r>
        <w:t>. So, let’s check for the conduction loss:</w:t>
      </w:r>
    </w:p>
    <w:p w14:paraId="488142BD" w14:textId="4614B1F7" w:rsidR="001D7222" w:rsidRPr="001D7222" w:rsidRDefault="001D7222" w:rsidP="001D722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=2.51 V @ </m:t>
          </m:r>
          <m:r>
            <w:rPr>
              <w:rFonts w:ascii="Cambria Math" w:hAnsi="Cambria Math"/>
            </w:rPr>
            <m:t>150</m:t>
          </m:r>
          <m:r>
            <w:rPr>
              <w:rFonts w:ascii="Cambria Math" w:hAnsi="Cambria Math"/>
            </w:rPr>
            <m:t xml:space="preserve">°C,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r>
            <w:rPr>
              <w:rFonts w:ascii="Cambria Math" w:hAnsi="Cambria Math"/>
            </w:rPr>
            <m:t>15</m:t>
          </m:r>
          <m:r>
            <w:rPr>
              <w:rFonts w:ascii="Cambria Math" w:hAnsi="Cambria Math"/>
            </w:rPr>
            <m:t xml:space="preserve"> A</m:t>
          </m:r>
        </m:oMath>
      </m:oMathPara>
    </w:p>
    <w:p w14:paraId="209CA066" w14:textId="2E74F5DE" w:rsidR="001D7222" w:rsidRDefault="001D7222" w:rsidP="001D7222">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r>
          <w:rPr>
            <w:rFonts w:ascii="Cambria Math" w:hAnsi="Cambria Math"/>
          </w:rPr>
          <m:t>*</m:t>
        </m:r>
        <m:d>
          <m:dPr>
            <m:ctrlPr>
              <w:rPr>
                <w:rFonts w:ascii="Cambria Math" w:hAnsi="Cambria Math"/>
                <w:i/>
              </w:rPr>
            </m:ctrlPr>
          </m:dPr>
          <m:e>
            <m:r>
              <w:rPr>
                <w:rFonts w:ascii="Cambria Math" w:hAnsi="Cambria Math"/>
              </w:rPr>
              <m:t>1-D</m:t>
            </m:r>
          </m:e>
        </m:d>
        <m:r>
          <w:rPr>
            <w:rFonts w:ascii="Cambria Math" w:eastAsiaTheme="minorEastAsia" w:hAnsi="Cambria Math"/>
          </w:rPr>
          <m:t>=5.16 A for D=0.5</m:t>
        </m:r>
      </m:oMath>
      <w:r>
        <w:rPr>
          <w:rFonts w:eastAsiaTheme="minorEastAsia"/>
        </w:rPr>
        <w:t xml:space="preserve"> (Maximum average current that passes through this diode in our design)</w:t>
      </w:r>
    </w:p>
    <w:p w14:paraId="1819144D" w14:textId="40787233" w:rsidR="001D7222" w:rsidRPr="003B2D44" w:rsidRDefault="0039099F" w:rsidP="001D7222">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r>
            <w:rPr>
              <w:rFonts w:ascii="Cambria Math" w:hAnsi="Cambria Math"/>
            </w:rPr>
            <m:t>1.2</m:t>
          </m:r>
          <m:r>
            <w:rPr>
              <w:rFonts w:ascii="Cambria Math" w:hAnsi="Cambria Math"/>
            </w:rPr>
            <m:t>V*</m:t>
          </m:r>
          <m:r>
            <w:rPr>
              <w:rFonts w:ascii="Cambria Math" w:hAnsi="Cambria Math"/>
            </w:rPr>
            <m:t>5.16</m:t>
          </m:r>
          <m:r>
            <w:rPr>
              <w:rFonts w:ascii="Cambria Math" w:hAnsi="Cambria Math"/>
            </w:rPr>
            <m:t>A=</m:t>
          </m:r>
          <m:r>
            <w:rPr>
              <w:rFonts w:ascii="Cambria Math" w:hAnsi="Cambria Math"/>
            </w:rPr>
            <m:t>6.19</m:t>
          </m:r>
          <m:r>
            <w:rPr>
              <w:rFonts w:ascii="Cambria Math" w:hAnsi="Cambria Math"/>
            </w:rPr>
            <m:t xml:space="preserve"> W</m:t>
          </m:r>
        </m:oMath>
      </m:oMathPara>
    </w:p>
    <w:p w14:paraId="3E9E9D25" w14:textId="77777777" w:rsidR="00F05BED" w:rsidRPr="00B93613" w:rsidRDefault="00F05BED" w:rsidP="00F05BED">
      <w:pPr>
        <w:spacing w:line="360" w:lineRule="auto"/>
        <w:rPr>
          <w:rFonts w:eastAsiaTheme="minorEastAsia"/>
        </w:rPr>
      </w:pPr>
    </w:p>
    <w:p w14:paraId="363158C3" w14:textId="77777777" w:rsidR="00F05BED" w:rsidRPr="00935611" w:rsidRDefault="00F05BED" w:rsidP="00F05BED">
      <w:pPr>
        <w:ind w:left="720"/>
      </w:pPr>
    </w:p>
    <w:p w14:paraId="788B29B8" w14:textId="5D9D6CAD" w:rsidR="00935611" w:rsidRPr="00935611" w:rsidRDefault="00935611" w:rsidP="00935611"/>
    <w:sectPr w:rsidR="00935611" w:rsidRPr="0093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00724"/>
    <w:multiLevelType w:val="hybridMultilevel"/>
    <w:tmpl w:val="22600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A5"/>
    <w:rsid w:val="000945A8"/>
    <w:rsid w:val="000C3346"/>
    <w:rsid w:val="00153A8A"/>
    <w:rsid w:val="00192092"/>
    <w:rsid w:val="001D7222"/>
    <w:rsid w:val="00353FA6"/>
    <w:rsid w:val="0039099F"/>
    <w:rsid w:val="003B2D44"/>
    <w:rsid w:val="004C2A38"/>
    <w:rsid w:val="005C75EC"/>
    <w:rsid w:val="006E6DA5"/>
    <w:rsid w:val="007768D7"/>
    <w:rsid w:val="007912A5"/>
    <w:rsid w:val="00935611"/>
    <w:rsid w:val="00B81818"/>
    <w:rsid w:val="00C102B5"/>
    <w:rsid w:val="00DF36F6"/>
    <w:rsid w:val="00F05BED"/>
    <w:rsid w:val="00FD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9A0E"/>
  <w15:chartTrackingRefBased/>
  <w15:docId w15:val="{D93A6126-5E9B-4529-8E84-3B79ED5F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11"/>
    <w:rPr>
      <w:rFonts w:ascii="Times New Roman" w:hAnsi="Times New Roman"/>
      <w:sz w:val="24"/>
    </w:rPr>
  </w:style>
  <w:style w:type="paragraph" w:styleId="Heading1">
    <w:name w:val="heading 1"/>
    <w:basedOn w:val="Normal"/>
    <w:next w:val="Normal"/>
    <w:link w:val="Heading1Char"/>
    <w:uiPriority w:val="9"/>
    <w:qFormat/>
    <w:rsid w:val="007912A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61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8D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2A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356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5BED"/>
    <w:pPr>
      <w:ind w:left="720"/>
      <w:contextualSpacing/>
    </w:pPr>
  </w:style>
  <w:style w:type="character" w:customStyle="1" w:styleId="Heading3Char">
    <w:name w:val="Heading 3 Char"/>
    <w:basedOn w:val="DefaultParagraphFont"/>
    <w:link w:val="Heading3"/>
    <w:uiPriority w:val="9"/>
    <w:rsid w:val="007768D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53A8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6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Ulusoy</dc:creator>
  <cp:keywords/>
  <dc:description/>
  <cp:lastModifiedBy>Musa Ulusoy</cp:lastModifiedBy>
  <cp:revision>2</cp:revision>
  <dcterms:created xsi:type="dcterms:W3CDTF">2022-01-25T12:46:00Z</dcterms:created>
  <dcterms:modified xsi:type="dcterms:W3CDTF">2022-01-25T14:26:00Z</dcterms:modified>
</cp:coreProperties>
</file>