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120" w:before="0" w:line="240" w:lineRule="auto"/>
            <w:ind w:left="0" w:right="-432.9921259842507" w:hanging="566.9291338582677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c00000"/>
              <w:sz w:val="24"/>
              <w:szCs w:val="24"/>
              <w:rtl w:val="0"/>
            </w:rPr>
            <w:t xml:space="preserve">Основные законы алгебры логики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2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алгебре логики существует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четыре пары основных законов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1070" w:right="-432.9921259842507" w:hanging="1636.929133858268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∙       два переместительных (коммутативных);</w:t>
          </w:r>
        </w:sdtContent>
      </w:sdt>
    </w:p>
    <w:p w:rsidR="00000000" w:rsidDel="00000000" w:rsidP="00000000" w:rsidRDefault="00000000" w:rsidRPr="00000000" w14:paraId="00000004">
      <w:pPr>
        <w:spacing w:after="120" w:before="120" w:line="240" w:lineRule="auto"/>
        <w:ind w:left="1070" w:right="-432.9921259842507" w:hanging="1636.929133858268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∙       два сочетательных (ассоциативных);</w:t>
          </w:r>
        </w:sdtContent>
      </w:sdt>
    </w:p>
    <w:p w:rsidR="00000000" w:rsidDel="00000000" w:rsidP="00000000" w:rsidRDefault="00000000" w:rsidRPr="00000000" w14:paraId="00000005">
      <w:pPr>
        <w:spacing w:after="120" w:before="120" w:line="240" w:lineRule="auto"/>
        <w:ind w:left="1070" w:right="-432.9921259842507" w:hanging="1636.929133858268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∙       два распределительных (дистрибутивных)</w:t>
          </w:r>
        </w:sdtContent>
      </w:sdt>
    </w:p>
    <w:p w:rsidR="00000000" w:rsidDel="00000000" w:rsidP="00000000" w:rsidRDefault="00000000" w:rsidRPr="00000000" w14:paraId="00000006">
      <w:pPr>
        <w:spacing w:after="120" w:before="120" w:line="240" w:lineRule="auto"/>
        <w:ind w:left="1070" w:right="-432.9921259842507" w:hanging="1636.929133858268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∙       два закона инверсии.</w:t>
          </w:r>
        </w:sdtContent>
      </w:sdt>
    </w:p>
    <w:p w:rsidR="00000000" w:rsidDel="00000000" w:rsidP="00000000" w:rsidRDefault="00000000" w:rsidRPr="00000000" w14:paraId="00000007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алгебре логики доказано, что любую логическую функцию можно выразить только через комбинацию логических операций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И, ИЛИ и НЕ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Для приведения логических выражений к эквивалентным, но более простым в записи используют ряд логических законов.</w:t>
      </w:r>
    </w:p>
    <w:p w:rsidR="00000000" w:rsidDel="00000000" w:rsidP="00000000" w:rsidRDefault="00000000" w:rsidRPr="00000000" w14:paraId="00000009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 тождества.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Согласно данному закону мысль, заключ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нная в некотором высказывании, оста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тся неизменной на протяжении всего рассуждения, в котором это высказывание фигурирует</w:t>
      </w:r>
    </w:p>
    <w:p w:rsidR="00000000" w:rsidDel="00000000" w:rsidP="00000000" w:rsidRDefault="00000000" w:rsidRPr="00000000" w14:paraId="0000000A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= A.</w:t>
      </w:r>
    </w:p>
    <w:p w:rsidR="00000000" w:rsidDel="00000000" w:rsidP="00000000" w:rsidRDefault="00000000" w:rsidRPr="00000000" w14:paraId="0000000B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 противоречия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утверждает, что никакое предложение не может быть истинно одновременно со своим отрицанием: «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яблоко спелое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» и «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Это яблоко не спелое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 не A = 0</w:t>
      </w:r>
    </w:p>
    <w:p w:rsidR="00000000" w:rsidDel="00000000" w:rsidP="00000000" w:rsidRDefault="00000000" w:rsidRPr="00000000" w14:paraId="0000000D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         Закон исключенного третьего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утверждает, что для каждого высказывания имеются лишь две возможности: это высказывание либо истинно, либо ложно; третьего не дано: «Сегодня я либо получу 10, либо не получу». Истинно либо суждение, либо его отрицание</w:t>
      </w:r>
    </w:p>
    <w:p w:rsidR="00000000" w:rsidDel="00000000" w:rsidP="00000000" w:rsidRDefault="00000000" w:rsidRPr="00000000" w14:paraId="0000000E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или не A = 1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 двойного отрицания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заключается в том, что отрицать отрицание какого-нибудь высказывания то же, что утверждать это высказывание: «Неверно, чт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2 ∙ 2&lt; &gt;4»</w:t>
          </w:r>
        </w:sdtContent>
      </w:sdt>
    </w:p>
    <w:p w:rsidR="00000000" w:rsidDel="00000000" w:rsidP="00000000" w:rsidRDefault="00000000" w:rsidRPr="00000000" w14:paraId="00000010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Не не A = А</w:t>
      </w:r>
    </w:p>
    <w:p w:rsidR="00000000" w:rsidDel="00000000" w:rsidP="00000000" w:rsidRDefault="00000000" w:rsidRPr="00000000" w14:paraId="00000011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Законы идемпотентности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утверждают, что в алгебре логики нет показателей степеней и коэффициентов. Операция «и» с одинаковыми «сомножителями» равносильна одному из них; операция «или» одинаковых «слагаемых» равносильна одному из них:</w:t>
      </w:r>
    </w:p>
    <w:p w:rsidR="00000000" w:rsidDel="00000000" w:rsidP="00000000" w:rsidRDefault="00000000" w:rsidRPr="00000000" w14:paraId="00000012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 A = А</w:t>
      </w:r>
    </w:p>
    <w:p w:rsidR="00000000" w:rsidDel="00000000" w:rsidP="00000000" w:rsidRDefault="00000000" w:rsidRPr="00000000" w14:paraId="00000013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или A = А</w:t>
      </w:r>
    </w:p>
    <w:p w:rsidR="00000000" w:rsidDel="00000000" w:rsidP="00000000" w:rsidRDefault="00000000" w:rsidRPr="00000000" w14:paraId="00000014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Законы коммутативности и ассоциативности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заключаются в том, что «И» и «ИЛИ» аналогичны одноим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нным знакам умножения и сложения чисел:</w:t>
      </w:r>
    </w:p>
    <w:p w:rsidR="00000000" w:rsidDel="00000000" w:rsidP="00000000" w:rsidRDefault="00000000" w:rsidRPr="00000000" w14:paraId="00000015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законы коммутативности:</w:t>
      </w:r>
    </w:p>
    <w:p w:rsidR="00000000" w:rsidDel="00000000" w:rsidP="00000000" w:rsidRDefault="00000000" w:rsidRPr="00000000" w14:paraId="00000016">
      <w:pPr>
        <w:spacing w:after="120" w:before="120" w:line="240" w:lineRule="auto"/>
        <w:ind w:left="3600" w:right="-432.9921259842507" w:hanging="4166.929133858268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или B = B или A;  (А + В = В + А)</w:t>
      </w:r>
    </w:p>
    <w:p w:rsidR="00000000" w:rsidDel="00000000" w:rsidP="00000000" w:rsidRDefault="00000000" w:rsidRPr="00000000" w14:paraId="00000017">
      <w:pPr>
        <w:spacing w:after="120" w:before="120" w:line="240" w:lineRule="auto"/>
        <w:ind w:left="3600" w:right="-432.9921259842507" w:hanging="4166.929133858268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 B = B и A; (А * В = В * А)</w:t>
      </w:r>
    </w:p>
    <w:p w:rsidR="00000000" w:rsidDel="00000000" w:rsidP="00000000" w:rsidRDefault="00000000" w:rsidRPr="00000000" w14:paraId="00000018">
      <w:pPr>
        <w:spacing w:after="120" w:before="120" w:line="240" w:lineRule="auto"/>
        <w:ind w:left="360" w:right="-432.9921259842507" w:hanging="92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законы ассоциативности:</w:t>
      </w:r>
    </w:p>
    <w:p w:rsidR="00000000" w:rsidDel="00000000" w:rsidP="00000000" w:rsidRDefault="00000000" w:rsidRPr="00000000" w14:paraId="00000019">
      <w:pPr>
        <w:spacing w:after="120" w:before="120" w:line="240" w:lineRule="auto"/>
        <w:ind w:left="2880" w:right="-432.9921259842507" w:hanging="3446.929133858268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 или B) или C = A или (B или C);</w:t>
      </w:r>
    </w:p>
    <w:p w:rsidR="00000000" w:rsidDel="00000000" w:rsidP="00000000" w:rsidRDefault="00000000" w:rsidRPr="00000000" w14:paraId="0000001A">
      <w:pPr>
        <w:spacing w:after="120" w:before="120" w:line="240" w:lineRule="auto"/>
        <w:ind w:left="2880" w:right="-432.9921259842507" w:hanging="3446.929133858268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 и B) и C = A и (B и C).</w:t>
      </w:r>
    </w:p>
    <w:p w:rsidR="00000000" w:rsidDel="00000000" w:rsidP="00000000" w:rsidRDefault="00000000" w:rsidRPr="00000000" w14:paraId="0000001B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Законы дистрибутивности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утверждают, что логическое сложение и умножение равноправны по отношению к дистрибутивности: не только операция «И» дистрибутивна относительно «ИЛИ», но и «ИЛИ» дистрибутивна относительно «И»:</w:t>
      </w:r>
    </w:p>
    <w:p w:rsidR="00000000" w:rsidDel="00000000" w:rsidP="00000000" w:rsidRDefault="00000000" w:rsidRPr="00000000" w14:paraId="0000001C">
      <w:pPr>
        <w:spacing w:after="120" w:before="120" w:line="240" w:lineRule="auto"/>
        <w:ind w:left="2880" w:right="-432.9921259842507" w:hanging="3446.929133858268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 или B) и C = (A и C) или (B и C);</w:t>
      </w:r>
    </w:p>
    <w:p w:rsidR="00000000" w:rsidDel="00000000" w:rsidP="00000000" w:rsidRDefault="00000000" w:rsidRPr="00000000" w14:paraId="0000001D">
      <w:pPr>
        <w:spacing w:after="120" w:before="120" w:line="240" w:lineRule="auto"/>
        <w:ind w:left="2880" w:right="-432.9921259842507" w:hanging="3446.929133858268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 и B) или C = (A или C) и (B или C).</w:t>
      </w:r>
    </w:p>
    <w:p w:rsidR="00000000" w:rsidDel="00000000" w:rsidP="00000000" w:rsidRDefault="00000000" w:rsidRPr="00000000" w14:paraId="0000001E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Законы де Моргана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показывают как отрицаются высказывания:</w:t>
      </w:r>
    </w:p>
    <w:p w:rsidR="00000000" w:rsidDel="00000000" w:rsidP="00000000" w:rsidRDefault="00000000" w:rsidRPr="00000000" w14:paraId="0000001F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не(A или B) = не А и не В</w:t>
      </w:r>
    </w:p>
    <w:p w:rsidR="00000000" w:rsidDel="00000000" w:rsidP="00000000" w:rsidRDefault="00000000" w:rsidRPr="00000000" w14:paraId="00000020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не(A и B) = не А или не В</w:t>
      </w:r>
    </w:p>
    <w:p w:rsidR="00000000" w:rsidDel="00000000" w:rsidP="00000000" w:rsidRDefault="00000000" w:rsidRPr="00000000" w14:paraId="00000021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Данные законы можно выразить в следующих кратких формулировках:</w:t>
      </w:r>
    </w:p>
    <w:p w:rsidR="00000000" w:rsidDel="00000000" w:rsidP="00000000" w:rsidRDefault="00000000" w:rsidRPr="00000000" w14:paraId="00000022">
      <w:pPr>
        <w:spacing w:after="120" w:before="120" w:line="240" w:lineRule="auto"/>
        <w:ind w:left="720" w:right="-432.9921259842507" w:hanging="1286.929133858268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∙        отрицание логического произведения эквивалентно логической сумме отрицаний множителей;</w:t>
          </w:r>
        </w:sdtContent>
      </w:sdt>
    </w:p>
    <w:p w:rsidR="00000000" w:rsidDel="00000000" w:rsidP="00000000" w:rsidRDefault="00000000" w:rsidRPr="00000000" w14:paraId="00000023">
      <w:pPr>
        <w:spacing w:after="120" w:before="120" w:line="240" w:lineRule="auto"/>
        <w:ind w:left="720" w:right="-432.9921259842507" w:hanging="1286.929133858268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∙        отрицание логической суммы эквивалентно логическому произведению отрицаний слагаемых.</w:t>
          </w:r>
        </w:sdtContent>
      </w:sdt>
    </w:p>
    <w:p w:rsidR="00000000" w:rsidDel="00000000" w:rsidP="00000000" w:rsidRDefault="00000000" w:rsidRPr="00000000" w14:paraId="00000024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Законы поглощения констант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утверждают, что ложь не влияет на значение логического выражения при операции «ИЛИ», а истина – при операции «И»:</w:t>
      </w:r>
    </w:p>
    <w:p w:rsidR="00000000" w:rsidDel="00000000" w:rsidP="00000000" w:rsidRDefault="00000000" w:rsidRPr="00000000" w14:paraId="00000025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или 1 = 1;</w:t>
      </w:r>
    </w:p>
    <w:p w:rsidR="00000000" w:rsidDel="00000000" w:rsidP="00000000" w:rsidRDefault="00000000" w:rsidRPr="00000000" w14:paraId="00000026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или 0 = A;</w:t>
      </w:r>
    </w:p>
    <w:p w:rsidR="00000000" w:rsidDel="00000000" w:rsidP="00000000" w:rsidRDefault="00000000" w:rsidRPr="00000000" w14:paraId="00000027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 1 = A;</w:t>
      </w:r>
    </w:p>
    <w:p w:rsidR="00000000" w:rsidDel="00000000" w:rsidP="00000000" w:rsidRDefault="00000000" w:rsidRPr="00000000" w14:paraId="00000028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 0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Законы поглощения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показывают, как упрощать логические выражения при повторе операнда:</w:t>
      </w:r>
    </w:p>
    <w:p w:rsidR="00000000" w:rsidDel="00000000" w:rsidP="00000000" w:rsidRDefault="00000000" w:rsidRPr="00000000" w14:paraId="0000002A">
      <w:pPr>
        <w:spacing w:after="120" w:before="120" w:line="240" w:lineRule="auto"/>
        <w:ind w:right="-432.9921259842507" w:hanging="566.9291338582677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A или (A и B) = A;</w:t>
      </w:r>
    </w:p>
    <w:p w:rsidR="00000000" w:rsidDel="00000000" w:rsidP="00000000" w:rsidRDefault="00000000" w:rsidRPr="00000000" w14:paraId="0000002B">
      <w:pPr>
        <w:spacing w:after="120" w:before="120" w:line="240" w:lineRule="auto"/>
        <w:ind w:left="2880" w:right="-432.9921259842507" w:hanging="3446.929133858268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 и (A или B) = A.</w:t>
      </w:r>
    </w:p>
    <w:p w:rsidR="00000000" w:rsidDel="00000000" w:rsidP="00000000" w:rsidRDefault="00000000" w:rsidRPr="00000000" w14:paraId="0000002C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Знак отрицания над выражением да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т возможность опустить скобки, в которые это выражение заключено (отрицание является самой старшей логической операцией).</w:t>
      </w:r>
    </w:p>
    <w:p w:rsidR="00000000" w:rsidDel="00000000" w:rsidP="00000000" w:rsidRDefault="00000000" w:rsidRPr="00000000" w14:paraId="0000002D">
      <w:pPr>
        <w:spacing w:after="120" w:before="120" w:line="240" w:lineRule="auto"/>
        <w:ind w:right="-432.9921259842507" w:hanging="566.929133858267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При упрощении выражений следует помнить старшинство операций: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НЕ, И, ИЛИ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240" w:lineRule="auto"/>
        <w:ind w:right="-432.9921259842507" w:hanging="566.929133858267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851" w:top="566.9291338582677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hanging="566.9291338582677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rame" w:customStyle="1">
    <w:name w:val="grame"/>
    <w:basedOn w:val="a0"/>
    <w:rsid w:val="00FB1171"/>
  </w:style>
  <w:style w:type="paragraph" w:styleId="a3">
    <w:name w:val="List Paragraph"/>
    <w:basedOn w:val="a"/>
    <w:uiPriority w:val="34"/>
    <w:qFormat w:val="1"/>
    <w:rsid w:val="00FB11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XIHtK9m6qlps3corGXy4EETEIw==">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2020-08-04T12:54:00Z</dcterms:created>
  <dc:creator>Роман Булгаков</dc:creator>
</cp:coreProperties>
</file>