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pip install mediapipe opencv-python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mediapipe as mp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mp_drawing= mp.solutions.drawing_utils         -&gt; jcrois c pour relier a opencv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mp_holistic=mp.solutions.holistic                     -&gt; pour importer le modele holistic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169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plusieurs possibilites </w:t>
      </w:r>
      <w:r w:rsidDel="00000000" w:rsidR="00000000" w:rsidRPr="00000000">
        <w:rPr>
          <w:rtl w:val="0"/>
        </w:rPr>
        <w:t xml:space="preserve">ns</w:t>
      </w:r>
      <w:r w:rsidDel="00000000" w:rsidR="00000000" w:rsidRPr="00000000">
        <w:rPr>
          <w:rtl w:val="0"/>
        </w:rPr>
        <w:t xml:space="preserve"> on va utiliser holistic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pour lancer la cam apres :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cap=cv2.VideoCapture(0)           </w:t>
      </w:r>
      <w:r w:rsidDel="00000000" w:rsidR="00000000" w:rsidRPr="00000000">
        <w:rPr>
          <w:sz w:val="18"/>
          <w:szCs w:val="18"/>
          <w:rtl w:val="0"/>
        </w:rPr>
        <w:t xml:space="preserve">  //ici 0 c’est le device ID de la cam si c pas 0 faut chercher c quel num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 mp_holistic.Holistic(min_detection_confidence=0.5, min_tracking_confidence=0.5) as holistic: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while cap.isOpened():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ret, frame=cap.read()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image = cv2.cvtColor(frame, cv2.COLOR_BGR2RGB)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results= holistic.process(image)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mp_drawing.draw_landmarks(image, results.face_landmarks, mp_holistic.FACE_CONNECTIONS) //pour le suivi du visage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mp_drawing.draw_landmarks(image, results.right_hand_landmarks, mp_holistic.HAND_CONNECTIONS) //main droite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mp_drawing.draw_landmarks(image, results.left_hand_landmarks, mp_holistic.HAND_CONNECTIONS) //main gauche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//on peut faire aussi pour les epaules mais jsp si ca sert a qqchose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  <w:tab/>
        <w:tab/>
        <w:t xml:space="preserve">cv2.imshow(“Holistic Model Detections”, frame)   </w:t>
      </w:r>
      <w:r w:rsidDel="00000000" w:rsidR="00000000" w:rsidRPr="00000000">
        <w:rPr>
          <w:sz w:val="18"/>
          <w:szCs w:val="18"/>
          <w:rtl w:val="0"/>
        </w:rPr>
        <w:t xml:space="preserve">//comment on veut appeler l’extraction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if cv2.waitKey(10) &amp;&amp; 0xFF == ord(“q”):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cap.release()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cv2.destroyAllWindows()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