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Final Project Test Plan &amp; Report</w:t>
      </w:r>
    </w:p>
    <w:p w:rsidR="00000000" w:rsidDel="00000000" w:rsidP="00000000" w:rsidRDefault="00000000" w:rsidRPr="00000000" w14:paraId="00000002">
      <w:pPr>
        <w:pStyle w:val="Subtitle"/>
        <w:jc w:val="center"/>
        <w:rPr/>
      </w:pPr>
      <w:r w:rsidDel="00000000" w:rsidR="00000000" w:rsidRPr="00000000">
        <w:rPr>
          <w:rtl w:val="0"/>
        </w:rPr>
        <w:t xml:space="preserve">LooBreak</w:t>
      </w:r>
    </w:p>
    <w:p w:rsidR="00000000" w:rsidDel="00000000" w:rsidP="00000000" w:rsidRDefault="00000000" w:rsidRPr="00000000" w14:paraId="00000003">
      <w:pPr>
        <w:pStyle w:val="Heading1"/>
        <w:rPr/>
      </w:pPr>
      <w:r w:rsidDel="00000000" w:rsidR="00000000" w:rsidRPr="00000000">
        <w:rPr>
          <w:rtl w:val="0"/>
        </w:rPr>
        <w:t xml:space="preserve">Project Summary and Initialisation</w:t>
      </w:r>
    </w:p>
    <w:p w:rsidR="00000000" w:rsidDel="00000000" w:rsidP="00000000" w:rsidRDefault="00000000" w:rsidRPr="00000000" w14:paraId="00000004">
      <w:pPr>
        <w:rPr/>
      </w:pPr>
      <w:r w:rsidDel="00000000" w:rsidR="00000000" w:rsidRPr="00000000">
        <w:rPr>
          <w:rtl w:val="0"/>
        </w:rPr>
        <w:t xml:space="preserve">Team name: PUSH-PLAY-FLUSH, App name: LooBreak (TBD?)</w:t>
      </w:r>
    </w:p>
    <w:p w:rsidR="00000000" w:rsidDel="00000000" w:rsidP="00000000" w:rsidRDefault="00000000" w:rsidRPr="00000000" w14:paraId="00000005">
      <w:pPr>
        <w:pStyle w:val="Heading2"/>
        <w:rPr/>
      </w:pPr>
      <w:r w:rsidDel="00000000" w:rsidR="00000000" w:rsidRPr="00000000">
        <w:rPr>
          <w:rtl w:val="0"/>
        </w:rPr>
        <w:t xml:space="preserve">Project Description/Title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multiple-choice trivia game with randomised questions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a feature to generate a random silly task (this is not logged)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social features</w:t>
      </w:r>
    </w:p>
    <w:p w:rsidR="00000000" w:rsidDel="00000000" w:rsidP="00000000" w:rsidRDefault="00000000" w:rsidRPr="00000000" w14:paraId="00000009">
      <w:pPr>
        <w:pStyle w:val="Heading2"/>
        <w:rPr/>
      </w:pPr>
      <w:r w:rsidDel="00000000" w:rsidR="00000000" w:rsidRPr="00000000">
        <w:rPr>
          <w:rtl w:val="0"/>
        </w:rPr>
        <w:t xml:space="preserve">Initial Meeting Notes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Agreed to make a functional spec</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Agreed to use some social features from the “Acebook” project, although there was pushback</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Agreed QE would have separate repo</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Agreed to use question generation APIs</w:t>
      </w:r>
    </w:p>
    <w:p w:rsidR="00000000" w:rsidDel="00000000" w:rsidP="00000000" w:rsidRDefault="00000000" w:rsidRPr="00000000" w14:paraId="0000000E">
      <w:pPr>
        <w:pStyle w:val="Heading2"/>
        <w:rPr/>
      </w:pPr>
      <w:r w:rsidDel="00000000" w:rsidR="00000000" w:rsidRPr="00000000">
        <w:rPr>
          <w:rtl w:val="0"/>
        </w:rPr>
        <w:t xml:space="preserve">Team Working Agreement &amp; Meetings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9:00 standup</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Lunch 13:00-14:00 ish</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14:30 check-in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16:45 wrap-up</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“Panic button” to call a meeting with 5 mins notice</w:t>
      </w:r>
    </w:p>
    <w:p w:rsidR="00000000" w:rsidDel="00000000" w:rsidP="00000000" w:rsidRDefault="00000000" w:rsidRPr="00000000" w14:paraId="00000014">
      <w:pPr>
        <w:pStyle w:val="Heading2"/>
        <w:rPr/>
      </w:pPr>
      <w:r w:rsidDel="00000000" w:rsidR="00000000" w:rsidRPr="00000000">
        <w:rPr>
          <w:rtl w:val="0"/>
        </w:rPr>
        <w:t xml:space="preserve">Agreed MVP</w:t>
      </w:r>
    </w:p>
    <w:p w:rsidR="00000000" w:rsidDel="00000000" w:rsidP="00000000" w:rsidRDefault="00000000" w:rsidRPr="00000000" w14:paraId="00000015">
      <w:pPr>
        <w:rPr/>
      </w:pPr>
      <w:r w:rsidDel="00000000" w:rsidR="00000000" w:rsidRPr="00000000">
        <w:rPr>
          <w:rtl w:val="0"/>
        </w:rPr>
        <w:t xml:space="preserve">Design</w:t>
      </w:r>
    </w:p>
    <w:tbl>
      <w:tblPr>
        <w:tblStyle w:val="Table1"/>
        <w:tblW w:w="118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0080"/>
        <w:gridCol w:w="864"/>
        <w:tblGridChange w:id="0">
          <w:tblGrid>
            <w:gridCol w:w="864"/>
            <w:gridCol w:w="10080"/>
            <w:gridCol w:w="864"/>
          </w:tblGrid>
        </w:tblGridChange>
      </w:tblGrid>
      <w:tr>
        <w:trPr>
          <w:cantSplit w:val="0"/>
          <w:tblHeader w:val="1"/>
        </w:trPr>
        <w:tc>
          <w:tcPr>
            <w:vAlign w:val="center"/>
          </w:tcPr>
          <w:p w:rsidR="00000000" w:rsidDel="00000000" w:rsidP="00000000" w:rsidRDefault="00000000" w:rsidRPr="00000000" w14:paraId="00000016">
            <w:pPr>
              <w:rPr/>
            </w:pPr>
            <w:r w:rsidDel="00000000" w:rsidR="00000000" w:rsidRPr="00000000">
              <w:rPr>
                <w:rtl w:val="0"/>
              </w:rPr>
              <w:t xml:space="preserve">Id</w:t>
            </w:r>
          </w:p>
        </w:tc>
        <w:tc>
          <w:tcPr>
            <w:vAlign w:val="center"/>
          </w:tcPr>
          <w:p w:rsidR="00000000" w:rsidDel="00000000" w:rsidP="00000000" w:rsidRDefault="00000000" w:rsidRPr="00000000" w14:paraId="00000017">
            <w:pPr>
              <w:rPr/>
            </w:pPr>
            <w:r w:rsidDel="00000000" w:rsidR="00000000" w:rsidRPr="00000000">
              <w:rPr>
                <w:rtl w:val="0"/>
              </w:rPr>
              <w:t xml:space="preserve">Item</w:t>
            </w:r>
          </w:p>
        </w:tc>
        <w:tc>
          <w:tcPr>
            <w:vAlign w:val="center"/>
          </w:tcPr>
          <w:p w:rsidR="00000000" w:rsidDel="00000000" w:rsidP="00000000" w:rsidRDefault="00000000" w:rsidRPr="00000000" w14:paraId="00000018">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DE001</w:t>
            </w:r>
          </w:p>
        </w:tc>
        <w:tc>
          <w:tcPr>
            <w:vAlign w:val="center"/>
          </w:tcPr>
          <w:p w:rsidR="00000000" w:rsidDel="00000000" w:rsidP="00000000" w:rsidRDefault="00000000" w:rsidRPr="00000000" w14:paraId="0000001A">
            <w:pPr>
              <w:rPr/>
            </w:pPr>
            <w:r w:rsidDel="00000000" w:rsidR="00000000" w:rsidRPr="00000000">
              <w:rPr>
                <w:rtl w:val="0"/>
              </w:rPr>
              <w:t xml:space="preserve">Nav bar accessible from all pages</w:t>
            </w:r>
          </w:p>
        </w:tc>
        <w:tc>
          <w:tcPr>
            <w:vAlign w:val="center"/>
          </w:tcPr>
          <w:p w:rsidR="00000000" w:rsidDel="00000000" w:rsidP="00000000" w:rsidRDefault="00000000" w:rsidRPr="00000000" w14:paraId="0000001B">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DE002</w:t>
            </w:r>
          </w:p>
        </w:tc>
        <w:tc>
          <w:tcPr>
            <w:vAlign w:val="center"/>
          </w:tcPr>
          <w:p w:rsidR="00000000" w:rsidDel="00000000" w:rsidP="00000000" w:rsidRDefault="00000000" w:rsidRPr="00000000" w14:paraId="0000001D">
            <w:pPr>
              <w:rPr/>
            </w:pPr>
            <w:r w:rsidDel="00000000" w:rsidR="00000000" w:rsidRPr="00000000">
              <w:rPr>
                <w:rtl w:val="0"/>
              </w:rPr>
              <w:t xml:space="preserve">Nav bar allows immediate access to all the main pages (home, quiz, leaderboard)</w:t>
            </w:r>
          </w:p>
        </w:tc>
        <w:tc>
          <w:tcPr>
            <w:vAlign w:val="center"/>
          </w:tcPr>
          <w:p w:rsidR="00000000" w:rsidDel="00000000" w:rsidP="00000000" w:rsidRDefault="00000000" w:rsidRPr="00000000" w14:paraId="0000001E">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DE003</w:t>
            </w:r>
          </w:p>
        </w:tc>
        <w:tc>
          <w:tcPr>
            <w:vAlign w:val="center"/>
          </w:tcPr>
          <w:p w:rsidR="00000000" w:rsidDel="00000000" w:rsidP="00000000" w:rsidRDefault="00000000" w:rsidRPr="00000000" w14:paraId="00000020">
            <w:pPr>
              <w:rPr/>
            </w:pPr>
            <w:r w:rsidDel="00000000" w:rsidR="00000000" w:rsidRPr="00000000">
              <w:rPr>
                <w:rtl w:val="0"/>
              </w:rPr>
              <w:t xml:space="preserve">Homepage to redirect to quiz</w:t>
            </w:r>
          </w:p>
        </w:tc>
        <w:tc>
          <w:tcPr>
            <w:vAlign w:val="center"/>
          </w:tcPr>
          <w:p w:rsidR="00000000" w:rsidDel="00000000" w:rsidP="00000000" w:rsidRDefault="00000000" w:rsidRPr="00000000" w14:paraId="00000021">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DE004</w:t>
            </w:r>
          </w:p>
        </w:tc>
        <w:tc>
          <w:tcPr>
            <w:vAlign w:val="center"/>
          </w:tcPr>
          <w:p w:rsidR="00000000" w:rsidDel="00000000" w:rsidP="00000000" w:rsidRDefault="00000000" w:rsidRPr="00000000" w14:paraId="00000023">
            <w:pPr>
              <w:rPr/>
            </w:pPr>
            <w:r w:rsidDel="00000000" w:rsidR="00000000" w:rsidRPr="00000000">
              <w:rPr>
                <w:rtl w:val="0"/>
              </w:rPr>
              <w:t xml:space="preserve">Homepage to show a task of the day (button to reveal)</w:t>
            </w:r>
          </w:p>
        </w:tc>
        <w:tc>
          <w:tcPr>
            <w:vAlign w:val="center"/>
          </w:tcPr>
          <w:p w:rsidR="00000000" w:rsidDel="00000000" w:rsidP="00000000" w:rsidRDefault="00000000" w:rsidRPr="00000000" w14:paraId="00000024">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DE005</w:t>
            </w:r>
          </w:p>
        </w:tc>
        <w:tc>
          <w:tcPr>
            <w:vAlign w:val="center"/>
          </w:tcPr>
          <w:p w:rsidR="00000000" w:rsidDel="00000000" w:rsidP="00000000" w:rsidRDefault="00000000" w:rsidRPr="00000000" w14:paraId="00000026">
            <w:pPr>
              <w:rPr/>
            </w:pPr>
            <w:r w:rsidDel="00000000" w:rsidR="00000000" w:rsidRPr="00000000">
              <w:rPr>
                <w:rtl w:val="0"/>
              </w:rPr>
              <w:t xml:space="preserve">Homepage to show a leaderboard for top 3 (dependent on correct answers MVP and time completed as nice to have)</w:t>
            </w:r>
          </w:p>
        </w:tc>
        <w:tc>
          <w:tcPr>
            <w:vAlign w:val="center"/>
          </w:tcPr>
          <w:p w:rsidR="00000000" w:rsidDel="00000000" w:rsidP="00000000" w:rsidRDefault="00000000" w:rsidRPr="00000000" w14:paraId="00000027">
            <w:pPr>
              <w:rPr/>
            </w:pPr>
            <w:r w:rsidDel="00000000" w:rsidR="00000000" w:rsidRPr="00000000">
              <w:rPr>
                <w:rtl w:val="0"/>
              </w:rPr>
              <w:t xml:space="preserve">MVP</w:t>
              <w:br w:type="textWrapping"/>
              <w:t xml:space="preserve">+</w:t>
              <w:br w:type="textWrapping"/>
              <w:t xml:space="preserve">NTH</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DE006</w:t>
            </w:r>
          </w:p>
        </w:tc>
        <w:tc>
          <w:tcPr>
            <w:vAlign w:val="center"/>
          </w:tcPr>
          <w:p w:rsidR="00000000" w:rsidDel="00000000" w:rsidP="00000000" w:rsidRDefault="00000000" w:rsidRPr="00000000" w14:paraId="00000029">
            <w:pPr>
              <w:rPr/>
            </w:pPr>
            <w:r w:rsidDel="00000000" w:rsidR="00000000" w:rsidRPr="00000000">
              <w:rPr>
                <w:rtl w:val="0"/>
              </w:rPr>
              <w:t xml:space="preserve">Home page to welcome new users and just logged in users (nice to have)</w:t>
            </w:r>
          </w:p>
        </w:tc>
        <w:tc>
          <w:tcPr>
            <w:vAlign w:val="center"/>
          </w:tcPr>
          <w:p w:rsidR="00000000" w:rsidDel="00000000" w:rsidP="00000000" w:rsidRDefault="00000000" w:rsidRPr="00000000" w14:paraId="0000002A">
            <w:pPr>
              <w:rPr/>
            </w:pPr>
            <w:r w:rsidDel="00000000" w:rsidR="00000000" w:rsidRPr="00000000">
              <w:rPr>
                <w:rtl w:val="0"/>
              </w:rPr>
              <w:t xml:space="preserve">NTH</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DE007</w:t>
            </w:r>
          </w:p>
        </w:tc>
        <w:tc>
          <w:tcPr>
            <w:vAlign w:val="center"/>
          </w:tcPr>
          <w:p w:rsidR="00000000" w:rsidDel="00000000" w:rsidP="00000000" w:rsidRDefault="00000000" w:rsidRPr="00000000" w14:paraId="0000002C">
            <w:pPr>
              <w:rPr/>
            </w:pPr>
            <w:r w:rsidDel="00000000" w:rsidR="00000000" w:rsidRPr="00000000">
              <w:rPr>
                <w:rtl w:val="0"/>
              </w:rPr>
              <w:t xml:space="preserve">Quiz page showing quiz of the day and store for the day (nice to have for +1 quiz)</w:t>
            </w:r>
          </w:p>
        </w:tc>
        <w:tc>
          <w:tcPr>
            <w:vAlign w:val="center"/>
          </w:tcPr>
          <w:p w:rsidR="00000000" w:rsidDel="00000000" w:rsidP="00000000" w:rsidRDefault="00000000" w:rsidRPr="00000000" w14:paraId="0000002D">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DE008</w:t>
            </w:r>
          </w:p>
        </w:tc>
        <w:tc>
          <w:tcPr>
            <w:vAlign w:val="center"/>
          </w:tcPr>
          <w:p w:rsidR="00000000" w:rsidDel="00000000" w:rsidP="00000000" w:rsidRDefault="00000000" w:rsidRPr="00000000" w14:paraId="0000002F">
            <w:pPr>
              <w:rPr/>
            </w:pPr>
            <w:r w:rsidDel="00000000" w:rsidR="00000000" w:rsidRPr="00000000">
              <w:rPr>
                <w:rtl w:val="0"/>
              </w:rPr>
              <w:t xml:space="preserve">Quiz page to show question in big box (Who wants to be a millionaire style)</w:t>
              <w:br w:type="textWrapping"/>
              <w:t xml:space="preserve">big box = toilet water tank</w:t>
            </w:r>
          </w:p>
        </w:tc>
        <w:tc>
          <w:tcPr>
            <w:vAlign w:val="center"/>
          </w:tcPr>
          <w:p w:rsidR="00000000" w:rsidDel="00000000" w:rsidP="00000000" w:rsidRDefault="00000000" w:rsidRPr="00000000" w14:paraId="00000030">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DE009</w:t>
            </w:r>
          </w:p>
        </w:tc>
        <w:tc>
          <w:tcPr>
            <w:vAlign w:val="center"/>
          </w:tcPr>
          <w:p w:rsidR="00000000" w:rsidDel="00000000" w:rsidP="00000000" w:rsidRDefault="00000000" w:rsidRPr="00000000" w14:paraId="00000032">
            <w:pPr>
              <w:rPr/>
            </w:pPr>
            <w:r w:rsidDel="00000000" w:rsidR="00000000" w:rsidRPr="00000000">
              <w:rPr>
                <w:rtl w:val="0"/>
              </w:rPr>
              <w:t xml:space="preserve">Quiz page to show 4 different answers in separate boxes under Q box (1 x string, 1 x array (inc. 3 strings))</w:t>
            </w:r>
          </w:p>
        </w:tc>
        <w:tc>
          <w:tcPr>
            <w:vAlign w:val="center"/>
          </w:tcPr>
          <w:p w:rsidR="00000000" w:rsidDel="00000000" w:rsidP="00000000" w:rsidRDefault="00000000" w:rsidRPr="00000000" w14:paraId="00000033">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DE010</w:t>
            </w:r>
          </w:p>
        </w:tc>
        <w:tc>
          <w:tcPr>
            <w:vAlign w:val="center"/>
          </w:tcPr>
          <w:p w:rsidR="00000000" w:rsidDel="00000000" w:rsidP="00000000" w:rsidRDefault="00000000" w:rsidRPr="00000000" w14:paraId="00000035">
            <w:pPr>
              <w:rPr/>
            </w:pPr>
            <w:r w:rsidDel="00000000" w:rsidR="00000000" w:rsidRPr="00000000">
              <w:rPr>
                <w:rtl w:val="0"/>
              </w:rPr>
              <w:t xml:space="preserve">Quiz page - When clicking answer initially, box goes yellow</w:t>
            </w:r>
          </w:p>
        </w:tc>
        <w:tc>
          <w:tcPr>
            <w:vAlign w:val="center"/>
          </w:tcPr>
          <w:p w:rsidR="00000000" w:rsidDel="00000000" w:rsidP="00000000" w:rsidRDefault="00000000" w:rsidRPr="00000000" w14:paraId="00000036">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DE011</w:t>
            </w:r>
          </w:p>
        </w:tc>
        <w:tc>
          <w:tcPr>
            <w:vAlign w:val="center"/>
          </w:tcPr>
          <w:p w:rsidR="00000000" w:rsidDel="00000000" w:rsidP="00000000" w:rsidRDefault="00000000" w:rsidRPr="00000000" w14:paraId="00000038">
            <w:pPr>
              <w:rPr/>
            </w:pPr>
            <w:r w:rsidDel="00000000" w:rsidR="00000000" w:rsidRPr="00000000">
              <w:rPr>
                <w:rtl w:val="0"/>
              </w:rPr>
              <w:t xml:space="preserve">quiz page - after 'flushing' answer card goes green (if correct), red(if incorrect)</w:t>
            </w:r>
          </w:p>
        </w:tc>
        <w:tc>
          <w:tcPr>
            <w:vAlign w:val="center"/>
          </w:tcPr>
          <w:p w:rsidR="00000000" w:rsidDel="00000000" w:rsidP="00000000" w:rsidRDefault="00000000" w:rsidRPr="00000000" w14:paraId="00000039">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DE012</w:t>
            </w:r>
          </w:p>
        </w:tc>
        <w:tc>
          <w:tcPr>
            <w:vAlign w:val="center"/>
          </w:tcPr>
          <w:p w:rsidR="00000000" w:rsidDel="00000000" w:rsidP="00000000" w:rsidRDefault="00000000" w:rsidRPr="00000000" w14:paraId="0000003B">
            <w:pPr>
              <w:rPr/>
            </w:pPr>
            <w:r w:rsidDel="00000000" w:rsidR="00000000" w:rsidRPr="00000000">
              <w:rPr>
                <w:rtl w:val="0"/>
              </w:rPr>
              <w:t xml:space="preserve">quiz page - submit button = flush icon (pull chain)</w:t>
            </w:r>
          </w:p>
        </w:tc>
        <w:tc>
          <w:tcPr>
            <w:vAlign w:val="center"/>
          </w:tcPr>
          <w:p w:rsidR="00000000" w:rsidDel="00000000" w:rsidP="00000000" w:rsidRDefault="00000000" w:rsidRPr="00000000" w14:paraId="0000003C">
            <w:pPr>
              <w:rPr/>
            </w:pPr>
            <w:r w:rsidDel="00000000" w:rsidR="00000000" w:rsidRPr="00000000">
              <w:rPr>
                <w:rtl w:val="0"/>
              </w:rPr>
              <w:t xml:space="preserve">MVP</w:t>
              <w:br w:type="textWrapping"/>
              <w:t xml:space="preserve">NTH - icon</w:t>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tl w:val="0"/>
              </w:rPr>
              <w:t xml:space="preserve">DE013</w:t>
            </w:r>
          </w:p>
        </w:tc>
        <w:tc>
          <w:tcPr>
            <w:vAlign w:val="center"/>
          </w:tcPr>
          <w:p w:rsidR="00000000" w:rsidDel="00000000" w:rsidP="00000000" w:rsidRDefault="00000000" w:rsidRPr="00000000" w14:paraId="0000003E">
            <w:pPr>
              <w:rPr/>
            </w:pPr>
            <w:r w:rsidDel="00000000" w:rsidR="00000000" w:rsidRPr="00000000">
              <w:rPr>
                <w:rtl w:val="0"/>
              </w:rPr>
              <w:t xml:space="preserve">ice breaker = loo roll</w:t>
            </w:r>
          </w:p>
        </w:tc>
        <w:tc>
          <w:tcPr>
            <w:vAlign w:val="center"/>
          </w:tcPr>
          <w:p w:rsidR="00000000" w:rsidDel="00000000" w:rsidP="00000000" w:rsidRDefault="00000000" w:rsidRPr="00000000" w14:paraId="0000003F">
            <w:pPr>
              <w:rPr/>
            </w:pPr>
            <w:r w:rsidDel="00000000" w:rsidR="00000000" w:rsidRPr="00000000">
              <w:rPr>
                <w:rtl w:val="0"/>
              </w:rPr>
              <w:t xml:space="preserve">NTH</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DE014</w:t>
            </w:r>
          </w:p>
        </w:tc>
        <w:tc>
          <w:tcPr>
            <w:vAlign w:val="center"/>
          </w:tcPr>
          <w:p w:rsidR="00000000" w:rsidDel="00000000" w:rsidP="00000000" w:rsidRDefault="00000000" w:rsidRPr="00000000" w14:paraId="00000041">
            <w:pPr>
              <w:rPr/>
            </w:pPr>
            <w:r w:rsidDel="00000000" w:rsidR="00000000" w:rsidRPr="00000000">
              <w:rPr>
                <w:rtl w:val="0"/>
              </w:rPr>
              <w:t xml:space="preserve">Difficulty levels (nice to have easy, medium and hard)</w:t>
            </w:r>
          </w:p>
        </w:tc>
        <w:tc>
          <w:tcPr>
            <w:vAlign w:val="center"/>
          </w:tcPr>
          <w:p w:rsidR="00000000" w:rsidDel="00000000" w:rsidP="00000000" w:rsidRDefault="00000000" w:rsidRPr="00000000" w14:paraId="00000042">
            <w:pPr>
              <w:rPr/>
            </w:pPr>
            <w:r w:rsidDel="00000000" w:rsidR="00000000" w:rsidRPr="00000000">
              <w:rPr>
                <w:rtl w:val="0"/>
              </w:rPr>
              <w:t xml:space="preserve">NTH</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DE015</w:t>
            </w:r>
          </w:p>
        </w:tc>
        <w:tc>
          <w:tcPr>
            <w:vAlign w:val="center"/>
          </w:tcPr>
          <w:p w:rsidR="00000000" w:rsidDel="00000000" w:rsidP="00000000" w:rsidRDefault="00000000" w:rsidRPr="00000000" w14:paraId="00000044">
            <w:pPr>
              <w:rPr/>
            </w:pPr>
            <w:r w:rsidDel="00000000" w:rsidR="00000000" w:rsidRPr="00000000">
              <w:rPr>
                <w:rtl w:val="0"/>
              </w:rPr>
              <w:t xml:space="preserve">Banner to show loo tip of the day</w:t>
            </w:r>
          </w:p>
        </w:tc>
        <w:tc>
          <w:tcPr>
            <w:vAlign w:val="center"/>
          </w:tcPr>
          <w:p w:rsidR="00000000" w:rsidDel="00000000" w:rsidP="00000000" w:rsidRDefault="00000000" w:rsidRPr="00000000" w14:paraId="00000045">
            <w:pPr>
              <w:rPr/>
            </w:pPr>
            <w:r w:rsidDel="00000000" w:rsidR="00000000" w:rsidRPr="00000000">
              <w:rPr>
                <w:rtl w:val="0"/>
              </w:rPr>
              <w:t xml:space="preserve">MVP</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DE016</w:t>
            </w:r>
          </w:p>
        </w:tc>
        <w:tc>
          <w:tcPr>
            <w:vAlign w:val="center"/>
          </w:tcPr>
          <w:p w:rsidR="00000000" w:rsidDel="00000000" w:rsidP="00000000" w:rsidRDefault="00000000" w:rsidRPr="00000000" w14:paraId="00000047">
            <w:pPr>
              <w:rPr/>
            </w:pPr>
            <w:r w:rsidDel="00000000" w:rsidR="00000000" w:rsidRPr="00000000">
              <w:rPr>
                <w:rtl w:val="0"/>
              </w:rPr>
              <w:t xml:space="preserve">Banner to show on homepage and leaderboard page under navbar</w:t>
            </w:r>
          </w:p>
        </w:tc>
        <w:tc>
          <w:tcPr>
            <w:vAlign w:val="center"/>
          </w:tcPr>
          <w:p w:rsidR="00000000" w:rsidDel="00000000" w:rsidP="00000000" w:rsidRDefault="00000000" w:rsidRPr="00000000" w14:paraId="00000048">
            <w:pPr>
              <w:rPr/>
            </w:pPr>
            <w:r w:rsidDel="00000000" w:rsidR="00000000" w:rsidRPr="00000000">
              <w:rPr>
                <w:rtl w:val="0"/>
              </w:rPr>
              <w:t xml:space="preserve">MVP</w:t>
            </w:r>
          </w:p>
        </w:tc>
      </w:tr>
    </w:tbl>
    <w:p w:rsidR="00000000" w:rsidDel="00000000" w:rsidP="00000000" w:rsidRDefault="00000000" w:rsidRPr="00000000" w14:paraId="00000049">
      <w:pPr>
        <w:rPr/>
      </w:pPr>
      <w:r w:rsidDel="00000000" w:rsidR="00000000" w:rsidRPr="00000000">
        <w:rPr>
          <w:rtl w:val="0"/>
        </w:rPr>
        <w:t xml:space="preserve">Quiz</w:t>
      </w:r>
    </w:p>
    <w:tbl>
      <w:tblPr>
        <w:tblStyle w:val="Table2"/>
        <w:tblW w:w="11808.000000000002" w:type="dxa"/>
        <w:jc w:val="left"/>
        <w:tblLayout w:type="fixed"/>
        <w:tblLook w:val="0400"/>
      </w:tblPr>
      <w:tblGrid>
        <w:gridCol w:w="864"/>
        <w:gridCol w:w="10080"/>
        <w:gridCol w:w="864"/>
        <w:tblGridChange w:id="0">
          <w:tblGrid>
            <w:gridCol w:w="864"/>
            <w:gridCol w:w="10080"/>
            <w:gridCol w:w="8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pP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pPr>
            <w:r w:rsidDel="00000000" w:rsidR="00000000" w:rsidRPr="00000000">
              <w:rPr>
                <w:rtl w:val="0"/>
              </w:rPr>
              <w:t xml:space="preserve">QU001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pPr>
            <w:r w:rsidDel="00000000" w:rsidR="00000000" w:rsidRPr="00000000">
              <w:rPr>
                <w:rtl w:val="0"/>
              </w:rPr>
              <w:t xml:space="preserve">Questions and answers populated from 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rPr/>
            </w:pPr>
            <w:r w:rsidDel="00000000" w:rsidR="00000000" w:rsidRPr="00000000">
              <w:rPr>
                <w:rtl w:val="0"/>
              </w:rPr>
              <w:t xml:space="preserve">QU002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pPr>
            <w:r w:rsidDel="00000000" w:rsidR="00000000" w:rsidRPr="00000000">
              <w:rPr>
                <w:rtl w:val="0"/>
              </w:rPr>
              <w:t xml:space="preserve">Can click through from homepage to quiz of the day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rPr/>
            </w:pPr>
            <w:r w:rsidDel="00000000" w:rsidR="00000000" w:rsidRPr="00000000">
              <w:rPr>
                <w:rtl w:val="0"/>
              </w:rPr>
              <w:t xml:space="preserve">QU003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rtl w:val="0"/>
              </w:rPr>
              <w:t xml:space="preserve">Quiz has an associated category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pPr>
            <w:r w:rsidDel="00000000" w:rsidR="00000000" w:rsidRPr="00000000">
              <w:rPr>
                <w:rtl w:val="0"/>
              </w:rPr>
              <w:t xml:space="preserve">QU004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pPr>
            <w:r w:rsidDel="00000000" w:rsidR="00000000" w:rsidRPr="00000000">
              <w:rPr>
                <w:rtl w:val="0"/>
              </w:rPr>
              <w:t xml:space="preserve">Quiz has an associated difficulty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pPr>
            <w:r w:rsidDel="00000000" w:rsidR="00000000" w:rsidRPr="00000000">
              <w:rPr>
                <w:rtl w:val="0"/>
              </w:rPr>
              <w:t xml:space="preserve">NTH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pPr>
            <w:r w:rsidDel="00000000" w:rsidR="00000000" w:rsidRPr="00000000">
              <w:rPr>
                <w:rtl w:val="0"/>
              </w:rPr>
              <w:t xml:space="preserve">QU005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pPr>
            <w:r w:rsidDel="00000000" w:rsidR="00000000" w:rsidRPr="00000000">
              <w:rPr>
                <w:rtl w:val="0"/>
              </w:rPr>
              <w:t xml:space="preserve">'continue' or 'arrow' button after submitting answer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r w:rsidDel="00000000" w:rsidR="00000000" w:rsidRPr="00000000">
              <w:rPr>
                <w:rtl w:val="0"/>
              </w:rPr>
              <w:t xml:space="preserve">QU006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pPr>
            <w:r w:rsidDel="00000000" w:rsidR="00000000" w:rsidRPr="00000000">
              <w:rPr>
                <w:rtl w:val="0"/>
              </w:rPr>
              <w:t xml:space="preserve">When submitting correct answer, score is incremented by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rtl w:val="0"/>
              </w:rPr>
              <w:t xml:space="preserve">QU007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pPr>
            <w:r w:rsidDel="00000000" w:rsidR="00000000" w:rsidRPr="00000000">
              <w:rPr>
                <w:rtl w:val="0"/>
              </w:rPr>
              <w:t xml:space="preserve">After 10 questions, redirect to leaderboard 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tl w:val="0"/>
              </w:rPr>
              <w:t xml:space="preserve">QU008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rtl w:val="0"/>
              </w:rPr>
              <w:t xml:space="preserve">After 10 questions, show users score at top of leaderboard 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QU009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After 10 questions, show summary of users answers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pPr>
            <w:r w:rsidDel="00000000" w:rsidR="00000000" w:rsidRPr="00000000">
              <w:rPr>
                <w:rtl w:val="0"/>
              </w:rPr>
              <w:t xml:space="preserve">NTH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QU010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Questions and answers populated from 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MVP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QU011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rtl w:val="0"/>
              </w:rPr>
              <w:t xml:space="preserve">Loo tips populated from custom 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pPr>
            <w:r w:rsidDel="00000000" w:rsidR="00000000" w:rsidRPr="00000000">
              <w:rPr>
                <w:rtl w:val="0"/>
              </w:rPr>
              <w:t xml:space="preserve">MVP?</w:t>
            </w:r>
          </w:p>
        </w:tc>
      </w:tr>
    </w:tbl>
    <w:p w:rsidR="00000000" w:rsidDel="00000000" w:rsidP="00000000" w:rsidRDefault="00000000" w:rsidRPr="00000000" w14:paraId="0000006E">
      <w:pPr>
        <w:rPr/>
      </w:pPr>
      <w:r w:rsidDel="00000000" w:rsidR="00000000" w:rsidRPr="00000000">
        <w:rPr>
          <w:rtl w:val="0"/>
        </w:rPr>
        <w:t xml:space="preserve">Ice breaker</w:t>
      </w:r>
    </w:p>
    <w:tbl>
      <w:tblPr>
        <w:tblStyle w:val="Table3"/>
        <w:tblW w:w="118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0080"/>
        <w:gridCol w:w="864"/>
        <w:tblGridChange w:id="0">
          <w:tblGrid>
            <w:gridCol w:w="864"/>
            <w:gridCol w:w="10080"/>
            <w:gridCol w:w="864"/>
          </w:tblGrid>
        </w:tblGridChange>
      </w:tblGrid>
      <w:tr>
        <w:trPr>
          <w:cantSplit w:val="0"/>
          <w:tblHeader w:val="1"/>
        </w:trPr>
        <w:tc>
          <w:tcPr>
            <w:vAlign w:val="center"/>
          </w:tcPr>
          <w:p w:rsidR="00000000" w:rsidDel="00000000" w:rsidP="00000000" w:rsidRDefault="00000000" w:rsidRPr="00000000" w14:paraId="0000006F">
            <w:pPr>
              <w:rPr/>
            </w:pPr>
            <w:r w:rsidDel="00000000" w:rsidR="00000000" w:rsidRPr="00000000">
              <w:rPr>
                <w:rtl w:val="0"/>
              </w:rPr>
              <w:t xml:space="preserve">Id</w:t>
            </w:r>
          </w:p>
        </w:tc>
        <w:tc>
          <w:tcPr>
            <w:vAlign w:val="center"/>
          </w:tcPr>
          <w:p w:rsidR="00000000" w:rsidDel="00000000" w:rsidP="00000000" w:rsidRDefault="00000000" w:rsidRPr="00000000" w14:paraId="00000070">
            <w:pPr>
              <w:rPr/>
            </w:pPr>
            <w:r w:rsidDel="00000000" w:rsidR="00000000" w:rsidRPr="00000000">
              <w:rPr>
                <w:rtl w:val="0"/>
              </w:rPr>
              <w:t xml:space="preserve">Item</w:t>
            </w:r>
          </w:p>
        </w:tc>
        <w:tc>
          <w:tcPr>
            <w:vAlign w:val="center"/>
          </w:tcPr>
          <w:p w:rsidR="00000000" w:rsidDel="00000000" w:rsidP="00000000" w:rsidRDefault="00000000" w:rsidRPr="00000000" w14:paraId="00000071">
            <w:pPr>
              <w:rPr/>
            </w:pPr>
            <w:r w:rsidDel="00000000" w:rsidR="00000000" w:rsidRPr="00000000">
              <w:rPr>
                <w:rtl w:val="0"/>
              </w:rPr>
              <w:t xml:space="preserve">Status</w:t>
            </w:r>
          </w:p>
        </w:tc>
      </w:tr>
      <w:tr>
        <w:trPr>
          <w:cantSplit w:val="0"/>
          <w:trHeight w:val="374" w:hRule="atLeast"/>
          <w:tblHeader w:val="0"/>
        </w:trPr>
        <w:tc>
          <w:tcPr>
            <w:vAlign w:val="center"/>
          </w:tcPr>
          <w:p w:rsidR="00000000" w:rsidDel="00000000" w:rsidP="00000000" w:rsidRDefault="00000000" w:rsidRPr="00000000" w14:paraId="00000072">
            <w:pPr>
              <w:rPr/>
            </w:pPr>
            <w:r w:rsidDel="00000000" w:rsidR="00000000" w:rsidRPr="00000000">
              <w:rPr>
                <w:rtl w:val="0"/>
              </w:rPr>
              <w:t xml:space="preserve">IB001</w:t>
            </w:r>
          </w:p>
        </w:tc>
        <w:tc>
          <w:tcPr>
            <w:vAlign w:val="center"/>
          </w:tcPr>
          <w:p w:rsidR="00000000" w:rsidDel="00000000" w:rsidP="00000000" w:rsidRDefault="00000000" w:rsidRPr="00000000" w14:paraId="00000073">
            <w:pPr>
              <w:rPr/>
            </w:pPr>
            <w:r w:rsidDel="00000000" w:rsidR="00000000" w:rsidRPr="00000000">
              <w:rPr>
                <w:rtl w:val="0"/>
              </w:rPr>
              <w:t xml:space="preserve">3 random ice breakers to start with on MVP</w:t>
            </w:r>
          </w:p>
        </w:tc>
        <w:tc>
          <w:tcPr>
            <w:vAlign w:val="center"/>
          </w:tcPr>
          <w:p w:rsidR="00000000" w:rsidDel="00000000" w:rsidP="00000000" w:rsidRDefault="00000000" w:rsidRPr="00000000" w14:paraId="00000074">
            <w:pPr>
              <w:rPr/>
            </w:pPr>
            <w:r w:rsidDel="00000000" w:rsidR="00000000" w:rsidRPr="00000000">
              <w:rPr>
                <w:rtl w:val="0"/>
              </w:rPr>
              <w:t xml:space="preserve">MVP</w:t>
            </w:r>
          </w:p>
        </w:tc>
      </w:tr>
    </w:tbl>
    <w:p w:rsidR="00000000" w:rsidDel="00000000" w:rsidP="00000000" w:rsidRDefault="00000000" w:rsidRPr="00000000" w14:paraId="00000075">
      <w:pPr>
        <w:rPr/>
      </w:pPr>
      <w:r w:rsidDel="00000000" w:rsidR="00000000" w:rsidRPr="00000000">
        <w:rPr>
          <w:rtl w:val="0"/>
        </w:rPr>
        <w:t xml:space="preserve">API</w:t>
      </w:r>
    </w:p>
    <w:tbl>
      <w:tblPr>
        <w:tblStyle w:val="Table4"/>
        <w:tblW w:w="118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0080"/>
        <w:gridCol w:w="864"/>
        <w:tblGridChange w:id="0">
          <w:tblGrid>
            <w:gridCol w:w="864"/>
            <w:gridCol w:w="10080"/>
            <w:gridCol w:w="864"/>
          </w:tblGrid>
        </w:tblGridChange>
      </w:tblGrid>
      <w:tr>
        <w:trPr>
          <w:cantSplit w:val="0"/>
          <w:tblHeader w:val="1"/>
        </w:trPr>
        <w:tc>
          <w:tcPr>
            <w:vAlign w:val="center"/>
          </w:tcPr>
          <w:p w:rsidR="00000000" w:rsidDel="00000000" w:rsidP="00000000" w:rsidRDefault="00000000" w:rsidRPr="00000000" w14:paraId="00000076">
            <w:pPr>
              <w:rPr/>
            </w:pPr>
            <w:r w:rsidDel="00000000" w:rsidR="00000000" w:rsidRPr="00000000">
              <w:rPr>
                <w:rtl w:val="0"/>
              </w:rPr>
              <w:t xml:space="preserve">Id</w:t>
            </w:r>
          </w:p>
        </w:tc>
        <w:tc>
          <w:tcPr>
            <w:vAlign w:val="center"/>
          </w:tcPr>
          <w:p w:rsidR="00000000" w:rsidDel="00000000" w:rsidP="00000000" w:rsidRDefault="00000000" w:rsidRPr="00000000" w14:paraId="00000077">
            <w:pPr>
              <w:rPr/>
            </w:pPr>
            <w:r w:rsidDel="00000000" w:rsidR="00000000" w:rsidRPr="00000000">
              <w:rPr>
                <w:rtl w:val="0"/>
              </w:rPr>
              <w:t xml:space="preserve">Item</w:t>
            </w:r>
          </w:p>
        </w:tc>
        <w:tc>
          <w:tcPr>
            <w:vAlign w:val="center"/>
          </w:tcPr>
          <w:p w:rsidR="00000000" w:rsidDel="00000000" w:rsidP="00000000" w:rsidRDefault="00000000" w:rsidRPr="00000000" w14:paraId="00000078">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AP001</w:t>
            </w:r>
          </w:p>
        </w:tc>
        <w:tc>
          <w:tcPr>
            <w:vAlign w:val="center"/>
          </w:tcPr>
          <w:p w:rsidR="00000000" w:rsidDel="00000000" w:rsidP="00000000" w:rsidRDefault="00000000" w:rsidRPr="00000000" w14:paraId="0000007A">
            <w:pPr>
              <w:rPr/>
            </w:pPr>
            <w:r w:rsidDel="00000000" w:rsidR="00000000" w:rsidRPr="00000000">
              <w:rPr>
                <w:rtl w:val="0"/>
              </w:rPr>
              <w:t xml:space="preserve">Frontend - FETCH API request</w:t>
            </w:r>
          </w:p>
        </w:tc>
        <w:tc>
          <w:tcPr>
            <w:vAlign w:val="center"/>
          </w:tcPr>
          <w:p w:rsidR="00000000" w:rsidDel="00000000" w:rsidP="00000000" w:rsidRDefault="00000000" w:rsidRPr="00000000" w14:paraId="0000007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AP002</w:t>
            </w:r>
          </w:p>
        </w:tc>
        <w:tc>
          <w:tcPr>
            <w:vAlign w:val="center"/>
          </w:tcPr>
          <w:p w:rsidR="00000000" w:rsidDel="00000000" w:rsidP="00000000" w:rsidRDefault="00000000" w:rsidRPr="00000000" w14:paraId="0000007D">
            <w:pPr>
              <w:rPr/>
            </w:pPr>
            <w:r w:rsidDel="00000000" w:rsidR="00000000" w:rsidRPr="00000000">
              <w:rPr>
                <w:rtl w:val="0"/>
              </w:rPr>
              <w:t xml:space="preserve">3 incorrect as list - API call</w:t>
            </w:r>
          </w:p>
        </w:tc>
        <w:tc>
          <w:tcP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AP003</w:t>
            </w:r>
          </w:p>
        </w:tc>
        <w:tc>
          <w:tcPr>
            <w:vAlign w:val="center"/>
          </w:tcPr>
          <w:p w:rsidR="00000000" w:rsidDel="00000000" w:rsidP="00000000" w:rsidRDefault="00000000" w:rsidRPr="00000000" w14:paraId="00000080">
            <w:pPr>
              <w:rPr/>
            </w:pPr>
            <w:r w:rsidDel="00000000" w:rsidR="00000000" w:rsidRPr="00000000">
              <w:rPr>
                <w:rtl w:val="0"/>
              </w:rPr>
              <w:t xml:space="preserve">1 correct answer in string - API call</w:t>
            </w:r>
          </w:p>
        </w:tc>
        <w:tc>
          <w:tcPr>
            <w:vAlign w:val="center"/>
          </w:tcPr>
          <w:p w:rsidR="00000000" w:rsidDel="00000000" w:rsidP="00000000" w:rsidRDefault="00000000" w:rsidRPr="00000000" w14:paraId="0000008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AP004</w:t>
            </w:r>
          </w:p>
        </w:tc>
        <w:tc>
          <w:tcPr>
            <w:vAlign w:val="center"/>
          </w:tcPr>
          <w:p w:rsidR="00000000" w:rsidDel="00000000" w:rsidP="00000000" w:rsidRDefault="00000000" w:rsidRPr="00000000" w14:paraId="00000083">
            <w:pPr>
              <w:rPr/>
            </w:pPr>
            <w:r w:rsidDel="00000000" w:rsidR="00000000" w:rsidRPr="00000000">
              <w:rPr>
                <w:rtl w:val="0"/>
              </w:rPr>
              <w:t xml:space="preserve">Quiz categories can be specified by name (Nice to have)</w:t>
            </w:r>
          </w:p>
        </w:tc>
        <w:tc>
          <w:tcPr>
            <w:vAlign w:val="center"/>
          </w:tcPr>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t xml:space="preserve">Database/ arcade style leaderboard</w:t>
      </w:r>
    </w:p>
    <w:tbl>
      <w:tblPr>
        <w:tblStyle w:val="Table5"/>
        <w:tblW w:w="118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0080"/>
        <w:gridCol w:w="864"/>
        <w:tblGridChange w:id="0">
          <w:tblGrid>
            <w:gridCol w:w="864"/>
            <w:gridCol w:w="10080"/>
            <w:gridCol w:w="864"/>
          </w:tblGrid>
        </w:tblGridChange>
      </w:tblGrid>
      <w:tr>
        <w:trPr>
          <w:cantSplit w:val="0"/>
          <w:trHeight w:val="374" w:hRule="atLeast"/>
          <w:tblHeader w:val="1"/>
        </w:trPr>
        <w:tc>
          <w:tcPr>
            <w:vAlign w:val="center"/>
          </w:tcPr>
          <w:p w:rsidR="00000000" w:rsidDel="00000000" w:rsidP="00000000" w:rsidRDefault="00000000" w:rsidRPr="00000000" w14:paraId="00000086">
            <w:pPr>
              <w:rPr/>
            </w:pPr>
            <w:r w:rsidDel="00000000" w:rsidR="00000000" w:rsidRPr="00000000">
              <w:rPr>
                <w:rtl w:val="0"/>
              </w:rPr>
              <w:t xml:space="preserve">Id</w:t>
            </w:r>
          </w:p>
        </w:tc>
        <w:tc>
          <w:tcPr>
            <w:vAlign w:val="center"/>
          </w:tcPr>
          <w:p w:rsidR="00000000" w:rsidDel="00000000" w:rsidP="00000000" w:rsidRDefault="00000000" w:rsidRPr="00000000" w14:paraId="00000087">
            <w:pPr>
              <w:rPr/>
            </w:pPr>
            <w:r w:rsidDel="00000000" w:rsidR="00000000" w:rsidRPr="00000000">
              <w:rPr>
                <w:rtl w:val="0"/>
              </w:rPr>
              <w:t xml:space="preserve">Item</w:t>
            </w:r>
          </w:p>
        </w:tc>
        <w:tc>
          <w:tcPr>
            <w:vAlign w:val="center"/>
          </w:tcPr>
          <w:p w:rsidR="00000000" w:rsidDel="00000000" w:rsidP="00000000" w:rsidRDefault="00000000" w:rsidRPr="00000000" w14:paraId="00000088">
            <w:pPr>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DB001</w:t>
            </w:r>
          </w:p>
        </w:tc>
        <w:tc>
          <w:tcPr>
            <w:vAlign w:val="center"/>
          </w:tcPr>
          <w:p w:rsidR="00000000" w:rsidDel="00000000" w:rsidP="00000000" w:rsidRDefault="00000000" w:rsidRPr="00000000" w14:paraId="0000008A">
            <w:pPr>
              <w:rPr/>
            </w:pPr>
            <w:r w:rsidDel="00000000" w:rsidR="00000000" w:rsidRPr="00000000">
              <w:rPr>
                <w:rtl w:val="0"/>
              </w:rPr>
              <w:t xml:space="preserve">User model to include username, score</w:t>
            </w:r>
          </w:p>
        </w:tc>
        <w:tc>
          <w:tcPr>
            <w:vAlign w:val="center"/>
          </w:tcPr>
          <w:p w:rsidR="00000000" w:rsidDel="00000000" w:rsidP="00000000" w:rsidRDefault="00000000" w:rsidRPr="00000000" w14:paraId="0000008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DB002</w:t>
            </w:r>
          </w:p>
        </w:tc>
        <w:tc>
          <w:tcPr>
            <w:vAlign w:val="center"/>
          </w:tcPr>
          <w:p w:rsidR="00000000" w:rsidDel="00000000" w:rsidP="00000000" w:rsidRDefault="00000000" w:rsidRPr="00000000" w14:paraId="0000008D">
            <w:pPr>
              <w:rPr/>
            </w:pPr>
            <w:r w:rsidDel="00000000" w:rsidR="00000000" w:rsidRPr="00000000">
              <w:rPr>
                <w:rtl w:val="0"/>
              </w:rPr>
              <w:t xml:space="preserve">Daily leaderboard reset</w:t>
            </w:r>
          </w:p>
        </w:tc>
        <w:tc>
          <w:tcPr>
            <w:vAlign w:val="center"/>
          </w:tcPr>
          <w:p w:rsidR="00000000" w:rsidDel="00000000" w:rsidP="00000000" w:rsidRDefault="00000000" w:rsidRPr="00000000" w14:paraId="0000008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DB003</w:t>
            </w:r>
          </w:p>
        </w:tc>
        <w:tc>
          <w:tcPr>
            <w:vAlign w:val="center"/>
          </w:tcPr>
          <w:p w:rsidR="00000000" w:rsidDel="00000000" w:rsidP="00000000" w:rsidRDefault="00000000" w:rsidRPr="00000000" w14:paraId="00000090">
            <w:pPr>
              <w:rPr/>
            </w:pPr>
            <w:r w:rsidDel="00000000" w:rsidR="00000000" w:rsidRPr="00000000">
              <w:rPr>
                <w:rtl w:val="0"/>
              </w:rPr>
              <w:t xml:space="preserve">Leaderboard can be updated</w:t>
            </w:r>
          </w:p>
        </w:tc>
        <w:tc>
          <w:tcPr>
            <w:vAlign w:val="center"/>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pStyle w:val="Heading1"/>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Static Testing</w:t>
      </w:r>
    </w:p>
    <w:p w:rsidR="00000000" w:rsidDel="00000000" w:rsidP="00000000" w:rsidRDefault="00000000" w:rsidRPr="00000000" w14:paraId="00000094">
      <w:pPr>
        <w:pStyle w:val="Heading2"/>
        <w:rPr/>
      </w:pPr>
      <w:r w:rsidDel="00000000" w:rsidR="00000000" w:rsidRPr="00000000">
        <w:rPr>
          <w:rtl w:val="0"/>
        </w:rPr>
        <w:t xml:space="preserve">Project Spec</w:t>
      </w:r>
    </w:p>
    <w:p w:rsidR="00000000" w:rsidDel="00000000" w:rsidP="00000000" w:rsidRDefault="00000000" w:rsidRPr="00000000" w14:paraId="00000095">
      <w:pPr>
        <w:rPr/>
      </w:pPr>
      <w:r w:rsidDel="00000000" w:rsidR="00000000" w:rsidRPr="00000000">
        <w:rPr>
          <w:rtl w:val="0"/>
        </w:rPr>
        <w:t xml:space="preserve">We reviewed the functional specification and checked for Ambiguity, Contradiction and Omission. There was little to find here, as we built the spec collaboratively with the developers and made suggestions to avoid these issues from the get-go. We were able to collaborate with the developers to set up github issues page and explained how QE’s will submit bug reports on the main github page of the application. We were able to add some QE specific tasks on our team’s Trillo board to show what QE’s are currently working on and what is completed. We also showed some examples on how the automation tests are written to help developers understand how QE’s access the webpage and navigate through them. We have discussed that we will require HTML and XML id’s, selectors etc. for us for writing automation tests in the future.</w:t>
      </w:r>
    </w:p>
    <w:p w:rsidR="00000000" w:rsidDel="00000000" w:rsidP="00000000" w:rsidRDefault="00000000" w:rsidRPr="00000000" w14:paraId="00000096">
      <w:pPr>
        <w:pStyle w:val="Heading2"/>
        <w:rPr/>
      </w:pPr>
      <w:r w:rsidDel="00000000" w:rsidR="00000000" w:rsidRPr="00000000">
        <w:rPr>
          <w:rtl w:val="0"/>
        </w:rPr>
        <w:t xml:space="preserve">Wireframes</w:t>
      </w:r>
    </w:p>
    <w:p w:rsidR="00000000" w:rsidDel="00000000" w:rsidP="00000000" w:rsidRDefault="00000000" w:rsidRPr="00000000" w14:paraId="00000097">
      <w:pPr>
        <w:rPr/>
      </w:pPr>
      <w:r w:rsidDel="00000000" w:rsidR="00000000" w:rsidRPr="00000000">
        <w:rPr>
          <w:rtl w:val="0"/>
        </w:rPr>
        <w:t xml:space="preserve">We built the wireframes collaboratively with the developers:</w:t>
      </w:r>
    </w:p>
    <w:p w:rsidR="00000000" w:rsidDel="00000000" w:rsidP="00000000" w:rsidRDefault="00000000" w:rsidRPr="00000000" w14:paraId="00000098">
      <w:pPr>
        <w:pStyle w:val="Heading2"/>
        <w:rPr/>
      </w:pPr>
      <w:r w:rsidDel="00000000" w:rsidR="00000000" w:rsidRPr="00000000">
        <w:rPr>
          <w:rFonts w:ascii="Times New Roman" w:cs="Times New Roman" w:eastAsia="Times New Roman" w:hAnsi="Times New Roman"/>
          <w:color w:val="000000"/>
          <w:sz w:val="24"/>
          <w:szCs w:val="24"/>
        </w:rPr>
        <w:drawing>
          <wp:inline distB="0" distT="0" distL="0" distR="0">
            <wp:extent cx="8229600" cy="35325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29600" cy="3532505"/>
                    </a:xfrm>
                    <a:prstGeom prst="rect"/>
                    <a:ln/>
                  </pic:spPr>
                </pic:pic>
              </a:graphicData>
            </a:graphic>
          </wp:inline>
        </w:drawing>
      </w:r>
      <w:r w:rsidDel="00000000" w:rsidR="00000000" w:rsidRPr="00000000">
        <w:rPr>
          <w:rtl w:val="0"/>
        </w:rPr>
        <w:t xml:space="preserve">Code Inspection</w:t>
      </w:r>
    </w:p>
    <w:p w:rsidR="00000000" w:rsidDel="00000000" w:rsidP="00000000" w:rsidRDefault="00000000" w:rsidRPr="00000000" w14:paraId="00000099">
      <w:pPr>
        <w:pStyle w:val="Heading2"/>
        <w:rPr/>
      </w:pPr>
      <w:r w:rsidDel="00000000" w:rsidR="00000000" w:rsidRPr="00000000">
        <w:rPr>
          <w:rtl w:val="0"/>
        </w:rPr>
        <w:t xml:space="preserve">Pylint/SonarQube etc</w:t>
      </w:r>
    </w:p>
    <w:p w:rsidR="00000000" w:rsidDel="00000000" w:rsidP="00000000" w:rsidRDefault="00000000" w:rsidRPr="00000000" w14:paraId="0000009A">
      <w:pPr>
        <w:pStyle w:val="Heading1"/>
        <w:rPr/>
      </w:pPr>
      <w:r w:rsidDel="00000000" w:rsidR="00000000" w:rsidRPr="00000000">
        <w:rPr>
          <w:rtl w:val="0"/>
        </w:rPr>
        <w:t xml:space="preserve">Test Techniques</w:t>
      </w:r>
    </w:p>
    <w:p w:rsidR="00000000" w:rsidDel="00000000" w:rsidP="00000000" w:rsidRDefault="00000000" w:rsidRPr="00000000" w14:paraId="0000009B">
      <w:pPr>
        <w:pStyle w:val="Heading2"/>
        <w:rPr/>
      </w:pPr>
      <w:r w:rsidDel="00000000" w:rsidR="00000000" w:rsidRPr="00000000">
        <w:rPr>
          <w:rtl w:val="0"/>
        </w:rPr>
        <w:t xml:space="preserve">Equivalence Partition</w:t>
      </w:r>
    </w:p>
    <w:p w:rsidR="00000000" w:rsidDel="00000000" w:rsidP="00000000" w:rsidRDefault="00000000" w:rsidRPr="00000000" w14:paraId="0000009C">
      <w:pPr>
        <w:rPr/>
      </w:pPr>
      <w:r w:rsidDel="00000000" w:rsidR="00000000" w:rsidRPr="00000000">
        <w:rPr>
          <w:rtl w:val="0"/>
        </w:rPr>
        <w:t xml:space="preserve">Will put this into action.</w:t>
      </w:r>
    </w:p>
    <w:p w:rsidR="00000000" w:rsidDel="00000000" w:rsidP="00000000" w:rsidRDefault="00000000" w:rsidRPr="00000000" w14:paraId="0000009D">
      <w:pPr>
        <w:pStyle w:val="Heading2"/>
        <w:rPr/>
      </w:pPr>
      <w:r w:rsidDel="00000000" w:rsidR="00000000" w:rsidRPr="00000000">
        <w:rPr>
          <w:rtl w:val="0"/>
        </w:rPr>
        <w:t xml:space="preserve">Decision Table</w:t>
      </w:r>
    </w:p>
    <w:p w:rsidR="00000000" w:rsidDel="00000000" w:rsidP="00000000" w:rsidRDefault="00000000" w:rsidRPr="00000000" w14:paraId="0000009E">
      <w:pPr>
        <w:rPr/>
      </w:pPr>
      <w:r w:rsidDel="00000000" w:rsidR="00000000" w:rsidRPr="00000000">
        <w:rPr>
          <w:rtl w:val="0"/>
        </w:rPr>
        <w:t xml:space="preserve">Probably will use this.</w:t>
      </w:r>
    </w:p>
    <w:p w:rsidR="00000000" w:rsidDel="00000000" w:rsidP="00000000" w:rsidRDefault="00000000" w:rsidRPr="00000000" w14:paraId="0000009F">
      <w:pPr>
        <w:pStyle w:val="Heading2"/>
        <w:rPr/>
      </w:pPr>
      <w:r w:rsidDel="00000000" w:rsidR="00000000" w:rsidRPr="00000000">
        <w:rPr>
          <w:rtl w:val="0"/>
        </w:rPr>
        <w:t xml:space="preserve">Boundaries</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questions – possible boundary</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 possible boundary</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Leaderboard entries – is there a min or max?</w:t>
      </w:r>
    </w:p>
    <w:p w:rsidR="00000000" w:rsidDel="00000000" w:rsidP="00000000" w:rsidRDefault="00000000" w:rsidRPr="00000000" w14:paraId="000000A3">
      <w:pPr>
        <w:pStyle w:val="Heading2"/>
        <w:rPr/>
      </w:pPr>
      <w:r w:rsidDel="00000000" w:rsidR="00000000" w:rsidRPr="00000000">
        <w:rPr>
          <w:rtl w:val="0"/>
        </w:rPr>
        <w:t xml:space="preserve">State Transitions</w:t>
      </w:r>
    </w:p>
    <w:p w:rsidR="00000000" w:rsidDel="00000000" w:rsidP="00000000" w:rsidRDefault="00000000" w:rsidRPr="00000000" w14:paraId="000000A4">
      <w:pPr>
        <w:rPr/>
      </w:pPr>
      <w:r w:rsidDel="00000000" w:rsidR="00000000" w:rsidRPr="00000000">
        <w:rPr>
          <w:rtl w:val="0"/>
        </w:rPr>
        <w:t xml:space="preserve">Probably not relevant for this project.</w:t>
      </w:r>
    </w:p>
    <w:p w:rsidR="00000000" w:rsidDel="00000000" w:rsidP="00000000" w:rsidRDefault="00000000" w:rsidRPr="00000000" w14:paraId="000000A5">
      <w:pPr>
        <w:pStyle w:val="Heading1"/>
        <w:rPr/>
      </w:pPr>
      <w:r w:rsidDel="00000000" w:rsidR="00000000" w:rsidRPr="00000000">
        <w:rPr>
          <w:rtl w:val="0"/>
        </w:rPr>
        <w:t xml:space="preserve">Exploratory Test Session</w:t>
      </w:r>
    </w:p>
    <w:p w:rsidR="00000000" w:rsidDel="00000000" w:rsidP="00000000" w:rsidRDefault="00000000" w:rsidRPr="00000000" w14:paraId="000000A6">
      <w:pPr>
        <w:pStyle w:val="Heading2"/>
        <w:rPr/>
      </w:pPr>
      <w:r w:rsidDel="00000000" w:rsidR="00000000" w:rsidRPr="00000000">
        <w:rPr>
          <w:rtl w:val="0"/>
        </w:rPr>
        <w:t xml:space="preserve">Test Cases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Case</w:t>
            </w:r>
          </w:p>
        </w:tc>
        <w:tc>
          <w:tcPr/>
          <w:p w:rsidR="00000000" w:rsidDel="00000000" w:rsidP="00000000" w:rsidRDefault="00000000" w:rsidRPr="00000000" w14:paraId="000000A8">
            <w:pPr>
              <w:rPr/>
            </w:pPr>
            <w:r w:rsidDel="00000000" w:rsidR="00000000" w:rsidRPr="00000000">
              <w:rPr>
                <w:rtl w:val="0"/>
              </w:rPr>
              <w:t xml:space="preserve">Expected</w:t>
            </w:r>
          </w:p>
        </w:tc>
        <w:tc>
          <w:tcPr/>
          <w:p w:rsidR="00000000" w:rsidDel="00000000" w:rsidP="00000000" w:rsidRDefault="00000000" w:rsidRPr="00000000" w14:paraId="000000A9">
            <w:pPr>
              <w:rPr/>
            </w:pPr>
            <w:r w:rsidDel="00000000" w:rsidR="00000000" w:rsidRPr="00000000">
              <w:rPr>
                <w:rtl w:val="0"/>
              </w:rPr>
              <w:t xml:space="preserve">Observed</w:t>
            </w:r>
          </w:p>
        </w:tc>
        <w:tc>
          <w:tcPr/>
          <w:p w:rsidR="00000000" w:rsidDel="00000000" w:rsidP="00000000" w:rsidRDefault="00000000" w:rsidRPr="00000000" w14:paraId="000000AA">
            <w:pPr>
              <w:rPr/>
            </w:pPr>
            <w:r w:rsidDel="00000000" w:rsidR="00000000" w:rsidRPr="00000000">
              <w:rPr>
                <w:rtl w:val="0"/>
              </w:rPr>
              <w:t xml:space="preserve">Notes</w:t>
            </w:r>
          </w:p>
        </w:tc>
        <w:tc>
          <w:tcPr/>
          <w:p w:rsidR="00000000" w:rsidDel="00000000" w:rsidP="00000000" w:rsidRDefault="00000000" w:rsidRPr="00000000" w14:paraId="000000AB">
            <w:pPr>
              <w:rPr/>
            </w:pPr>
            <w:r w:rsidDel="00000000" w:rsidR="00000000" w:rsidRPr="00000000">
              <w:rPr>
                <w:rtl w:val="0"/>
              </w:rPr>
              <w:t xml:space="preserve">Screenshot</w:t>
            </w:r>
          </w:p>
        </w:tc>
      </w:tr>
      <w:tr>
        <w:trPr>
          <w:cantSplit w:val="0"/>
          <w:tblHeader w:val="0"/>
        </w:trPr>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pStyle w:val="Heading1"/>
        <w:rPr/>
      </w:pPr>
      <w:r w:rsidDel="00000000" w:rsidR="00000000" w:rsidRPr="00000000">
        <w:rPr>
          <w:rtl w:val="0"/>
        </w:rPr>
        <w:t xml:space="preserve">Automation</w:t>
      </w:r>
    </w:p>
    <w:p w:rsidR="00000000" w:rsidDel="00000000" w:rsidP="00000000" w:rsidRDefault="00000000" w:rsidRPr="00000000" w14:paraId="000000D0">
      <w:pPr>
        <w:pStyle w:val="Heading2"/>
        <w:rPr/>
      </w:pPr>
      <w:r w:rsidDel="00000000" w:rsidR="00000000" w:rsidRPr="00000000">
        <w:rPr>
          <w:rtl w:val="0"/>
        </w:rPr>
        <w:t xml:space="preserve">Test Data</w:t>
      </w:r>
    </w:p>
    <w:p w:rsidR="00000000" w:rsidDel="00000000" w:rsidP="00000000" w:rsidRDefault="00000000" w:rsidRPr="00000000" w14:paraId="000000D1">
      <w:pPr>
        <w:pStyle w:val="Heading2"/>
        <w:rPr/>
      </w:pPr>
      <w:r w:rsidDel="00000000" w:rsidR="00000000" w:rsidRPr="00000000">
        <w:rPr>
          <w:rtl w:val="0"/>
        </w:rPr>
        <w:t xml:space="preserve">Automated Test Script</w:t>
      </w:r>
    </w:p>
    <w:p w:rsidR="00000000" w:rsidDel="00000000" w:rsidP="00000000" w:rsidRDefault="00000000" w:rsidRPr="00000000" w14:paraId="000000D2">
      <w:pPr>
        <w:rPr/>
      </w:pPr>
      <w:r w:rsidDel="00000000" w:rsidR="00000000" w:rsidRPr="00000000">
        <w:rPr>
          <w:rtl w:val="0"/>
        </w:rPr>
        <w:t xml:space="preserve">Successfully set up a very early automated test to check the title of the homepage.</w:t>
      </w:r>
    </w:p>
    <w:p w:rsidR="00000000" w:rsidDel="00000000" w:rsidP="00000000" w:rsidRDefault="00000000" w:rsidRPr="00000000" w14:paraId="000000D3">
      <w:pPr>
        <w:pStyle w:val="Heading2"/>
        <w:rPr/>
      </w:pPr>
      <w:r w:rsidDel="00000000" w:rsidR="00000000" w:rsidRPr="00000000">
        <w:rPr>
          <w:rtl w:val="0"/>
        </w:rPr>
        <w:t xml:space="preserve">Review of Unit Tests</w:t>
      </w:r>
    </w:p>
    <w:p w:rsidR="00000000" w:rsidDel="00000000" w:rsidP="00000000" w:rsidRDefault="00000000" w:rsidRPr="00000000" w14:paraId="000000D4">
      <w:pPr>
        <w:rPr/>
      </w:pPr>
      <w:r w:rsidDel="00000000" w:rsidR="00000000" w:rsidRPr="00000000">
        <w:rPr>
          <w:rtl w:val="0"/>
        </w:rPr>
        <w:t xml:space="preserve">Find equivalent to Pytest coverage for JavaScript – for unit tests they use vitest.</w:t>
      </w:r>
    </w:p>
    <w:p w:rsidR="00000000" w:rsidDel="00000000" w:rsidP="00000000" w:rsidRDefault="00000000" w:rsidRPr="00000000" w14:paraId="000000D5">
      <w:pPr>
        <w:rPr/>
      </w:pPr>
      <w:r w:rsidDel="00000000" w:rsidR="00000000" w:rsidRPr="00000000">
        <w:rPr>
          <w:rtl w:val="0"/>
        </w:rPr>
        <w:t xml:space="preserve">Vitest has inbuilt coverage.</w:t>
      </w:r>
    </w:p>
    <w:p w:rsidR="00000000" w:rsidDel="00000000" w:rsidP="00000000" w:rsidRDefault="00000000" w:rsidRPr="00000000" w14:paraId="000000D6">
      <w:pPr>
        <w:pStyle w:val="Heading1"/>
        <w:rPr/>
      </w:pPr>
      <w:r w:rsidDel="00000000" w:rsidR="00000000" w:rsidRPr="00000000">
        <w:rPr>
          <w:rtl w:val="0"/>
        </w:rPr>
        <w:t xml:space="preserve">Non-Functional Testing</w:t>
      </w:r>
    </w:p>
    <w:p w:rsidR="00000000" w:rsidDel="00000000" w:rsidP="00000000" w:rsidRDefault="00000000" w:rsidRPr="00000000" w14:paraId="000000D7">
      <w:pPr>
        <w:pStyle w:val="Heading2"/>
        <w:rPr/>
      </w:pPr>
      <w:r w:rsidDel="00000000" w:rsidR="00000000" w:rsidRPr="00000000">
        <w:rPr>
          <w:rtl w:val="0"/>
        </w:rPr>
        <w:t xml:space="preserve">Accessibility</w:t>
      </w:r>
    </w:p>
    <w:p w:rsidR="00000000" w:rsidDel="00000000" w:rsidP="00000000" w:rsidRDefault="00000000" w:rsidRPr="00000000" w14:paraId="000000D8">
      <w:pPr>
        <w:rPr/>
      </w:pPr>
      <w:r w:rsidDel="00000000" w:rsidR="00000000" w:rsidRPr="00000000">
        <w:rPr>
          <w:rtl w:val="0"/>
        </w:rPr>
        <w:t xml:space="preserve">Big focus – make this a key focus after feature freeze.</w:t>
      </w:r>
    </w:p>
    <w:p w:rsidR="00000000" w:rsidDel="00000000" w:rsidP="00000000" w:rsidRDefault="00000000" w:rsidRPr="00000000" w14:paraId="000000D9">
      <w:pPr>
        <w:pStyle w:val="Heading2"/>
        <w:rPr/>
      </w:pPr>
      <w:r w:rsidDel="00000000" w:rsidR="00000000" w:rsidRPr="00000000">
        <w:rPr>
          <w:rtl w:val="0"/>
        </w:rPr>
        <w:t xml:space="preserve">Performance</w:t>
      </w:r>
    </w:p>
    <w:p w:rsidR="00000000" w:rsidDel="00000000" w:rsidP="00000000" w:rsidRDefault="00000000" w:rsidRPr="00000000" w14:paraId="000000DA">
      <w:pPr>
        <w:rPr/>
      </w:pPr>
      <w:r w:rsidDel="00000000" w:rsidR="00000000" w:rsidRPr="00000000">
        <w:rPr>
          <w:rtl w:val="0"/>
        </w:rPr>
        <w:t xml:space="preserve">Worth trying Jmeter?</w:t>
      </w:r>
    </w:p>
    <w:p w:rsidR="00000000" w:rsidDel="00000000" w:rsidP="00000000" w:rsidRDefault="00000000" w:rsidRPr="00000000" w14:paraId="000000DB">
      <w:pPr>
        <w:pStyle w:val="Heading2"/>
        <w:rPr/>
      </w:pPr>
      <w:r w:rsidDel="00000000" w:rsidR="00000000" w:rsidRPr="00000000">
        <w:rPr>
          <w:rtl w:val="0"/>
        </w:rPr>
        <w:t xml:space="preserve">Security</w:t>
      </w:r>
    </w:p>
    <w:p w:rsidR="00000000" w:rsidDel="00000000" w:rsidP="00000000" w:rsidRDefault="00000000" w:rsidRPr="00000000" w14:paraId="000000DC">
      <w:pPr>
        <w:pStyle w:val="Heading1"/>
        <w:rPr/>
      </w:pPr>
      <w:r w:rsidDel="00000000" w:rsidR="00000000" w:rsidRPr="00000000">
        <w:rPr>
          <w:rtl w:val="0"/>
        </w:rPr>
        <w:t xml:space="preserve">Summary of Approach</w:t>
      </w:r>
    </w:p>
    <w:p w:rsidR="00000000" w:rsidDel="00000000" w:rsidP="00000000" w:rsidRDefault="00000000" w:rsidRPr="00000000" w14:paraId="000000DD">
      <w:pPr>
        <w:rPr/>
      </w:pPr>
      <w:r w:rsidDel="00000000" w:rsidR="00000000" w:rsidRPr="00000000">
        <w:rPr>
          <w:rtl w:val="0"/>
        </w:rPr>
        <w:t xml:space="preserve">First of all, we did a “pre-test” phase before we even knew anything about the project. This involved putting together some fundamentals of a generic test plan, with headings such as “Static Testing”, “Test Techniques”, “Exploratory Testing”, “Automation”, “Non-Functional Testing”, “Findings” and “Conclusion” as well as an empty table of test cases. It is possible these may not all have been used, but it is likely a good number of them would, which gave a slight head start on the testing.</w:t>
      </w:r>
    </w:p>
    <w:p w:rsidR="00000000" w:rsidDel="00000000" w:rsidP="00000000" w:rsidRDefault="00000000" w:rsidRPr="00000000" w14:paraId="000000DE">
      <w:pPr>
        <w:rPr/>
      </w:pPr>
      <w:r w:rsidDel="00000000" w:rsidR="00000000" w:rsidRPr="00000000">
        <w:rPr>
          <w:rtl w:val="0"/>
        </w:rPr>
        <w:t xml:space="preserve">We also prepared a generic Selenium framework based on code from previous projects, which would come in handy should Java automation be required on the project. Again, both the pre-test plan and the barebones test suite were there just in case, if they were to be used later in the project it would save set-up time, and if not, no time is lost as this work was done pre-project.</w:t>
      </w:r>
    </w:p>
    <w:p w:rsidR="00000000" w:rsidDel="00000000" w:rsidP="00000000" w:rsidRDefault="00000000" w:rsidRPr="00000000" w14:paraId="000000DF">
      <w:pPr>
        <w:pStyle w:val="Heading2"/>
        <w:rPr/>
      </w:pPr>
      <w:r w:rsidDel="00000000" w:rsidR="00000000" w:rsidRPr="00000000">
        <w:rPr>
          <w:rtl w:val="0"/>
        </w:rPr>
        <w:t xml:space="preserve">Communication with Devs</w:t>
      </w:r>
    </w:p>
    <w:p w:rsidR="00000000" w:rsidDel="00000000" w:rsidP="00000000" w:rsidRDefault="00000000" w:rsidRPr="00000000" w14:paraId="000000E0">
      <w:pPr>
        <w:pStyle w:val="Heading1"/>
        <w:rPr/>
      </w:pPr>
      <w:r w:rsidDel="00000000" w:rsidR="00000000" w:rsidRPr="00000000">
        <w:rPr>
          <w:rtl w:val="0"/>
        </w:rPr>
        <w:t xml:space="preserve">Findings</w:t>
      </w:r>
    </w:p>
    <w:p w:rsidR="00000000" w:rsidDel="00000000" w:rsidP="00000000" w:rsidRDefault="00000000" w:rsidRPr="00000000" w14:paraId="000000E1">
      <w:pPr>
        <w:pStyle w:val="Heading2"/>
        <w:rPr/>
      </w:pPr>
      <w:r w:rsidDel="00000000" w:rsidR="00000000" w:rsidRPr="00000000">
        <w:rPr>
          <w:rtl w:val="0"/>
        </w:rPr>
        <w:t xml:space="preserve">Bugs</w:t>
      </w:r>
    </w:p>
    <w:p w:rsidR="00000000" w:rsidDel="00000000" w:rsidP="00000000" w:rsidRDefault="00000000" w:rsidRPr="00000000" w14:paraId="000000E2">
      <w:pPr>
        <w:pStyle w:val="Heading2"/>
        <w:rPr/>
      </w:pPr>
      <w:r w:rsidDel="00000000" w:rsidR="00000000" w:rsidRPr="00000000">
        <w:rPr>
          <w:rtl w:val="0"/>
        </w:rPr>
        <w:t xml:space="preserve">Enhancements</w:t>
      </w:r>
    </w:p>
    <w:p w:rsidR="00000000" w:rsidDel="00000000" w:rsidP="00000000" w:rsidRDefault="00000000" w:rsidRPr="00000000" w14:paraId="000000E3">
      <w:pPr>
        <w:pStyle w:val="Heading1"/>
        <w:rPr/>
      </w:pPr>
      <w:r w:rsidDel="00000000" w:rsidR="00000000" w:rsidRPr="00000000">
        <w:rPr>
          <w:rtl w:val="0"/>
        </w:rPr>
        <w:t xml:space="preserve">Conclusion</w:t>
      </w:r>
    </w:p>
    <w:sectPr>
      <w:headerReference r:id="rId7" w:type="default"/>
      <w:footerReference r:id="rId8" w:type="default"/>
      <w:footerReference r:id="rId9" w:type="even"/>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Project Test Plan &amp;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