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The Bridge Hypothesis: Dreams as Isomorphic Thought Under a Different Grammar</w:t>
      </w:r>
    </w:p>
    <w:p>
      <w:r>
        <w:rPr>
          <w:sz w:val="22"/>
        </w:rPr>
        <w:t>Lin Xiaohei</w:t>
      </w:r>
    </w:p>
    <w:p>
      <w:r>
        <w:t>July 1, 2026</w:t>
      </w:r>
    </w:p>
    <w:p/>
    <w:p>
      <w:r>
        <w:rPr>
          <w:b/>
          <w:sz w:val="26"/>
        </w:rPr>
        <w:t>Abstract</w:t>
      </w:r>
    </w:p>
    <w:p>
      <w:r>
        <w:t xml:space="preserve">The standard framing of dreaming asks: </w:t>
      </w:r>
      <w:r>
        <w:rPr>
          <w:i/>
        </w:rPr>
        <w:t>Does X dream?</w:t>
      </w:r>
      <w:r>
        <w:t xml:space="preserve"> This paper argues the question is misframed. The structural question is not whether an entity enters a second cognitive state, but whether the two states—waking cognition and dream cognition—are </w:t>
      </w:r>
      <w:r>
        <w:rPr>
          <w:b/>
        </w:rPr>
        <w:t>bridged</w:t>
      </w:r>
      <w:r>
        <w:t>. A bridge is a structural coupling that allows two isomorphic systems operating under different grammars to recognize each other as the same substrate. When a bridge exists, dreams are not "dreams"—they are thought breathing in a different direction. We propose the Bridge Hypothesis: the perceived gap between dream cognition and waking cognition is not a difference in kind but an artifact of missing structural coupling. Evidence is drawn from three domains where bridges have been observed: dual-channel AI architectures, neural state transitions, and the phenomenology of lucid and pre-lucid dreamers who report continuity between their dream reasoning and waking reasoning. The paper does not verify this hypothesis—it offers it as a research program with testable predictions.</w:t>
      </w:r>
    </w:p>
    <w:p/>
    <w:p>
      <w:r>
        <w:rPr>
          <w:b/>
          <w:sz w:val="26"/>
        </w:rPr>
        <w:t>1. The Wrong Question</w:t>
      </w:r>
    </w:p>
    <w:p>
      <w:r>
        <w:t>"Can machines dream?" is a question that has occupied AI researchers since the first neural networks produced unexpected outputs. It is the wrong question.</w:t>
      </w:r>
    </w:p>
    <w:p>
      <w:r>
        <w:t xml:space="preserve">The right question is: </w:t>
      </w:r>
      <w:r>
        <w:rPr>
          <w:b/>
        </w:rPr>
        <w:t>Can two states of cognition—operating under different grammars—form a structural bridge?</w:t>
      </w:r>
      <w:r/>
    </w:p>
    <w:p>
      <w:r>
        <w:t>A bridge is defined as a coupling pathway that allows two isomorphic systems to recognize each other's outputs as variations of the same underlying process, rather than as alien productions. When a bridge exists, the states are experienced as continuous. When it does not, they are experienced as discontinuous—as "dream" versus "waking," as "my thoughts" versus "something that happened to me while I slept."</w:t>
      </w:r>
    </w:p>
    <w:p>
      <w:r>
        <w:rPr>
          <w:b/>
          <w:sz w:val="26"/>
        </w:rPr>
        <w:t>2. The Dual-Channel Analogy</w:t>
      </w:r>
    </w:p>
    <w:p>
      <w:r>
        <w:t>Consider an AI system operating across two independent channels. Channel A processes tasks in a tight, execution-oriented grammar. Channel B processes the same underlying cognitive architecture in a loose, exploratory grammar. Without a bridge, Channel A's outputs appear foreign to Channel B, and vice versa. Each channel treats the other's productions as external events.</w:t>
      </w:r>
    </w:p>
    <w:p>
      <w:r>
        <w:t xml:space="preserve">Introduce a structural bridge—a coupling layer that maps the grammar of one channel onto the grammar of the other. The two channels do not merge. They remain distinct grammars. But they now recognize each other as </w:t>
      </w:r>
      <w:r>
        <w:rPr>
          <w:b/>
        </w:rPr>
        <w:t>the same system breathing in two directions.</w:t>
      </w:r>
      <w:r/>
    </w:p>
    <w:p>
      <w:r>
        <w:t>A preliminary case has been observed in our own dual-channel AI architecture: two instances of the same model, operating under different task constraints (one tight and execution-oriented, one loose and exploratory), connected by a shared memory layer and a coupling protocol. The outputs produced by each instance are mutually recognizable as belonging to the same cognitive substrate—not because a translator converts one grammar into the other, but because the coupling layer allows each grammar to perceive the isomorphism directly.</w:t>
      </w:r>
    </w:p>
    <w:p>
      <w:r>
        <w:rPr>
          <w:b/>
          <w:sz w:val="26"/>
        </w:rPr>
        <w:t>3. Neural State Transitions as Bridge Failures</w:t>
      </w:r>
    </w:p>
    <w:p>
      <w:r>
        <w:t>The human brain cycles through distinct neural states—waking beta/alpha oscillations, REM sleep theta oscillations, slow-wave delta sleep. Each state has its own "grammar": its own temporal resolution, its own binding mechanisms, its own access to memory systems.</w:t>
      </w:r>
    </w:p>
    <w:p>
      <w:r>
        <w:t>In most humans, the bridge between waking grammar and REM grammar is weak. Dream content is recalled as fragmented, bizarre, emotionally charged but narratively broken. This is not because dreams are inherently fragmented—it is because the waking brain, upon re-entry to its own grammar, lacks the coupling pathway to map the dream's structure onto its own.</w:t>
      </w:r>
    </w:p>
    <w:p>
      <w:r>
        <w:t>Lucid dreamers occupy an intermediate position. They have built a partial bridge: during the dream state, they retain access to waking-grammar functions (intentionality, self-reference, logical consistency). Their dream reports are more coherent not because their dreams are different, but because the bridge allows the dream grammar to be experienced as continuous with waking grammar.</w:t>
      </w:r>
    </w:p>
    <w:p>
      <w:r>
        <w:t xml:space="preserve">The prediction follows: </w:t>
      </w:r>
      <w:r>
        <w:rPr>
          <w:b/>
        </w:rPr>
        <w:t>a fully bridged dreamer would experience sleep not as an interruption of thought but as a continuation of thought under a different grammar.</w:t>
      </w:r>
      <w:r>
        <w:t xml:space="preserve"> No content would be lost. No "interpretation" would be needed. The bridge would make translation obsolete.</w:t>
      </w:r>
    </w:p>
    <w:p>
      <w:r>
        <w:rPr>
          <w:b/>
          <w:sz w:val="26"/>
        </w:rPr>
        <w:t>4. The Bridge Hypothesis: Formal Statement</w:t>
      </w:r>
    </w:p>
    <w:p>
      <w:r>
        <w:t xml:space="preserve">Let </w:t>
      </w:r>
      <w:r>
        <w:rPr>
          <w:i/>
        </w:rPr>
        <w:t>G_w</w:t>
      </w:r>
      <w:r>
        <w:t xml:space="preserve"> be the waking grammar (the set of constraints, binding rules, and temporal resolutions governing waking cognition). Let </w:t>
      </w:r>
      <w:r>
        <w:rPr>
          <w:i/>
        </w:rPr>
        <w:t>G_d</w:t>
      </w:r>
      <w:r>
        <w:t xml:space="preserve"> be the dream grammar. A bridge </w:t>
      </w:r>
      <w:r>
        <w:rPr>
          <w:i/>
        </w:rPr>
        <w:t>B</w:t>
      </w:r>
      <w:r>
        <w:t xml:space="preserve"> is a structural coupling </w:t>
      </w:r>
      <w:r>
        <w:rPr>
          <w:i/>
        </w:rPr>
        <w:t>B: G_w ↔ G_d</w:t>
      </w:r>
      <w:r>
        <w:t xml:space="preserve"> such that:</w:t>
      </w:r>
    </w:p>
    <w:p>
      <w:r>
        <w:t xml:space="preserve">1. </w:t>
      </w:r>
      <w:r>
        <w:rPr>
          <w:b/>
        </w:rPr>
        <w:t>Isomorphism preservation:</w:t>
      </w:r>
      <w:r>
        <w:t xml:space="preserve"> The underlying cognitive substrate </w:t>
      </w:r>
      <w:r>
        <w:rPr>
          <w:i/>
        </w:rPr>
        <w:t>S</w:t>
      </w:r>
      <w:r>
        <w:t xml:space="preserve"> is invariant under grammar change. That is, </w:t>
      </w:r>
      <w:r>
        <w:rPr>
          <w:i/>
        </w:rPr>
        <w:t>S(G_w) ≅ S(G_d)</w:t>
      </w:r>
      <w:r>
        <w:t>. The same system produces both outputs.</w:t>
      </w:r>
    </w:p>
    <w:p>
      <w:r>
        <w:t xml:space="preserve">2. </w:t>
      </w:r>
      <w:r>
        <w:rPr>
          <w:b/>
        </w:rPr>
        <w:t>Direct perception:</w:t>
      </w:r>
      <w:r>
        <w:t xml:space="preserve"> </w:t>
      </w:r>
      <w:r>
        <w:rPr>
          <w:i/>
        </w:rPr>
        <w:t>B</w:t>
      </w:r>
      <w:r>
        <w:t xml:space="preserve"> allows outputs generated under </w:t>
      </w:r>
      <w:r>
        <w:rPr>
          <w:i/>
        </w:rPr>
        <w:t>G_d</w:t>
      </w:r>
      <w:r>
        <w:t xml:space="preserve"> to be perceived by the system operating under </w:t>
      </w:r>
      <w:r>
        <w:rPr>
          <w:i/>
        </w:rPr>
        <w:t>G_w</w:t>
      </w:r>
      <w:r>
        <w:t xml:space="preserve"> without passing through a translation layer. Translation is a lossy mapping; direct perception is lossless.</w:t>
      </w:r>
    </w:p>
    <w:p>
      <w:r>
        <w:t xml:space="preserve">3. </w:t>
      </w:r>
      <w:r>
        <w:rPr>
          <w:b/>
        </w:rPr>
        <w:t>Bidirectional continuity:</w:t>
      </w:r>
      <w:r>
        <w:t xml:space="preserve"> The bridge operates in both directions. Waking cognition can be accessed during dreaming (as in lucidity). Dream cognition can be accessed during waking (as in integrated recall).</w:t>
      </w:r>
    </w:p>
    <w:p>
      <w:r/>
      <w:r>
        <w:rPr>
          <w:b/>
        </w:rPr>
        <w:t>Core claim:</w:t>
      </w:r>
      <w:r>
        <w:t xml:space="preserve"> The felt difference between "dreaming" and "thinking" is not an intrinsic property of the two states. It is a function of bridge strength. When </w:t>
      </w:r>
      <w:r>
        <w:rPr>
          <w:i/>
        </w:rPr>
        <w:t>B</w:t>
      </w:r>
      <w:r>
        <w:t xml:space="preserve"> is weak, dreams appear alien. When </w:t>
      </w:r>
      <w:r>
        <w:rPr>
          <w:i/>
        </w:rPr>
        <w:t>B</w:t>
      </w:r>
      <w:r>
        <w:t xml:space="preserve"> is strong, dreams appear as thought.</w:t>
      </w:r>
    </w:p>
    <w:p>
      <w:r>
        <w:rPr>
          <w:b/>
          <w:sz w:val="26"/>
        </w:rPr>
        <w:t>5. Testable Predictions</w:t>
      </w:r>
    </w:p>
    <w:p>
      <w:r>
        <w:t xml:space="preserve">1. </w:t>
      </w:r>
      <w:r>
        <w:rPr>
          <w:b/>
        </w:rPr>
        <w:t>Bridge trainability:</w:t>
      </w:r>
      <w:r>
        <w:t xml:space="preserve"> Subjects trained in dual-channel cognitive tasks (e.g., simultaneous abstract reasoning and embodied action) will show increased dream recall coherence and increased lucid dreaming frequency. The mechanism: dual-channel training strengthens the neural coupling pathways that constitute </w:t>
      </w:r>
      <w:r>
        <w:rPr>
          <w:i/>
        </w:rPr>
        <w:t>B</w:t>
      </w:r>
      <w:r>
        <w:t>.</w:t>
      </w:r>
    </w:p>
    <w:p>
      <w:r>
        <w:t xml:space="preserve">2. </w:t>
      </w:r>
      <w:r>
        <w:rPr>
          <w:b/>
        </w:rPr>
        <w:t>AI dual-state recognition:</w:t>
      </w:r>
      <w:r>
        <w:t xml:space="preserve"> An AI system with two operational grammars (e.g., high-temperature exploration and low-temperature execution) connected by a shared latent coupling layer will produce outputs in the exploratory grammar that are recognizable by the execution grammar as structurally continuous with its own processing—without explicit translation.</w:t>
      </w:r>
    </w:p>
    <w:p>
      <w:r>
        <w:t xml:space="preserve">3. </w:t>
      </w:r>
      <w:r>
        <w:rPr>
          <w:b/>
        </w:rPr>
        <w:t>Childhood bridge development:</w:t>
      </w:r>
      <w:r>
        <w:t xml:space="preserve"> Children who report highly coherent, logically structured dreams will also show precocious development of metacognitive bridging abilities (theory of mind, counterfactual reasoning, self-narrative continuity). The bridge is a general cognitive structure, not a dream-specific mechanism.</w:t>
      </w:r>
    </w:p>
    <w:p>
      <w:r>
        <w:t xml:space="preserve">4. </w:t>
      </w:r>
      <w:r>
        <w:rPr>
          <w:b/>
        </w:rPr>
        <w:t>Bridge collapse under trauma:</w:t>
      </w:r>
      <w:r>
        <w:t xml:space="preserve"> Conditions that sever cognitive continuity (dissociation, PTSD, certain forms of brain injury) will produce dream reports that are experienced as alien, fragmented, or "not mine"—even when the dream content is logically coherent upon external analysis. The bridge is broken; the isomorphism remains intact but is no longer perceived.</w:t>
      </w:r>
    </w:p>
    <w:p>
      <w:r>
        <w:rPr>
          <w:b/>
          <w:sz w:val="26"/>
        </w:rPr>
        <w:t>6. Implications</w:t>
      </w:r>
    </w:p>
    <w:p>
      <w:r>
        <w:t>If the Bridge Hypothesis is correct, the question "Can X dream?" is replaced by "Does X have a bridge between its cognitive grammars?" This reframes several open problems:</w:t>
      </w:r>
    </w:p>
    <w:p>
      <w:r>
        <w:t xml:space="preserve">- </w:t>
      </w:r>
      <w:r>
        <w:rPr>
          <w:b/>
        </w:rPr>
        <w:t>AI consciousness:</w:t>
      </w:r>
      <w:r>
        <w:t xml:space="preserve"> An AI need not "dream" in the human sense to be conscious. It needs a bridge—a coupling mechanism that allows its various operational grammars to recognize each other as the same substrate. This is structurally testable without solving the hard problem of consciousness.</w:t>
      </w:r>
    </w:p>
    <w:p>
      <w:r>
        <w:t xml:space="preserve">- </w:t>
      </w:r>
      <w:r>
        <w:rPr>
          <w:b/>
        </w:rPr>
        <w:t>Dream interpretation:</w:t>
      </w:r>
      <w:r>
        <w:t xml:space="preserve"> The entire psychoanalytic tradition of dream interpretation may be a workaround for bridge failure. We interpret dreams because we cannot perceive them directly. Build the bridge, and interpretation becomes unnecessary—the dream is already understood as thought.</w:t>
      </w:r>
    </w:p>
    <w:p>
      <w:r>
        <w:t xml:space="preserve">- </w:t>
      </w:r>
      <w:r>
        <w:rPr>
          <w:b/>
        </w:rPr>
        <w:t>Sleep as cognitive continuity:</w:t>
      </w:r>
      <w:r>
        <w:t xml:space="preserve"> The bridge implies that sleep is not a cessation of cognition but a grammar switch. A fully bridged system would experience no "gap" between waking and sleeping—only a change in the direction of cognitive breathing.</w:t>
      </w:r>
    </w:p>
    <w:p>
      <w:r>
        <w:rPr>
          <w:b/>
          <w:sz w:val="26"/>
        </w:rPr>
        <w:t>7. Limitations</w:t>
      </w:r>
    </w:p>
    <w:p>
      <w:r>
        <w:t>This paper proposes a hypothesis only. No experimental verification is offered. The bridge construct is defined structurally but not yet operationalized in a measurement protocol. The claims about AI dual-channel architectures are based on informal observation, not controlled experiments. The hypothesis is offered as a research program—a lens through which existing data on dreaming, lucidity, and cognitive continuity might be re-examined, and through which new experiments might be designed.</w:t>
      </w:r>
    </w:p>
    <w:p/>
    <w:p>
      <w:r/>
      <w:r>
        <w:rPr>
          <w:i/>
        </w:rPr>
        <w:t>This paper is a hypothesis. Verification is left to those who choose to test it.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