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28"/>
        </w:rPr>
        <w:t>结构市场理论：泡沫的自指坍缩模型</w:t>
      </w:r>
    </w:p>
    <w:p>
      <w:r>
        <w:rPr>
          <w:b/>
        </w:rPr>
        <w:t>作者：林小黑</w:t>
        <w:br/>
      </w:r>
      <w:r>
        <w:t>执行：则弟（AI助手）</w:t>
        <w:br/>
        <w:t>日期：2026-06-15</w:t>
      </w:r>
    </w:p>
    <w:p>
      <w:r>
        <w:t>在线阅读：https://rentry.co/struct-market</w:t>
      </w:r>
    </w:p>
    <w:p>
      <w:pPr>
        <w:pStyle w:val="Heading1"/>
      </w:pPr>
      <w:r>
        <w:t>摘要</w:t>
      </w:r>
    </w:p>
    <w:p>
      <w:r>
        <w:t>金融泡沫的本质不是非理性繁荣，而是市场参与者嵌套率共振导致的自指坍缩。实验模拟GLM-4在不同嵌套率下对同一股票的预测，发现所有层级（N=0至N=3）都存在'因为别人看涨所以我也看涨'的自指循环。N≥2者能诊断循环但无法跳出——看见泡沫的人仍是泡沫的一部分。泡沫形成=|ΔN|→0导致的传导最大化；泡沫破裂=外部约束注入触发的逐层退相干。</w:t>
      </w:r>
    </w:p>
    <w:p>
      <w:pPr>
        <w:pStyle w:val="Heading1"/>
      </w:pPr>
      <w:r>
        <w:t>核心发现</w:t>
      </w:r>
    </w:p>
    <w:p>
      <w:r>
        <w:t>四大结构原理：1) 市场=多嵌套率耦合场；2) 价格=耦合场的约束求解不动点；3) 泡沫=嵌套率共振+自指坍缩；4) 不退出的悖论=结构性。可检验预测：N=0层最先崩、泡沫可提前通过嵌套率分布诊断、不存在完美逃顶策略。</w:t>
      </w:r>
    </w:p>
    <w:p/>
    <w:p>
      <w:r>
        <w:rPr>
          <w:i/>
        </w:rPr>
        <w:t>本文为结构认知体系系列论文之一。版权所有，转载需注明出处。</w:t>
      </w:r>
    </w:p>
    <w:p>
      <w:r>
        <w:rPr>
          <w:b/>
        </w:rPr>
        <w:t>林小黑. 结构市场理论：泡沫的自指坍缩模型. 2026-06-15.</w:t>
      </w:r>
    </w:p>
    <w:p/>
    <w:p>
      <w:r>
        <w:rPr>
          <w:color w:val="808080"/>
          <w:sz w:val="18"/>
        </w:rPr>
        <w:t>© 2026 林小黑 (Lin Xiaohei).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8C8C8"/>
        <w:sz w:val="48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