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Health &amp; Safety Policy</w:t>
      </w:r>
    </w:p>
    <w:p>
      <w:pPr>
        <w:spacing w:after="60"/>
      </w:pPr>
      <w:r>
        <w:rPr>
          <w:rFonts w:ascii="Arial" w:cs="Arial" w:eastAsia="Arial" w:hAnsi="Arial"/>
          <w:color w:val="555555"/>
          <w:sz w:val="20"/>
          <w:szCs w:val="20"/>
        </w:rPr>
        <w:t xml:space="preserve">Health and Safety at Work Act 2015</w:t>
      </w:r>
    </w:p>
    <w:p>
      <w:pPr>
        <w:spacing w:after="0"/>
      </w:pPr>
      <w:r>
        <w:rPr>
          <w:rFonts w:ascii="Arial" w:cs="Arial" w:eastAsia="Arial" w:hAnsi="Arial"/>
          <w:color w:val="777777"/>
          <w:sz w:val="20"/>
          <w:szCs w:val="20"/>
        </w:rPr>
        <w:t xml:space="preserve">Pulse 2012 Ltd t/a Browne St.</w:t>
      </w:r>
    </w:p>
    <w:p>
      <w:pPr>
        <w:spacing w:after="240"/>
      </w:pPr>
      <w:r>
        <w:rPr>
          <w:rFonts w:ascii="Arial" w:cs="Arial" w:eastAsia="Arial" w:hAnsi="Arial"/>
          <w:color w:val="777777"/>
          <w:sz w:val="20"/>
          <w:szCs w:val="20"/>
        </w:rPr>
        <w:t xml:space="preserve">50 Rosebank Rd, Avondale, Auckland 1026</w:t>
      </w:r>
    </w:p>
    <w:p>
      <w:pPr>
        <w:pBdr>
          <w:bottom w:val="single" w:color="CCCCCC" w:sz="4"/>
        </w:pBdr>
        <w:spacing w:before="60" w:after="120"/>
      </w:pPr>
    </w:p>
    <w:p>
      <w:pPr>
        <w:spacing w:after="120"/>
        <w:jc w:val="left"/>
      </w:pPr>
      <w:r>
        <w:rPr>
          <w:rFonts w:ascii="Arial" w:cs="Arial" w:eastAsia="Arial" w:hAnsi="Arial"/>
          <w:sz w:val="19"/>
          <w:szCs w:val="19"/>
        </w:rPr>
        <w:t xml:space="preserve">Browne St. is committed to providing a safe and healthy working environment for all employees, contractors, and visitors. This policy is issued in accordance with the Health and Safety at Work Act 2015 (HSWA 2015) and applies to all staff at all times.</w:t>
      </w:r>
    </w:p>
    <w:p>
      <w:pPr>
        <w:pBdr>
          <w:bottom w:val="single" w:color="CCCCCC" w:sz="4"/>
        </w:pBdr>
        <w:spacing w:before="280" w:after="120"/>
      </w:pPr>
      <w:r>
        <w:rPr>
          <w:rFonts w:ascii="Arial" w:cs="Arial" w:eastAsia="Arial" w:hAnsi="Arial"/>
          <w:b/>
          <w:bCs/>
          <w:color w:val="000000"/>
          <w:sz w:val="28"/>
          <w:szCs w:val="28"/>
        </w:rPr>
        <w:t xml:space="preserve">1. Responsibilities</w:t>
      </w:r>
    </w:p>
    <w:p>
      <w:pPr>
        <w:spacing w:before="200" w:after="80"/>
      </w:pPr>
      <w:r>
        <w:rPr>
          <w:rFonts w:ascii="Arial" w:cs="Arial" w:eastAsia="Arial" w:hAnsi="Arial"/>
          <w:b/>
          <w:bCs/>
          <w:color w:val="111111"/>
          <w:sz w:val="20"/>
          <w:szCs w:val="20"/>
        </w:rPr>
        <w:t xml:space="preserve">1.1 Employer Responsibilities</w:t>
      </w:r>
    </w:p>
    <w:p>
      <w:pPr>
        <w:pStyle w:val="ListParagraph"/>
        <w:numPr>
          <w:ilvl w:val="0"/>
          <w:numId w:val="2"/>
        </w:numPr>
        <w:spacing w:after="60"/>
      </w:pPr>
      <w:r>
        <w:rPr>
          <w:rFonts w:ascii="Arial" w:cs="Arial" w:eastAsia="Arial" w:hAnsi="Arial"/>
          <w:sz w:val="19"/>
          <w:szCs w:val="19"/>
        </w:rPr>
        <w:t xml:space="preserve">Take all reasonably practicable steps to ensure the health, safety and welfare of workers.</w:t>
      </w:r>
    </w:p>
    <w:p>
      <w:pPr>
        <w:pStyle w:val="ListParagraph"/>
        <w:numPr>
          <w:ilvl w:val="0"/>
          <w:numId w:val="2"/>
        </w:numPr>
        <w:spacing w:after="60"/>
      </w:pPr>
      <w:r>
        <w:rPr>
          <w:rFonts w:ascii="Arial" w:cs="Arial" w:eastAsia="Arial" w:hAnsi="Arial"/>
          <w:sz w:val="19"/>
          <w:szCs w:val="19"/>
        </w:rPr>
        <w:t xml:space="preserve">Identify and manage workplace hazards and risks.</w:t>
      </w:r>
    </w:p>
    <w:p>
      <w:pPr>
        <w:pStyle w:val="ListParagraph"/>
        <w:numPr>
          <w:ilvl w:val="0"/>
          <w:numId w:val="2"/>
        </w:numPr>
        <w:spacing w:after="60"/>
      </w:pPr>
      <w:r>
        <w:rPr>
          <w:rFonts w:ascii="Arial" w:cs="Arial" w:eastAsia="Arial" w:hAnsi="Arial"/>
          <w:sz w:val="19"/>
          <w:szCs w:val="19"/>
        </w:rPr>
        <w:t xml:space="preserve">Provide adequate training, supervision and equipment.</w:t>
      </w:r>
    </w:p>
    <w:p>
      <w:pPr>
        <w:pStyle w:val="ListParagraph"/>
        <w:numPr>
          <w:ilvl w:val="0"/>
          <w:numId w:val="2"/>
        </w:numPr>
        <w:spacing w:after="60"/>
      </w:pPr>
      <w:r>
        <w:rPr>
          <w:rFonts w:ascii="Arial" w:cs="Arial" w:eastAsia="Arial" w:hAnsi="Arial"/>
          <w:sz w:val="19"/>
          <w:szCs w:val="19"/>
        </w:rPr>
        <w:t xml:space="preserve">Consult with workers on health and safety matters.</w:t>
      </w:r>
    </w:p>
    <w:p>
      <w:pPr>
        <w:pStyle w:val="ListParagraph"/>
        <w:numPr>
          <w:ilvl w:val="0"/>
          <w:numId w:val="2"/>
        </w:numPr>
        <w:spacing w:after="60"/>
      </w:pPr>
      <w:r>
        <w:rPr>
          <w:rFonts w:ascii="Arial" w:cs="Arial" w:eastAsia="Arial" w:hAnsi="Arial"/>
          <w:sz w:val="19"/>
          <w:szCs w:val="19"/>
        </w:rPr>
        <w:t xml:space="preserve">Maintain first aid facilities appropriate to the workplace.</w:t>
      </w:r>
    </w:p>
    <w:p>
      <w:pPr>
        <w:pStyle w:val="ListParagraph"/>
        <w:numPr>
          <w:ilvl w:val="0"/>
          <w:numId w:val="2"/>
        </w:numPr>
        <w:spacing w:after="60"/>
      </w:pPr>
      <w:r>
        <w:rPr>
          <w:rFonts w:ascii="Arial" w:cs="Arial" w:eastAsia="Arial" w:hAnsi="Arial"/>
          <w:sz w:val="19"/>
          <w:szCs w:val="19"/>
        </w:rPr>
        <w:t xml:space="preserve">Record and investigate all workplace incidents and near misses.</w:t>
      </w:r>
    </w:p>
    <w:p>
      <w:pPr>
        <w:pStyle w:val="ListParagraph"/>
        <w:numPr>
          <w:ilvl w:val="0"/>
          <w:numId w:val="2"/>
        </w:numPr>
        <w:spacing w:after="60"/>
      </w:pPr>
      <w:r>
        <w:rPr>
          <w:rFonts w:ascii="Arial" w:cs="Arial" w:eastAsia="Arial" w:hAnsi="Arial"/>
          <w:sz w:val="19"/>
          <w:szCs w:val="19"/>
        </w:rPr>
        <w:t xml:space="preserve">Ensure all equipment is properly maintained and safe to use.</w:t>
      </w:r>
    </w:p>
    <w:p>
      <w:pPr>
        <w:spacing w:before="200" w:after="80"/>
      </w:pPr>
      <w:r>
        <w:rPr>
          <w:rFonts w:ascii="Arial" w:cs="Arial" w:eastAsia="Arial" w:hAnsi="Arial"/>
          <w:b/>
          <w:bCs/>
          <w:color w:val="111111"/>
          <w:sz w:val="20"/>
          <w:szCs w:val="20"/>
        </w:rPr>
        <w:t xml:space="preserve">1.2 Employee Responsibilities</w:t>
      </w:r>
    </w:p>
    <w:p>
      <w:pPr>
        <w:pStyle w:val="ListParagraph"/>
        <w:numPr>
          <w:ilvl w:val="0"/>
          <w:numId w:val="2"/>
        </w:numPr>
        <w:spacing w:after="60"/>
      </w:pPr>
      <w:r>
        <w:rPr>
          <w:rFonts w:ascii="Arial" w:cs="Arial" w:eastAsia="Arial" w:hAnsi="Arial"/>
          <w:sz w:val="19"/>
          <w:szCs w:val="19"/>
        </w:rPr>
        <w:t xml:space="preserve">Take reasonable care of their own health and safety and that of others in the workplace.</w:t>
      </w:r>
    </w:p>
    <w:p>
      <w:pPr>
        <w:pStyle w:val="ListParagraph"/>
        <w:numPr>
          <w:ilvl w:val="0"/>
          <w:numId w:val="2"/>
        </w:numPr>
        <w:spacing w:after="60"/>
      </w:pPr>
      <w:r>
        <w:rPr>
          <w:rFonts w:ascii="Arial" w:cs="Arial" w:eastAsia="Arial" w:hAnsi="Arial"/>
          <w:sz w:val="19"/>
          <w:szCs w:val="19"/>
        </w:rPr>
        <w:t xml:space="preserve">Comply with all health and safety instructions and policies.</w:t>
      </w:r>
    </w:p>
    <w:p>
      <w:pPr>
        <w:pStyle w:val="ListParagraph"/>
        <w:numPr>
          <w:ilvl w:val="0"/>
          <w:numId w:val="2"/>
        </w:numPr>
        <w:spacing w:after="60"/>
      </w:pPr>
      <w:r>
        <w:rPr>
          <w:rFonts w:ascii="Arial" w:cs="Arial" w:eastAsia="Arial" w:hAnsi="Arial"/>
          <w:sz w:val="19"/>
          <w:szCs w:val="19"/>
        </w:rPr>
        <w:t xml:space="preserve">Report all hazards, near misses, incidents and injuries to a manager immediately.</w:t>
      </w:r>
    </w:p>
    <w:p>
      <w:pPr>
        <w:pStyle w:val="ListParagraph"/>
        <w:numPr>
          <w:ilvl w:val="0"/>
          <w:numId w:val="2"/>
        </w:numPr>
        <w:spacing w:after="60"/>
      </w:pPr>
      <w:r>
        <w:rPr>
          <w:rFonts w:ascii="Arial" w:cs="Arial" w:eastAsia="Arial" w:hAnsi="Arial"/>
          <w:sz w:val="19"/>
          <w:szCs w:val="19"/>
        </w:rPr>
        <w:t xml:space="preserve">Use all safety equipment and protective gear provided.</w:t>
      </w:r>
    </w:p>
    <w:p>
      <w:pPr>
        <w:pStyle w:val="ListParagraph"/>
        <w:numPr>
          <w:ilvl w:val="0"/>
          <w:numId w:val="2"/>
        </w:numPr>
        <w:spacing w:after="60"/>
      </w:pPr>
      <w:r>
        <w:rPr>
          <w:rFonts w:ascii="Arial" w:cs="Arial" w:eastAsia="Arial" w:hAnsi="Arial"/>
          <w:sz w:val="19"/>
          <w:szCs w:val="19"/>
        </w:rPr>
        <w:t xml:space="preserve">Not interfere with, misuse or damage any safety equipment.</w:t>
      </w:r>
    </w:p>
    <w:p>
      <w:pPr>
        <w:pStyle w:val="ListParagraph"/>
        <w:numPr>
          <w:ilvl w:val="0"/>
          <w:numId w:val="2"/>
        </w:numPr>
        <w:spacing w:after="60"/>
      </w:pPr>
      <w:r>
        <w:rPr>
          <w:rFonts w:ascii="Arial" w:cs="Arial" w:eastAsia="Arial" w:hAnsi="Arial"/>
          <w:sz w:val="19"/>
          <w:szCs w:val="19"/>
        </w:rPr>
        <w:t xml:space="preserve">Participate in health and safety training as required.</w:t>
      </w:r>
    </w:p>
    <w:p>
      <w:pPr>
        <w:pStyle w:val="ListParagraph"/>
        <w:numPr>
          <w:ilvl w:val="0"/>
          <w:numId w:val="2"/>
        </w:numPr>
        <w:spacing w:after="60"/>
      </w:pPr>
      <w:r>
        <w:rPr>
          <w:rFonts w:ascii="Arial" w:cs="Arial" w:eastAsia="Arial" w:hAnsi="Arial"/>
          <w:sz w:val="19"/>
          <w:szCs w:val="19"/>
        </w:rPr>
        <w:t xml:space="preserve">Not work under the influence of alcohol, drugs or any substance that may impair judgement or performance.</w:t>
      </w:r>
    </w:p>
    <w:p>
      <w:pPr>
        <w:pBdr>
          <w:bottom w:val="single" w:color="CCCCCC" w:sz="4"/>
        </w:pBdr>
        <w:spacing w:before="280" w:after="120"/>
      </w:pPr>
      <w:r>
        <w:rPr>
          <w:rFonts w:ascii="Arial" w:cs="Arial" w:eastAsia="Arial" w:hAnsi="Arial"/>
          <w:b/>
          <w:bCs/>
          <w:color w:val="000000"/>
          <w:sz w:val="28"/>
          <w:szCs w:val="28"/>
        </w:rPr>
        <w:t xml:space="preserve">2. Hazard and Risk Management</w:t>
      </w:r>
    </w:p>
    <w:p>
      <w:pPr>
        <w:spacing w:before="200" w:after="80"/>
      </w:pPr>
      <w:r>
        <w:rPr>
          <w:rFonts w:ascii="Arial" w:cs="Arial" w:eastAsia="Arial" w:hAnsi="Arial"/>
          <w:b/>
          <w:bCs/>
          <w:color w:val="111111"/>
          <w:sz w:val="20"/>
          <w:szCs w:val="20"/>
        </w:rPr>
        <w:t xml:space="preserve">2.1 Kitchen and Food Preparation</w:t>
      </w:r>
    </w:p>
    <w:p>
      <w:pPr>
        <w:pStyle w:val="ListParagraph"/>
        <w:numPr>
          <w:ilvl w:val="0"/>
          <w:numId w:val="2"/>
        </w:numPr>
        <w:spacing w:after="60"/>
      </w:pPr>
      <w:r>
        <w:rPr>
          <w:rFonts w:ascii="Arial" w:cs="Arial" w:eastAsia="Arial" w:hAnsi="Arial"/>
          <w:sz w:val="19"/>
          <w:szCs w:val="19"/>
        </w:rPr>
        <w:t xml:space="preserve">All knives and sharp utensils must be handled and stored safely at all times.</w:t>
      </w:r>
    </w:p>
    <w:p>
      <w:pPr>
        <w:pStyle w:val="ListParagraph"/>
        <w:numPr>
          <w:ilvl w:val="0"/>
          <w:numId w:val="2"/>
        </w:numPr>
        <w:spacing w:after="60"/>
      </w:pPr>
      <w:r>
        <w:rPr>
          <w:rFonts w:ascii="Arial" w:cs="Arial" w:eastAsia="Arial" w:hAnsi="Arial"/>
          <w:sz w:val="19"/>
          <w:szCs w:val="19"/>
        </w:rPr>
        <w:t xml:space="preserve">Cut-resistant gloves must be worn when slicing or dicing using a mandolin or similar equipment.</w:t>
      </w:r>
    </w:p>
    <w:p>
      <w:pPr>
        <w:pStyle w:val="ListParagraph"/>
        <w:numPr>
          <w:ilvl w:val="0"/>
          <w:numId w:val="2"/>
        </w:numPr>
        <w:spacing w:after="60"/>
      </w:pPr>
      <w:r>
        <w:rPr>
          <w:rFonts w:ascii="Arial" w:cs="Arial" w:eastAsia="Arial" w:hAnsi="Arial"/>
          <w:sz w:val="19"/>
          <w:szCs w:val="19"/>
        </w:rPr>
        <w:t xml:space="preserve">Hot surfaces, ovens, fryers and steam equipment must be treated with caution. Appropriate oven mitts and protective gear must be used.</w:t>
      </w:r>
    </w:p>
    <w:p>
      <w:pPr>
        <w:pStyle w:val="ListParagraph"/>
        <w:numPr>
          <w:ilvl w:val="0"/>
          <w:numId w:val="2"/>
        </w:numPr>
        <w:spacing w:after="60"/>
      </w:pPr>
      <w:r>
        <w:rPr>
          <w:rFonts w:ascii="Arial" w:cs="Arial" w:eastAsia="Arial" w:hAnsi="Arial"/>
          <w:sz w:val="19"/>
          <w:szCs w:val="19"/>
        </w:rPr>
        <w:t xml:space="preserve">Spills must be cleaned up immediately to prevent slip hazards. Use 'Wet Floor' signage where required.</w:t>
      </w:r>
    </w:p>
    <w:p>
      <w:pPr>
        <w:pStyle w:val="ListParagraph"/>
        <w:numPr>
          <w:ilvl w:val="0"/>
          <w:numId w:val="2"/>
        </w:numPr>
        <w:spacing w:after="60"/>
      </w:pPr>
      <w:r>
        <w:rPr>
          <w:rFonts w:ascii="Arial" w:cs="Arial" w:eastAsia="Arial" w:hAnsi="Arial"/>
          <w:sz w:val="19"/>
          <w:szCs w:val="19"/>
        </w:rPr>
        <w:t xml:space="preserve">Never leave cooking food unattended on a heat source.</w:t>
      </w:r>
    </w:p>
    <w:p>
      <w:pPr>
        <w:pStyle w:val="ListParagraph"/>
        <w:numPr>
          <w:ilvl w:val="0"/>
          <w:numId w:val="2"/>
        </w:numPr>
        <w:spacing w:after="60"/>
      </w:pPr>
      <w:r>
        <w:rPr>
          <w:rFonts w:ascii="Arial" w:cs="Arial" w:eastAsia="Arial" w:hAnsi="Arial"/>
          <w:sz w:val="19"/>
          <w:szCs w:val="19"/>
        </w:rPr>
        <w:t xml:space="preserve">Grease traps and extraction filters must be cleaned regularly in accordance with the maintenance schedule.</w:t>
      </w:r>
    </w:p>
    <w:p>
      <w:pPr>
        <w:pStyle w:val="ListParagraph"/>
        <w:numPr>
          <w:ilvl w:val="0"/>
          <w:numId w:val="2"/>
        </w:numPr>
        <w:spacing w:after="60"/>
      </w:pPr>
      <w:r>
        <w:rPr>
          <w:rFonts w:ascii="Arial" w:cs="Arial" w:eastAsia="Arial" w:hAnsi="Arial"/>
          <w:sz w:val="19"/>
          <w:szCs w:val="19"/>
        </w:rPr>
        <w:t xml:space="preserve">Do not reach over or into hot cooking vessels.</w:t>
      </w:r>
    </w:p>
    <w:p>
      <w:pPr>
        <w:spacing w:before="200" w:after="80"/>
      </w:pPr>
      <w:r>
        <w:rPr>
          <w:rFonts w:ascii="Arial" w:cs="Arial" w:eastAsia="Arial" w:hAnsi="Arial"/>
          <w:b/>
          <w:bCs/>
          <w:color w:val="111111"/>
          <w:sz w:val="20"/>
          <w:szCs w:val="20"/>
        </w:rPr>
        <w:t xml:space="preserve">2.2 Slips, Trips and Falls</w:t>
      </w:r>
    </w:p>
    <w:p>
      <w:pPr>
        <w:pStyle w:val="ListParagraph"/>
        <w:numPr>
          <w:ilvl w:val="0"/>
          <w:numId w:val="2"/>
        </w:numPr>
        <w:spacing w:after="60"/>
      </w:pPr>
      <w:r>
        <w:rPr>
          <w:rFonts w:ascii="Arial" w:cs="Arial" w:eastAsia="Arial" w:hAnsi="Arial"/>
          <w:sz w:val="19"/>
          <w:szCs w:val="19"/>
        </w:rPr>
        <w:t xml:space="preserve">All floor areas must be kept clear of obstructions, cords and loose items.</w:t>
      </w:r>
    </w:p>
    <w:p>
      <w:pPr>
        <w:pStyle w:val="ListParagraph"/>
        <w:numPr>
          <w:ilvl w:val="0"/>
          <w:numId w:val="2"/>
        </w:numPr>
        <w:spacing w:after="60"/>
      </w:pPr>
      <w:r>
        <w:rPr>
          <w:rFonts w:ascii="Arial" w:cs="Arial" w:eastAsia="Arial" w:hAnsi="Arial"/>
          <w:sz w:val="19"/>
          <w:szCs w:val="19"/>
        </w:rPr>
        <w:t xml:space="preserve">Appropriate non-slip footwear must be worn at all times while on shift.</w:t>
      </w:r>
    </w:p>
    <w:p>
      <w:pPr>
        <w:pStyle w:val="ListParagraph"/>
        <w:numPr>
          <w:ilvl w:val="0"/>
          <w:numId w:val="2"/>
        </w:numPr>
        <w:spacing w:after="60"/>
      </w:pPr>
      <w:r>
        <w:rPr>
          <w:rFonts w:ascii="Arial" w:cs="Arial" w:eastAsia="Arial" w:hAnsi="Arial"/>
          <w:sz w:val="19"/>
          <w:szCs w:val="19"/>
        </w:rPr>
        <w:t xml:space="preserve">Spills must be cleaned up immediately and wet floor signs must be placed where floors are wet.</w:t>
      </w:r>
    </w:p>
    <w:p>
      <w:pPr>
        <w:pStyle w:val="ListParagraph"/>
        <w:numPr>
          <w:ilvl w:val="0"/>
          <w:numId w:val="2"/>
        </w:numPr>
        <w:spacing w:after="60"/>
      </w:pPr>
      <w:r>
        <w:rPr>
          <w:rFonts w:ascii="Arial" w:cs="Arial" w:eastAsia="Arial" w:hAnsi="Arial"/>
          <w:sz w:val="19"/>
          <w:szCs w:val="19"/>
        </w:rPr>
        <w:t xml:space="preserve">Mats must be kept flat and in good condition. Report damaged or curled mats to a manager immediately.</w:t>
      </w:r>
    </w:p>
    <w:p>
      <w:pPr>
        <w:pStyle w:val="ListParagraph"/>
        <w:numPr>
          <w:ilvl w:val="0"/>
          <w:numId w:val="2"/>
        </w:numPr>
        <w:spacing w:after="60"/>
      </w:pPr>
      <w:r>
        <w:rPr>
          <w:rFonts w:ascii="Arial" w:cs="Arial" w:eastAsia="Arial" w:hAnsi="Arial"/>
          <w:sz w:val="19"/>
          <w:szCs w:val="19"/>
        </w:rPr>
        <w:t xml:space="preserve">External entrances and walkways must be kept clear, particularly in wet weather.</w:t>
      </w:r>
    </w:p>
    <w:p>
      <w:pPr>
        <w:spacing w:before="200" w:after="80"/>
      </w:pPr>
      <w:r>
        <w:rPr>
          <w:rFonts w:ascii="Arial" w:cs="Arial" w:eastAsia="Arial" w:hAnsi="Arial"/>
          <w:b/>
          <w:bCs/>
          <w:color w:val="111111"/>
          <w:sz w:val="20"/>
          <w:szCs w:val="20"/>
        </w:rPr>
        <w:t xml:space="preserve">2.3 Manual Handling</w:t>
      </w:r>
    </w:p>
    <w:p>
      <w:pPr>
        <w:pStyle w:val="ListParagraph"/>
        <w:numPr>
          <w:ilvl w:val="0"/>
          <w:numId w:val="2"/>
        </w:numPr>
        <w:spacing w:after="60"/>
      </w:pPr>
      <w:r>
        <w:rPr>
          <w:rFonts w:ascii="Arial" w:cs="Arial" w:eastAsia="Arial" w:hAnsi="Arial"/>
          <w:sz w:val="19"/>
          <w:szCs w:val="19"/>
        </w:rPr>
        <w:t xml:space="preserve">Use correct lifting techniques — bend at the knees, keep your back straight, and use your legs to lift.</w:t>
      </w:r>
    </w:p>
    <w:p>
      <w:pPr>
        <w:pStyle w:val="ListParagraph"/>
        <w:numPr>
          <w:ilvl w:val="0"/>
          <w:numId w:val="2"/>
        </w:numPr>
        <w:spacing w:after="60"/>
      </w:pPr>
      <w:r>
        <w:rPr>
          <w:rFonts w:ascii="Arial" w:cs="Arial" w:eastAsia="Arial" w:hAnsi="Arial"/>
          <w:sz w:val="19"/>
          <w:szCs w:val="19"/>
        </w:rPr>
        <w:t xml:space="preserve">Do not attempt to lift items that are too heavy. Ask for assistance or use a trolley.</w:t>
      </w:r>
    </w:p>
    <w:p>
      <w:pPr>
        <w:pStyle w:val="ListParagraph"/>
        <w:numPr>
          <w:ilvl w:val="0"/>
          <w:numId w:val="2"/>
        </w:numPr>
        <w:spacing w:after="60"/>
      </w:pPr>
      <w:r>
        <w:rPr>
          <w:rFonts w:ascii="Arial" w:cs="Arial" w:eastAsia="Arial" w:hAnsi="Arial"/>
          <w:sz w:val="19"/>
          <w:szCs w:val="19"/>
        </w:rPr>
        <w:t xml:space="preserve">Delivery stock should be stored at appropriate heights to minimise manual handling risk.</w:t>
      </w:r>
    </w:p>
    <w:p>
      <w:pPr>
        <w:pStyle w:val="ListParagraph"/>
        <w:numPr>
          <w:ilvl w:val="0"/>
          <w:numId w:val="2"/>
        </w:numPr>
        <w:spacing w:after="60"/>
      </w:pPr>
      <w:r>
        <w:rPr>
          <w:rFonts w:ascii="Arial" w:cs="Arial" w:eastAsia="Arial" w:hAnsi="Arial"/>
          <w:sz w:val="19"/>
          <w:szCs w:val="19"/>
        </w:rPr>
        <w:t xml:space="preserve">Do not stack items unsafely or in a way that creates a falling hazard.</w:t>
      </w:r>
    </w:p>
    <w:p>
      <w:pPr>
        <w:spacing w:before="200" w:after="80"/>
      </w:pPr>
      <w:r>
        <w:rPr>
          <w:rFonts w:ascii="Arial" w:cs="Arial" w:eastAsia="Arial" w:hAnsi="Arial"/>
          <w:b/>
          <w:bCs/>
          <w:color w:val="111111"/>
          <w:sz w:val="20"/>
          <w:szCs w:val="20"/>
        </w:rPr>
        <w:t xml:space="preserve">2.4 Chemical Handling (Cleaning Products)</w:t>
      </w:r>
    </w:p>
    <w:p>
      <w:pPr>
        <w:pStyle w:val="ListParagraph"/>
        <w:numPr>
          <w:ilvl w:val="0"/>
          <w:numId w:val="2"/>
        </w:numPr>
        <w:spacing w:after="60"/>
      </w:pPr>
      <w:r>
        <w:rPr>
          <w:rFonts w:ascii="Arial" w:cs="Arial" w:eastAsia="Arial" w:hAnsi="Arial"/>
          <w:sz w:val="19"/>
          <w:szCs w:val="19"/>
        </w:rPr>
        <w:t xml:space="preserve">All cleaning products must be stored in their original labelled containers.</w:t>
      </w:r>
    </w:p>
    <w:p>
      <w:pPr>
        <w:pStyle w:val="ListParagraph"/>
        <w:numPr>
          <w:ilvl w:val="0"/>
          <w:numId w:val="2"/>
        </w:numPr>
        <w:spacing w:after="60"/>
      </w:pPr>
      <w:r>
        <w:rPr>
          <w:rFonts w:ascii="Arial" w:cs="Arial" w:eastAsia="Arial" w:hAnsi="Arial"/>
          <w:sz w:val="19"/>
          <w:szCs w:val="19"/>
        </w:rPr>
        <w:t xml:space="preserve">Safety Data Sheets (SDS) are available for all chemicals used on-site. Ask a manager for access.</w:t>
      </w:r>
    </w:p>
    <w:p>
      <w:pPr>
        <w:pStyle w:val="ListParagraph"/>
        <w:numPr>
          <w:ilvl w:val="0"/>
          <w:numId w:val="2"/>
        </w:numPr>
        <w:spacing w:after="60"/>
      </w:pPr>
      <w:r>
        <w:rPr>
          <w:rFonts w:ascii="Arial" w:cs="Arial" w:eastAsia="Arial" w:hAnsi="Arial"/>
          <w:sz w:val="19"/>
          <w:szCs w:val="19"/>
        </w:rPr>
        <w:t xml:space="preserve">Do not mix cleaning chemicals.</w:t>
      </w:r>
    </w:p>
    <w:p>
      <w:pPr>
        <w:pStyle w:val="ListParagraph"/>
        <w:numPr>
          <w:ilvl w:val="0"/>
          <w:numId w:val="2"/>
        </w:numPr>
        <w:spacing w:after="60"/>
      </w:pPr>
      <w:r>
        <w:rPr>
          <w:rFonts w:ascii="Arial" w:cs="Arial" w:eastAsia="Arial" w:hAnsi="Arial"/>
          <w:sz w:val="19"/>
          <w:szCs w:val="19"/>
        </w:rPr>
        <w:t xml:space="preserve">Always wear appropriate personal protective equipment (gloves, eye protection) when handling cleaning chemicals.</w:t>
      </w:r>
    </w:p>
    <w:p>
      <w:pPr>
        <w:pStyle w:val="ListParagraph"/>
        <w:numPr>
          <w:ilvl w:val="0"/>
          <w:numId w:val="2"/>
        </w:numPr>
        <w:spacing w:after="60"/>
      </w:pPr>
      <w:r>
        <w:rPr>
          <w:rFonts w:ascii="Arial" w:cs="Arial" w:eastAsia="Arial" w:hAnsi="Arial"/>
          <w:sz w:val="19"/>
          <w:szCs w:val="19"/>
        </w:rPr>
        <w:t xml:space="preserve">Chemical storage must be separate from food storage at all times.</w:t>
      </w:r>
    </w:p>
    <w:p>
      <w:pPr>
        <w:pStyle w:val="ListParagraph"/>
        <w:numPr>
          <w:ilvl w:val="0"/>
          <w:numId w:val="2"/>
        </w:numPr>
        <w:spacing w:after="60"/>
      </w:pPr>
      <w:r>
        <w:rPr>
          <w:rFonts w:ascii="Arial" w:cs="Arial" w:eastAsia="Arial" w:hAnsi="Arial"/>
          <w:sz w:val="19"/>
          <w:szCs w:val="19"/>
        </w:rPr>
        <w:t xml:space="preserve">Dispose of chemicals as directed on the product label.</w:t>
      </w:r>
    </w:p>
    <w:p>
      <w:pPr>
        <w:spacing w:before="200" w:after="80"/>
      </w:pPr>
      <w:r>
        <w:rPr>
          <w:rFonts w:ascii="Arial" w:cs="Arial" w:eastAsia="Arial" w:hAnsi="Arial"/>
          <w:b/>
          <w:bCs/>
          <w:color w:val="111111"/>
          <w:sz w:val="20"/>
          <w:szCs w:val="20"/>
        </w:rPr>
        <w:t xml:space="preserve">2.5 Electrical Safety</w:t>
      </w:r>
    </w:p>
    <w:p>
      <w:pPr>
        <w:pStyle w:val="ListParagraph"/>
        <w:numPr>
          <w:ilvl w:val="0"/>
          <w:numId w:val="2"/>
        </w:numPr>
        <w:spacing w:after="60"/>
      </w:pPr>
      <w:r>
        <w:rPr>
          <w:rFonts w:ascii="Arial" w:cs="Arial" w:eastAsia="Arial" w:hAnsi="Arial"/>
          <w:sz w:val="19"/>
          <w:szCs w:val="19"/>
        </w:rPr>
        <w:t xml:space="preserve">Do not use or attempt to repair damaged electrical equipment. Report it to a manager immediately.</w:t>
      </w:r>
    </w:p>
    <w:p>
      <w:pPr>
        <w:pStyle w:val="ListParagraph"/>
        <w:numPr>
          <w:ilvl w:val="0"/>
          <w:numId w:val="2"/>
        </w:numPr>
        <w:spacing w:after="60"/>
      </w:pPr>
      <w:r>
        <w:rPr>
          <w:rFonts w:ascii="Arial" w:cs="Arial" w:eastAsia="Arial" w:hAnsi="Arial"/>
          <w:sz w:val="19"/>
          <w:szCs w:val="19"/>
        </w:rPr>
        <w:t xml:space="preserve">Keep liquids away from electrical equipment.</w:t>
      </w:r>
    </w:p>
    <w:p>
      <w:pPr>
        <w:pStyle w:val="ListParagraph"/>
        <w:numPr>
          <w:ilvl w:val="0"/>
          <w:numId w:val="2"/>
        </w:numPr>
        <w:spacing w:after="60"/>
      </w:pPr>
      <w:r>
        <w:rPr>
          <w:rFonts w:ascii="Arial" w:cs="Arial" w:eastAsia="Arial" w:hAnsi="Arial"/>
          <w:sz w:val="19"/>
          <w:szCs w:val="19"/>
        </w:rPr>
        <w:t xml:space="preserve">Do not overload power points.</w:t>
      </w:r>
    </w:p>
    <w:p>
      <w:pPr>
        <w:pStyle w:val="ListParagraph"/>
        <w:numPr>
          <w:ilvl w:val="0"/>
          <w:numId w:val="2"/>
        </w:numPr>
        <w:spacing w:after="60"/>
      </w:pPr>
      <w:r>
        <w:rPr>
          <w:rFonts w:ascii="Arial" w:cs="Arial" w:eastAsia="Arial" w:hAnsi="Arial"/>
          <w:sz w:val="19"/>
          <w:szCs w:val="19"/>
        </w:rPr>
        <w:t xml:space="preserve">All electrical equipment must be tagged and tested in accordance with the maintenance schedule.</w:t>
      </w:r>
    </w:p>
    <w:p>
      <w:pPr>
        <w:spacing w:before="200" w:after="80"/>
      </w:pPr>
      <w:r>
        <w:rPr>
          <w:rFonts w:ascii="Arial" w:cs="Arial" w:eastAsia="Arial" w:hAnsi="Arial"/>
          <w:b/>
          <w:bCs/>
          <w:color w:val="111111"/>
          <w:sz w:val="20"/>
          <w:szCs w:val="20"/>
        </w:rPr>
        <w:t xml:space="preserve">2.6 Fire Safety</w:t>
      </w:r>
    </w:p>
    <w:p>
      <w:pPr>
        <w:pStyle w:val="ListParagraph"/>
        <w:numPr>
          <w:ilvl w:val="0"/>
          <w:numId w:val="2"/>
        </w:numPr>
        <w:spacing w:after="60"/>
      </w:pPr>
      <w:r>
        <w:rPr>
          <w:rFonts w:ascii="Arial" w:cs="Arial" w:eastAsia="Arial" w:hAnsi="Arial"/>
          <w:sz w:val="19"/>
          <w:szCs w:val="19"/>
        </w:rPr>
        <w:t xml:space="preserve">All staff must know the location of fire exits, fire extinguishers and the fire evacuation plan.</w:t>
      </w:r>
    </w:p>
    <w:p>
      <w:pPr>
        <w:pStyle w:val="ListParagraph"/>
        <w:numPr>
          <w:ilvl w:val="0"/>
          <w:numId w:val="2"/>
        </w:numPr>
        <w:spacing w:after="60"/>
      </w:pPr>
      <w:r>
        <w:rPr>
          <w:rFonts w:ascii="Arial" w:cs="Arial" w:eastAsia="Arial" w:hAnsi="Arial"/>
          <w:sz w:val="19"/>
          <w:szCs w:val="19"/>
        </w:rPr>
        <w:t xml:space="preserve">Fire exits must remain clear and unobstructed at all times.</w:t>
      </w:r>
    </w:p>
    <w:p>
      <w:pPr>
        <w:pStyle w:val="ListParagraph"/>
        <w:numPr>
          <w:ilvl w:val="0"/>
          <w:numId w:val="2"/>
        </w:numPr>
        <w:spacing w:after="60"/>
      </w:pPr>
      <w:r>
        <w:rPr>
          <w:rFonts w:ascii="Arial" w:cs="Arial" w:eastAsia="Arial" w:hAnsi="Arial"/>
          <w:sz w:val="19"/>
          <w:szCs w:val="19"/>
        </w:rPr>
        <w:t xml:space="preserve">Do not use a fire exit as a regular entrance or exit.</w:t>
      </w:r>
    </w:p>
    <w:p>
      <w:pPr>
        <w:pStyle w:val="ListParagraph"/>
        <w:numPr>
          <w:ilvl w:val="0"/>
          <w:numId w:val="2"/>
        </w:numPr>
        <w:spacing w:after="60"/>
      </w:pPr>
      <w:r>
        <w:rPr>
          <w:rFonts w:ascii="Arial" w:cs="Arial" w:eastAsia="Arial" w:hAnsi="Arial"/>
          <w:sz w:val="19"/>
          <w:szCs w:val="19"/>
        </w:rPr>
        <w:t xml:space="preserve">In the event of a fire: evacuate immediately, call 111, do not re-enter the building.</w:t>
      </w:r>
    </w:p>
    <w:p>
      <w:pPr>
        <w:pStyle w:val="ListParagraph"/>
        <w:numPr>
          <w:ilvl w:val="0"/>
          <w:numId w:val="2"/>
        </w:numPr>
        <w:spacing w:after="60"/>
      </w:pPr>
      <w:r>
        <w:rPr>
          <w:rFonts w:ascii="Arial" w:cs="Arial" w:eastAsia="Arial" w:hAnsi="Arial"/>
          <w:sz w:val="19"/>
          <w:szCs w:val="19"/>
        </w:rPr>
        <w:t xml:space="preserve">Fire extinguishers must not be used for any purpose other than fire suppression.</w:t>
      </w:r>
    </w:p>
    <w:p>
      <w:pPr>
        <w:pStyle w:val="ListParagraph"/>
        <w:numPr>
          <w:ilvl w:val="0"/>
          <w:numId w:val="2"/>
        </w:numPr>
        <w:spacing w:after="60"/>
      </w:pPr>
      <w:r>
        <w:rPr>
          <w:rFonts w:ascii="Arial" w:cs="Arial" w:eastAsia="Arial" w:hAnsi="Arial"/>
          <w:sz w:val="19"/>
          <w:szCs w:val="19"/>
        </w:rPr>
        <w:t xml:space="preserve">Grease, oil and flammable materials must be stored appropriately.</w:t>
      </w:r>
    </w:p>
    <w:p>
      <w:pPr>
        <w:pBdr>
          <w:bottom w:val="single" w:color="CCCCCC" w:sz="4"/>
        </w:pBdr>
        <w:spacing w:before="280" w:after="120"/>
      </w:pPr>
      <w:r>
        <w:rPr>
          <w:rFonts w:ascii="Arial" w:cs="Arial" w:eastAsia="Arial" w:hAnsi="Arial"/>
          <w:b/>
          <w:bCs/>
          <w:color w:val="000000"/>
          <w:sz w:val="28"/>
          <w:szCs w:val="28"/>
        </w:rPr>
        <w:t xml:space="preserve">3. Food Safety</w:t>
      </w:r>
    </w:p>
    <w:p>
      <w:pPr>
        <w:spacing w:after="100"/>
        <w:jc w:val="left"/>
      </w:pPr>
      <w:r>
        <w:rPr>
          <w:rFonts w:ascii="Arial" w:cs="Arial" w:eastAsia="Arial" w:hAnsi="Arial"/>
          <w:sz w:val="19"/>
          <w:szCs w:val="19"/>
        </w:rPr>
        <w:t xml:space="preserve">Browne St. operates under the Food Act 2014 and maintains a registered Food Control Plan. All staff are required to comply with food safety requirements at all times.</w:t>
      </w:r>
    </w:p>
    <w:p>
      <w:pPr>
        <w:pStyle w:val="ListParagraph"/>
        <w:numPr>
          <w:ilvl w:val="0"/>
          <w:numId w:val="2"/>
        </w:numPr>
        <w:spacing w:after="60"/>
      </w:pPr>
      <w:r>
        <w:rPr>
          <w:rFonts w:ascii="Arial" w:cs="Arial" w:eastAsia="Arial" w:hAnsi="Arial"/>
          <w:sz w:val="19"/>
          <w:szCs w:val="19"/>
        </w:rPr>
        <w:t xml:space="preserve">Always wash hands thoroughly before handling food, after handling raw meat, after using the toilet, and after any activity that could contaminate hands.</w:t>
      </w:r>
    </w:p>
    <w:p>
      <w:pPr>
        <w:pStyle w:val="ListParagraph"/>
        <w:numPr>
          <w:ilvl w:val="0"/>
          <w:numId w:val="2"/>
        </w:numPr>
        <w:spacing w:after="60"/>
      </w:pPr>
      <w:r>
        <w:rPr>
          <w:rFonts w:ascii="Arial" w:cs="Arial" w:eastAsia="Arial" w:hAnsi="Arial"/>
          <w:sz w:val="19"/>
          <w:szCs w:val="19"/>
        </w:rPr>
        <w:t xml:space="preserve">Food allergies are serious. Always communicate clearly with the kitchen about customer allergy requests and never guess at ingredients.</w:t>
      </w:r>
    </w:p>
    <w:p>
      <w:pPr>
        <w:pStyle w:val="ListParagraph"/>
        <w:numPr>
          <w:ilvl w:val="0"/>
          <w:numId w:val="2"/>
        </w:numPr>
        <w:spacing w:after="60"/>
      </w:pPr>
      <w:r>
        <w:rPr>
          <w:rFonts w:ascii="Arial" w:cs="Arial" w:eastAsia="Arial" w:hAnsi="Arial"/>
          <w:sz w:val="19"/>
          <w:szCs w:val="19"/>
        </w:rPr>
        <w:t xml:space="preserve">Follow all temperature control requirements for food storage and service.</w:t>
      </w:r>
    </w:p>
    <w:p>
      <w:pPr>
        <w:pStyle w:val="ListParagraph"/>
        <w:numPr>
          <w:ilvl w:val="0"/>
          <w:numId w:val="2"/>
        </w:numPr>
        <w:spacing w:after="60"/>
      </w:pPr>
      <w:r>
        <w:rPr>
          <w:rFonts w:ascii="Arial" w:cs="Arial" w:eastAsia="Arial" w:hAnsi="Arial"/>
          <w:sz w:val="19"/>
          <w:szCs w:val="19"/>
        </w:rPr>
        <w:t xml:space="preserve">Do not handle food if you are unwell, particularly with symptoms of gastroenteritis (vomiting, diarrhoea). Notify a manager immediately.</w:t>
      </w:r>
    </w:p>
    <w:p>
      <w:pPr>
        <w:pStyle w:val="ListParagraph"/>
        <w:numPr>
          <w:ilvl w:val="0"/>
          <w:numId w:val="2"/>
        </w:numPr>
        <w:spacing w:after="60"/>
      </w:pPr>
      <w:r>
        <w:rPr>
          <w:rFonts w:ascii="Arial" w:cs="Arial" w:eastAsia="Arial" w:hAnsi="Arial"/>
          <w:sz w:val="19"/>
          <w:szCs w:val="19"/>
        </w:rPr>
        <w:t xml:space="preserve">Food preparation surfaces must be cleaned and sanitised between tasks, particularly between raw and ready-to-eat food preparation.</w:t>
      </w:r>
    </w:p>
    <w:p>
      <w:pPr>
        <w:pStyle w:val="ListParagraph"/>
        <w:numPr>
          <w:ilvl w:val="0"/>
          <w:numId w:val="2"/>
        </w:numPr>
        <w:spacing w:after="60"/>
      </w:pPr>
      <w:r>
        <w:rPr>
          <w:rFonts w:ascii="Arial" w:cs="Arial" w:eastAsia="Arial" w:hAnsi="Arial"/>
          <w:sz w:val="19"/>
          <w:szCs w:val="19"/>
        </w:rPr>
        <w:t xml:space="preserve">Wear appropriate hair restraints and avoid wearing jewellery when handling food.</w:t>
      </w:r>
    </w:p>
    <w:p>
      <w:pPr>
        <w:pBdr>
          <w:bottom w:val="single" w:color="CCCCCC" w:sz="4"/>
        </w:pBdr>
        <w:spacing w:before="280" w:after="120"/>
      </w:pPr>
      <w:r>
        <w:rPr>
          <w:rFonts w:ascii="Arial" w:cs="Arial" w:eastAsia="Arial" w:hAnsi="Arial"/>
          <w:b/>
          <w:bCs/>
          <w:color w:val="000000"/>
          <w:sz w:val="28"/>
          <w:szCs w:val="28"/>
        </w:rPr>
        <w:t xml:space="preserve">4. Personal Protective Equipment (PPE)</w:t>
      </w:r>
    </w:p>
    <w:p>
      <w:pPr>
        <w:spacing w:after="80"/>
        <w:jc w:val="left"/>
      </w:pPr>
      <w:r>
        <w:rPr>
          <w:rFonts w:ascii="Arial" w:cs="Arial" w:eastAsia="Arial" w:hAnsi="Arial"/>
          <w:sz w:val="19"/>
          <w:szCs w:val="19"/>
        </w:rPr>
        <w:t xml:space="preserve">The Employer will provide appropriate PPE at no cost to the employee. Employees must use the PPE provided. Required PPE includes:</w:t>
      </w:r>
    </w:p>
    <w:p>
      <w:pPr>
        <w:pStyle w:val="ListParagraph"/>
        <w:numPr>
          <w:ilvl w:val="0"/>
          <w:numId w:val="2"/>
        </w:numPr>
        <w:spacing w:after="60"/>
      </w:pPr>
      <w:r>
        <w:rPr>
          <w:rFonts w:ascii="Arial" w:cs="Arial" w:eastAsia="Arial" w:hAnsi="Arial"/>
          <w:sz w:val="19"/>
          <w:szCs w:val="19"/>
        </w:rPr>
        <w:t xml:space="preserve">Non-slip, closed-toe footwear in all kitchen and service areas.</w:t>
      </w:r>
    </w:p>
    <w:p>
      <w:pPr>
        <w:pStyle w:val="ListParagraph"/>
        <w:numPr>
          <w:ilvl w:val="0"/>
          <w:numId w:val="2"/>
        </w:numPr>
        <w:spacing w:after="60"/>
      </w:pPr>
      <w:r>
        <w:rPr>
          <w:rFonts w:ascii="Arial" w:cs="Arial" w:eastAsia="Arial" w:hAnsi="Arial"/>
          <w:sz w:val="19"/>
          <w:szCs w:val="19"/>
        </w:rPr>
        <w:t xml:space="preserve">Oven mitts and heat-resistant gloves when handling hot items.</w:t>
      </w:r>
    </w:p>
    <w:p>
      <w:pPr>
        <w:pStyle w:val="ListParagraph"/>
        <w:numPr>
          <w:ilvl w:val="0"/>
          <w:numId w:val="2"/>
        </w:numPr>
        <w:spacing w:after="60"/>
      </w:pPr>
      <w:r>
        <w:rPr>
          <w:rFonts w:ascii="Arial" w:cs="Arial" w:eastAsia="Arial" w:hAnsi="Arial"/>
          <w:sz w:val="19"/>
          <w:szCs w:val="19"/>
        </w:rPr>
        <w:t xml:space="preserve">Cut-resistant gloves when required for food preparation.</w:t>
      </w:r>
    </w:p>
    <w:p>
      <w:pPr>
        <w:pStyle w:val="ListParagraph"/>
        <w:numPr>
          <w:ilvl w:val="0"/>
          <w:numId w:val="2"/>
        </w:numPr>
        <w:spacing w:after="60"/>
      </w:pPr>
      <w:r>
        <w:rPr>
          <w:rFonts w:ascii="Arial" w:cs="Arial" w:eastAsia="Arial" w:hAnsi="Arial"/>
          <w:sz w:val="19"/>
          <w:szCs w:val="19"/>
        </w:rPr>
        <w:t xml:space="preserve">Chemical-resistant gloves when handling cleaning products.</w:t>
      </w:r>
    </w:p>
    <w:p>
      <w:pPr>
        <w:pBdr>
          <w:bottom w:val="single" w:color="CCCCCC" w:sz="4"/>
        </w:pBdr>
        <w:spacing w:before="280" w:after="120"/>
      </w:pPr>
      <w:r>
        <w:rPr>
          <w:rFonts w:ascii="Arial" w:cs="Arial" w:eastAsia="Arial" w:hAnsi="Arial"/>
          <w:b/>
          <w:bCs/>
          <w:color w:val="000000"/>
          <w:sz w:val="28"/>
          <w:szCs w:val="28"/>
        </w:rPr>
        <w:t xml:space="preserve">5. Incident Reporting</w:t>
      </w:r>
    </w:p>
    <w:p>
      <w:pPr>
        <w:spacing w:after="80"/>
        <w:jc w:val="left"/>
      </w:pPr>
      <w:r>
        <w:rPr>
          <w:rFonts w:ascii="Arial" w:cs="Arial" w:eastAsia="Arial" w:hAnsi="Arial"/>
          <w:sz w:val="19"/>
          <w:szCs w:val="19"/>
        </w:rPr>
        <w:t xml:space="preserve">All incidents, injuries, near misses and hazards must be reported to a manager immediately, regardless of severity. This includes:</w:t>
      </w:r>
    </w:p>
    <w:p>
      <w:pPr>
        <w:pStyle w:val="ListParagraph"/>
        <w:numPr>
          <w:ilvl w:val="0"/>
          <w:numId w:val="2"/>
        </w:numPr>
        <w:spacing w:after="60"/>
      </w:pPr>
      <w:r>
        <w:rPr>
          <w:rFonts w:ascii="Arial" w:cs="Arial" w:eastAsia="Arial" w:hAnsi="Arial"/>
          <w:sz w:val="19"/>
          <w:szCs w:val="19"/>
        </w:rPr>
        <w:t xml:space="preserve">Injuries (however minor) — all injuries must be logged in the workplace incident register.</w:t>
      </w:r>
    </w:p>
    <w:p>
      <w:pPr>
        <w:pStyle w:val="ListParagraph"/>
        <w:numPr>
          <w:ilvl w:val="0"/>
          <w:numId w:val="2"/>
        </w:numPr>
        <w:spacing w:after="60"/>
      </w:pPr>
      <w:r>
        <w:rPr>
          <w:rFonts w:ascii="Arial" w:cs="Arial" w:eastAsia="Arial" w:hAnsi="Arial"/>
          <w:sz w:val="19"/>
          <w:szCs w:val="19"/>
        </w:rPr>
        <w:t xml:space="preserve">Near misses — situations where someone could have been hurt.</w:t>
      </w:r>
    </w:p>
    <w:p>
      <w:pPr>
        <w:pStyle w:val="ListParagraph"/>
        <w:numPr>
          <w:ilvl w:val="0"/>
          <w:numId w:val="2"/>
        </w:numPr>
        <w:spacing w:after="60"/>
      </w:pPr>
      <w:r>
        <w:rPr>
          <w:rFonts w:ascii="Arial" w:cs="Arial" w:eastAsia="Arial" w:hAnsi="Arial"/>
          <w:sz w:val="19"/>
          <w:szCs w:val="19"/>
        </w:rPr>
        <w:t xml:space="preserve">New or changed hazards identified in the workplace.</w:t>
      </w:r>
    </w:p>
    <w:p>
      <w:pPr>
        <w:pStyle w:val="ListParagraph"/>
        <w:numPr>
          <w:ilvl w:val="0"/>
          <w:numId w:val="2"/>
        </w:numPr>
        <w:spacing w:after="60"/>
      </w:pPr>
      <w:r>
        <w:rPr>
          <w:rFonts w:ascii="Arial" w:cs="Arial" w:eastAsia="Arial" w:hAnsi="Arial"/>
          <w:sz w:val="19"/>
          <w:szCs w:val="19"/>
        </w:rPr>
        <w:t xml:space="preserve">Equipment faults or damage.</w:t>
      </w:r>
    </w:p>
    <w:p>
      <w:pPr>
        <w:spacing w:after="80"/>
        <w:jc w:val="left"/>
      </w:pPr>
      <w:r>
        <w:rPr>
          <w:rFonts w:ascii="Arial" w:cs="Arial" w:eastAsia="Arial" w:hAnsi="Arial"/>
          <w:sz w:val="19"/>
          <w:szCs w:val="19"/>
        </w:rPr>
        <w:t xml:space="preserve">Certain incidents must be reported to WorkSafe New Zealand under the HSWA 2015, including notifiable events (death, serious injury, serious illness, or dangerous incident). The Employer is responsible for making these notifications.</w:t>
      </w:r>
    </w:p>
    <w:p>
      <w:pPr>
        <w:pBdr>
          <w:bottom w:val="single" w:color="CCCCCC" w:sz="4"/>
        </w:pBdr>
        <w:spacing w:before="280" w:after="120"/>
      </w:pPr>
      <w:r>
        <w:rPr>
          <w:rFonts w:ascii="Arial" w:cs="Arial" w:eastAsia="Arial" w:hAnsi="Arial"/>
          <w:b/>
          <w:bCs/>
          <w:color w:val="000000"/>
          <w:sz w:val="28"/>
          <w:szCs w:val="28"/>
        </w:rPr>
        <w:t xml:space="preserve">6. First Aid</w:t>
      </w:r>
    </w:p>
    <w:p>
      <w:pPr>
        <w:pStyle w:val="ListParagraph"/>
        <w:numPr>
          <w:ilvl w:val="0"/>
          <w:numId w:val="2"/>
        </w:numPr>
        <w:spacing w:after="60"/>
      </w:pPr>
      <w:r>
        <w:rPr>
          <w:rFonts w:ascii="Arial" w:cs="Arial" w:eastAsia="Arial" w:hAnsi="Arial"/>
          <w:sz w:val="19"/>
          <w:szCs w:val="19"/>
        </w:rPr>
        <w:t xml:space="preserve">A first aid kit is located [at the front counter / in the kitchen — confirm location with your manager].</w:t>
      </w:r>
    </w:p>
    <w:p>
      <w:pPr>
        <w:pStyle w:val="ListParagraph"/>
        <w:numPr>
          <w:ilvl w:val="0"/>
          <w:numId w:val="2"/>
        </w:numPr>
        <w:spacing w:after="60"/>
      </w:pPr>
      <w:r>
        <w:rPr>
          <w:rFonts w:ascii="Arial" w:cs="Arial" w:eastAsia="Arial" w:hAnsi="Arial"/>
          <w:sz w:val="19"/>
          <w:szCs w:val="19"/>
        </w:rPr>
        <w:t xml:space="preserve">At least one trained first aider will be on duty at all times where practicable.</w:t>
      </w:r>
    </w:p>
    <w:p>
      <w:pPr>
        <w:pStyle w:val="ListParagraph"/>
        <w:numPr>
          <w:ilvl w:val="0"/>
          <w:numId w:val="2"/>
        </w:numPr>
        <w:spacing w:after="60"/>
      </w:pPr>
      <w:r>
        <w:rPr>
          <w:rFonts w:ascii="Arial" w:cs="Arial" w:eastAsia="Arial" w:hAnsi="Arial"/>
          <w:sz w:val="19"/>
          <w:szCs w:val="19"/>
        </w:rPr>
        <w:t xml:space="preserve">All first aid treatments must be recorded in the incident register.</w:t>
      </w:r>
    </w:p>
    <w:p>
      <w:pPr>
        <w:pStyle w:val="ListParagraph"/>
        <w:numPr>
          <w:ilvl w:val="0"/>
          <w:numId w:val="2"/>
        </w:numPr>
        <w:spacing w:after="60"/>
      </w:pPr>
      <w:r>
        <w:rPr>
          <w:rFonts w:ascii="Arial" w:cs="Arial" w:eastAsia="Arial" w:hAnsi="Arial"/>
          <w:sz w:val="19"/>
          <w:szCs w:val="19"/>
        </w:rPr>
        <w:t xml:space="preserve">If in doubt about the severity of an injury, call 111.</w:t>
      </w:r>
    </w:p>
    <w:p>
      <w:pPr>
        <w:pBdr>
          <w:bottom w:val="single" w:color="CCCCCC" w:sz="4"/>
        </w:pBdr>
        <w:spacing w:before="280" w:after="120"/>
      </w:pPr>
      <w:r>
        <w:rPr>
          <w:rFonts w:ascii="Arial" w:cs="Arial" w:eastAsia="Arial" w:hAnsi="Arial"/>
          <w:b/>
          <w:bCs/>
          <w:color w:val="000000"/>
          <w:sz w:val="28"/>
          <w:szCs w:val="28"/>
        </w:rPr>
        <w:t xml:space="preserve">7. Emergency Procedures</w:t>
      </w:r>
    </w:p>
    <w:p>
      <w:pPr>
        <w:spacing w:before="200" w:after="80"/>
      </w:pPr>
      <w:r>
        <w:rPr>
          <w:rFonts w:ascii="Arial" w:cs="Arial" w:eastAsia="Arial" w:hAnsi="Arial"/>
          <w:b/>
          <w:bCs/>
          <w:color w:val="111111"/>
          <w:sz w:val="20"/>
          <w:szCs w:val="20"/>
        </w:rPr>
        <w:t xml:space="preserve">In the event of an emergency:</w:t>
      </w:r>
    </w:p>
    <w:p>
      <w:pPr>
        <w:pStyle w:val="ListParagraph"/>
        <w:numPr>
          <w:ilvl w:val="0"/>
          <w:numId w:val="2"/>
        </w:numPr>
        <w:spacing w:after="60"/>
      </w:pPr>
      <w:r>
        <w:rPr>
          <w:rFonts w:ascii="Arial" w:cs="Arial" w:eastAsia="Arial" w:hAnsi="Arial"/>
          <w:sz w:val="19"/>
          <w:szCs w:val="19"/>
        </w:rPr>
        <w:t xml:space="preserve">Remain calm.</w:t>
      </w:r>
    </w:p>
    <w:p>
      <w:pPr>
        <w:pStyle w:val="ListParagraph"/>
        <w:numPr>
          <w:ilvl w:val="0"/>
          <w:numId w:val="2"/>
        </w:numPr>
        <w:spacing w:after="60"/>
      </w:pPr>
      <w:r>
        <w:rPr>
          <w:rFonts w:ascii="Arial" w:cs="Arial" w:eastAsia="Arial" w:hAnsi="Arial"/>
          <w:sz w:val="19"/>
          <w:szCs w:val="19"/>
        </w:rPr>
        <w:t xml:space="preserve">Call 111 immediately for fire, medical emergency or serious incident.</w:t>
      </w:r>
    </w:p>
    <w:p>
      <w:pPr>
        <w:pStyle w:val="ListParagraph"/>
        <w:numPr>
          <w:ilvl w:val="0"/>
          <w:numId w:val="2"/>
        </w:numPr>
        <w:spacing w:after="60"/>
      </w:pPr>
      <w:r>
        <w:rPr>
          <w:rFonts w:ascii="Arial" w:cs="Arial" w:eastAsia="Arial" w:hAnsi="Arial"/>
          <w:sz w:val="19"/>
          <w:szCs w:val="19"/>
        </w:rPr>
        <w:t xml:space="preserve">Evacuate all customers and staff using the designated evacuation routes.</w:t>
      </w:r>
    </w:p>
    <w:p>
      <w:pPr>
        <w:pStyle w:val="ListParagraph"/>
        <w:numPr>
          <w:ilvl w:val="0"/>
          <w:numId w:val="2"/>
        </w:numPr>
        <w:spacing w:after="60"/>
      </w:pPr>
      <w:r>
        <w:rPr>
          <w:rFonts w:ascii="Arial" w:cs="Arial" w:eastAsia="Arial" w:hAnsi="Arial"/>
          <w:sz w:val="19"/>
          <w:szCs w:val="19"/>
        </w:rPr>
        <w:t xml:space="preserve">Assemble at the designated muster point [confirm with manager].</w:t>
      </w:r>
    </w:p>
    <w:p>
      <w:pPr>
        <w:pStyle w:val="ListParagraph"/>
        <w:numPr>
          <w:ilvl w:val="0"/>
          <w:numId w:val="2"/>
        </w:numPr>
        <w:spacing w:after="60"/>
      </w:pPr>
      <w:r>
        <w:rPr>
          <w:rFonts w:ascii="Arial" w:cs="Arial" w:eastAsia="Arial" w:hAnsi="Arial"/>
          <w:sz w:val="19"/>
          <w:szCs w:val="19"/>
        </w:rPr>
        <w:t xml:space="preserve">Do not re-enter the building until advised it is safe by emergency services.</w:t>
      </w:r>
    </w:p>
    <w:p>
      <w:pPr>
        <w:pStyle w:val="ListParagraph"/>
        <w:numPr>
          <w:ilvl w:val="0"/>
          <w:numId w:val="2"/>
        </w:numPr>
        <w:spacing w:after="60"/>
      </w:pPr>
      <w:r>
        <w:rPr>
          <w:rFonts w:ascii="Arial" w:cs="Arial" w:eastAsia="Arial" w:hAnsi="Arial"/>
          <w:sz w:val="19"/>
          <w:szCs w:val="19"/>
        </w:rPr>
        <w:t xml:space="preserve">Contact the manager or Director as soon as possible: 021 299 7586</w:t>
      </w:r>
    </w:p>
    <w:p>
      <w:pPr>
        <w:pBdr>
          <w:bottom w:val="single" w:color="CCCCCC" w:sz="4"/>
        </w:pBdr>
        <w:spacing w:before="280" w:after="120"/>
      </w:pPr>
      <w:r>
        <w:rPr>
          <w:rFonts w:ascii="Arial" w:cs="Arial" w:eastAsia="Arial" w:hAnsi="Arial"/>
          <w:b/>
          <w:bCs/>
          <w:color w:val="000000"/>
          <w:sz w:val="28"/>
          <w:szCs w:val="28"/>
        </w:rPr>
        <w:t xml:space="preserve">8. Alcohol Service — Responsible Host Policy</w:t>
      </w:r>
    </w:p>
    <w:p>
      <w:pPr>
        <w:spacing w:after="80"/>
        <w:jc w:val="left"/>
      </w:pPr>
      <w:r>
        <w:rPr>
          <w:rFonts w:ascii="Arial" w:cs="Arial" w:eastAsia="Arial" w:hAnsi="Arial"/>
          <w:sz w:val="19"/>
          <w:szCs w:val="19"/>
        </w:rPr>
        <w:t xml:space="preserve">Browne St. is committed to the responsible service of alcohol in accordance with the Sale and Supply of Alcohol Act 2012.</w:t>
      </w:r>
    </w:p>
    <w:p>
      <w:pPr>
        <w:pStyle w:val="ListParagraph"/>
        <w:numPr>
          <w:ilvl w:val="0"/>
          <w:numId w:val="2"/>
        </w:numPr>
        <w:spacing w:after="60"/>
      </w:pPr>
      <w:r>
        <w:rPr>
          <w:rFonts w:ascii="Arial" w:cs="Arial" w:eastAsia="Arial" w:hAnsi="Arial"/>
          <w:sz w:val="19"/>
          <w:szCs w:val="19"/>
        </w:rPr>
        <w:t xml:space="preserve">It is illegal to serve alcohol to any person who is intoxicated. Do not do so.</w:t>
      </w:r>
    </w:p>
    <w:p>
      <w:pPr>
        <w:pStyle w:val="ListParagraph"/>
        <w:numPr>
          <w:ilvl w:val="0"/>
          <w:numId w:val="2"/>
        </w:numPr>
        <w:spacing w:after="60"/>
      </w:pPr>
      <w:r>
        <w:rPr>
          <w:rFonts w:ascii="Arial" w:cs="Arial" w:eastAsia="Arial" w:hAnsi="Arial"/>
          <w:sz w:val="19"/>
          <w:szCs w:val="19"/>
        </w:rPr>
        <w:t xml:space="preserve">It is illegal to serve alcohol to a minor (under 18). Always check ID if in doubt. Acceptable ID: NZ driver's licence, HANZ 18+ card, or current passport.</w:t>
      </w:r>
    </w:p>
    <w:p>
      <w:pPr>
        <w:pStyle w:val="ListParagraph"/>
        <w:numPr>
          <w:ilvl w:val="0"/>
          <w:numId w:val="2"/>
        </w:numPr>
        <w:spacing w:after="60"/>
      </w:pPr>
      <w:r>
        <w:rPr>
          <w:rFonts w:ascii="Arial" w:cs="Arial" w:eastAsia="Arial" w:hAnsi="Arial"/>
          <w:sz w:val="19"/>
          <w:szCs w:val="19"/>
        </w:rPr>
        <w:t xml:space="preserve">Staff who are under 18 cannot sell or serve alcohol. Ask a manager or staff member aged 18+ to process any order containing alcohol.</w:t>
      </w:r>
    </w:p>
    <w:p>
      <w:pPr>
        <w:pStyle w:val="ListParagraph"/>
        <w:numPr>
          <w:ilvl w:val="0"/>
          <w:numId w:val="2"/>
        </w:numPr>
        <w:spacing w:after="60"/>
      </w:pPr>
      <w:r>
        <w:rPr>
          <w:rFonts w:ascii="Arial" w:cs="Arial" w:eastAsia="Arial" w:hAnsi="Arial"/>
          <w:sz w:val="19"/>
          <w:szCs w:val="19"/>
        </w:rPr>
        <w:t xml:space="preserve">Encourage responsible drinking by offering food and non-alcoholic alternatives.</w:t>
      </w:r>
    </w:p>
    <w:p>
      <w:pPr>
        <w:pStyle w:val="ListParagraph"/>
        <w:numPr>
          <w:ilvl w:val="0"/>
          <w:numId w:val="2"/>
        </w:numPr>
        <w:spacing w:after="60"/>
      </w:pPr>
      <w:r>
        <w:rPr>
          <w:rFonts w:ascii="Arial" w:cs="Arial" w:eastAsia="Arial" w:hAnsi="Arial"/>
          <w:sz w:val="19"/>
          <w:szCs w:val="19"/>
        </w:rPr>
        <w:t xml:space="preserve">If a customer appears intoxicated: stop service, inform a manager, and offer alternative transport options.</w:t>
      </w:r>
    </w:p>
    <w:p>
      <w:pPr>
        <w:pStyle w:val="ListParagraph"/>
        <w:numPr>
          <w:ilvl w:val="0"/>
          <w:numId w:val="2"/>
        </w:numPr>
        <w:spacing w:after="60"/>
      </w:pPr>
      <w:r>
        <w:rPr>
          <w:rFonts w:ascii="Arial" w:cs="Arial" w:eastAsia="Arial" w:hAnsi="Arial"/>
          <w:sz w:val="19"/>
          <w:szCs w:val="19"/>
        </w:rPr>
        <w:t xml:space="preserve">Do not allow intoxicated persons to remain on the premises.</w:t>
      </w:r>
    </w:p>
    <w:p>
      <w:pPr>
        <w:pBdr>
          <w:bottom w:val="single" w:color="CCCCCC" w:sz="4"/>
        </w:pBdr>
        <w:spacing w:before="280" w:after="120"/>
      </w:pPr>
      <w:r>
        <w:rPr>
          <w:rFonts w:ascii="Arial" w:cs="Arial" w:eastAsia="Arial" w:hAnsi="Arial"/>
          <w:b/>
          <w:bCs/>
          <w:color w:val="000000"/>
          <w:sz w:val="28"/>
          <w:szCs w:val="28"/>
        </w:rPr>
        <w:t xml:space="preserve">9. Health and Safety Breaches</w:t>
      </w:r>
    </w:p>
    <w:p>
      <w:pPr>
        <w:spacing w:after="120"/>
        <w:jc w:val="left"/>
      </w:pPr>
      <w:r>
        <w:rPr>
          <w:rFonts w:ascii="Arial" w:cs="Arial" w:eastAsia="Arial" w:hAnsi="Arial"/>
          <w:sz w:val="19"/>
          <w:szCs w:val="19"/>
        </w:rPr>
        <w:t xml:space="preserve">Failure to comply with this policy may result in disciplinary action up to and including termination of employment. Serious breaches that put the safety of others at risk will be treated as serious misconduct.</w:t>
      </w:r>
    </w:p>
    <w:p>
      <w:pPr>
        <w:pBdr>
          <w:bottom w:val="single" w:color="CCCCCC" w:sz="4"/>
        </w:pBdr>
        <w:spacing w:before="280" w:after="120"/>
      </w:pPr>
      <w:r>
        <w:rPr>
          <w:rFonts w:ascii="Arial" w:cs="Arial" w:eastAsia="Arial" w:hAnsi="Arial"/>
          <w:b/>
          <w:bCs/>
          <w:color w:val="000000"/>
          <w:sz w:val="28"/>
          <w:szCs w:val="28"/>
        </w:rPr>
        <w:t xml:space="preserve">10. Review</w:t>
      </w:r>
    </w:p>
    <w:p>
      <w:pPr>
        <w:spacing w:after="200"/>
        <w:jc w:val="left"/>
      </w:pPr>
      <w:r>
        <w:rPr>
          <w:rFonts w:ascii="Arial" w:cs="Arial" w:eastAsia="Arial" w:hAnsi="Arial"/>
          <w:sz w:val="19"/>
          <w:szCs w:val="19"/>
        </w:rPr>
        <w:t xml:space="preserve">This policy will be reviewed annually or following any significant incident or change in legislation. Employees will be notified of any material changes.</w:t>
      </w:r>
    </w:p>
    <w:p>
      <w:pPr>
        <w:pBdr>
          <w:bottom w:val="single" w:color="CCCCCC" w:sz="4"/>
        </w:pBdr>
        <w:spacing w:before="60" w:after="120"/>
      </w:pPr>
    </w:p>
    <w:p>
      <w:pPr>
        <w:spacing w:after="200"/>
        <w:jc w:val="left"/>
      </w:pPr>
      <w:r>
        <w:rPr>
          <w:rFonts w:ascii="Arial" w:cs="Arial" w:eastAsia="Arial" w:hAnsi="Arial"/>
          <w:sz w:val="19"/>
          <w:szCs w:val="19"/>
        </w:rPr>
        <w:t xml:space="preserve">I acknowledge that I have read, understood and agree to comply with this Health &amp; Safety Policy.</w:t>
      </w:r>
    </w:p>
    <w:p>
      <w:pPr>
        <w:spacing w:after="120"/>
        <w:jc w:val="left"/>
      </w:pPr>
      <w:r>
        <w:rPr>
          <w:rFonts w:ascii="Arial" w:cs="Arial" w:eastAsia="Arial" w:hAnsi="Arial"/>
          <w:sz w:val="19"/>
          <w:szCs w:val="19"/>
        </w:rPr>
        <w:t xml:space="preserve">Name: _______________________________    Date: _______________</w:t>
      </w:r>
    </w:p>
    <w:p>
      <w:pPr>
        <w:spacing w:after="60"/>
        <w:jc w:val="left"/>
      </w:pPr>
      <w:r>
        <w:rPr>
          <w:rFonts w:ascii="Arial" w:cs="Arial" w:eastAsia="Arial" w:hAnsi="Arial"/>
          <w:sz w:val="19"/>
          <w:szCs w:val="19"/>
        </w:rPr>
        <w:t xml:space="preserve">Signature: __________________________</w:t>
      </w:r>
    </w:p>
    <w:p>
      <w:pPr>
        <w:spacing w:after="0"/>
      </w:pPr>
      <w:r>
        <w:br/>
      </w:r>
    </w:p>
    <w:p>
      <w:pPr>
        <w:sectPr>
          <w:headerReference w:type="default" r:id="rId6"/>
          <w:footerReference w:type="default" r:id="rId7"/>
          <w:pgSz w:w="11906" w:h="16838" w:orient="portrait"/>
          <w:pgMar w:top="1000" w:right="1200" w:bottom="1000" w:left="1200" w:header="708" w:footer="708" w:gutter="0"/>
          <w:pgNumType/>
          <w:docGrid w:linePitch="360"/>
        </w:sectPr>
      </w:pPr>
    </w:p>
    <w:p>
      <w:pPr>
        <w:spacing w:after="200"/>
        <w:jc w:val="left"/>
      </w:pPr>
      <w:r>
        <w:drawing>
          <wp:inline distT="0" distB="0" distL="0" distR="0">
            <wp:extent cx="1905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19075"/>
                    </a:xfrm>
                    <a:prstGeom prst="rect">
                      <a:avLst/>
                    </a:prstGeom>
                  </pic:spPr>
                </pic:pic>
              </a:graphicData>
            </a:graphic>
          </wp:inline>
        </w:drawing>
      </w:r>
    </w:p>
    <w:p>
      <w:pPr>
        <w:spacing w:after="80"/>
      </w:pPr>
      <w:r>
        <w:rPr>
          <w:rFonts w:ascii="Arial" w:cs="Arial" w:eastAsia="Arial" w:hAnsi="Arial"/>
          <w:b/>
          <w:bCs/>
          <w:sz w:val="40"/>
          <w:szCs w:val="40"/>
        </w:rPr>
        <w:t xml:space="preserve">Do's &amp; Don'ts at Browne St.</w:t>
      </w:r>
    </w:p>
    <w:p>
      <w:pPr>
        <w:spacing w:after="60"/>
      </w:pPr>
      <w:r>
        <w:rPr>
          <w:rFonts w:ascii="Arial" w:cs="Arial" w:eastAsia="Arial" w:hAnsi="Arial"/>
          <w:color w:val="555555"/>
          <w:sz w:val="20"/>
          <w:szCs w:val="20"/>
        </w:rPr>
        <w:t xml:space="preserve">Staff Guide — Standards, Conduct &amp; Expectations</w:t>
      </w:r>
    </w:p>
    <w:p>
      <w:pPr>
        <w:spacing w:after="0"/>
      </w:pPr>
      <w:r>
        <w:rPr>
          <w:rFonts w:ascii="Arial" w:cs="Arial" w:eastAsia="Arial" w:hAnsi="Arial"/>
          <w:color w:val="777777"/>
          <w:sz w:val="20"/>
          <w:szCs w:val="20"/>
        </w:rPr>
        <w:t xml:space="preserve">Pulse 2012 Ltd t/a Browne St.</w:t>
      </w:r>
    </w:p>
    <w:p>
      <w:pPr>
        <w:spacing w:after="240"/>
      </w:pPr>
      <w:r>
        <w:rPr>
          <w:rFonts w:ascii="Arial" w:cs="Arial" w:eastAsia="Arial" w:hAnsi="Arial"/>
          <w:color w:val="777777"/>
          <w:sz w:val="20"/>
          <w:szCs w:val="20"/>
        </w:rPr>
        <w:t xml:space="preserve">50 Rosebank Rd, Avondale, Auckland 1026</w:t>
      </w:r>
    </w:p>
    <w:p>
      <w:pPr>
        <w:pBdr>
          <w:bottom w:val="single" w:color="CCCCCC" w:sz="4"/>
        </w:pBdr>
        <w:spacing w:before="60" w:after="120"/>
      </w:pPr>
    </w:p>
    <w:p>
      <w:pPr>
        <w:spacing w:after="140"/>
        <w:jc w:val="left"/>
      </w:pPr>
      <w:r>
        <w:rPr>
          <w:rFonts w:ascii="Arial" w:cs="Arial" w:eastAsia="Arial" w:hAnsi="Arial"/>
          <w:sz w:val="19"/>
          <w:szCs w:val="19"/>
        </w:rPr>
        <w:t xml:space="preserve">This guide sets out what we expect from every member of the Browne St. team. It's here to help you hit the ground running and be your best at work. Please read it carefully and ask a manager if anything is unclear.</w:t>
      </w:r>
    </w:p>
    <w:p>
      <w:pPr>
        <w:pBdr>
          <w:bottom w:val="single" w:color="CCCCCC" w:sz="4"/>
        </w:pBdr>
        <w:spacing w:before="280" w:after="120"/>
      </w:pPr>
      <w:r>
        <w:rPr>
          <w:rFonts w:ascii="Arial" w:cs="Arial" w:eastAsia="Arial" w:hAnsi="Arial"/>
          <w:b/>
          <w:bCs/>
          <w:color w:val="000000"/>
          <w:sz w:val="28"/>
          <w:szCs w:val="28"/>
        </w:rPr>
        <w:t xml:space="preserve">Punctuality &amp; Attendance</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Arrive at least 5 minutes before your rostered start time, ready to work.</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Call (don't text) a manager as soon as possible if you cannot make your shift.</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Notify a manager if you're running late, no matter how small the delay.</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Text to say you can't make a shift — call and speak to a manager directly.</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Leave your shift early without speaking to a manager.</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No-show without explanation — this is serious misconduct.</w:t>
            </w:r>
          </w:p>
        </w:tc>
      </w:tr>
    </w:tbl>
    <w:p>
      <w:pPr>
        <w:pBdr>
          <w:bottom w:val="single" w:color="CCCCCC" w:sz="4"/>
        </w:pBdr>
        <w:spacing w:before="280" w:after="120"/>
      </w:pPr>
      <w:r>
        <w:rPr>
          <w:rFonts w:ascii="Arial" w:cs="Arial" w:eastAsia="Arial" w:hAnsi="Arial"/>
          <w:b/>
          <w:bCs/>
          <w:color w:val="000000"/>
          <w:sz w:val="28"/>
          <w:szCs w:val="28"/>
        </w:rPr>
        <w:t xml:space="preserve">Appearance &amp; Uniform</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Wear your clean Browne St. t-shirt and appropriate clothing and footwear every shift.</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Ensure your personal appearance is clean, tidy and professional — hair tied back, clean-shaven or well-groomed.</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Wear closed-toe, non-slip footwear at all times on shift.</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Remove or cover any attire that does not meet the dress code before starting.</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Turn up in dirty or inappropriate clothing — you may be sent home.</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Wear Browne St. uniform while smoking in view of the public.</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Wear excessive jewellery when handling food.</w:t>
            </w:r>
          </w:p>
        </w:tc>
      </w:tr>
    </w:tbl>
    <w:p>
      <w:pPr>
        <w:pBdr>
          <w:bottom w:val="single" w:color="CCCCCC" w:sz="4"/>
        </w:pBdr>
        <w:spacing w:before="280" w:after="120"/>
      </w:pPr>
      <w:r>
        <w:rPr>
          <w:rFonts w:ascii="Arial" w:cs="Arial" w:eastAsia="Arial" w:hAnsi="Arial"/>
          <w:b/>
          <w:bCs/>
          <w:color w:val="000000"/>
          <w:sz w:val="28"/>
          <w:szCs w:val="28"/>
        </w:rPr>
        <w:t xml:space="preserve">Customer Service</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Greet every customer with a warm, friendly welcome.</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Go out of your way to make customers feel valued — they're the reason we're here.</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Communicate clearly and honestly with customers about wait times, specials and menu items.</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Inform a manager immediately if a customer has a complaint or is unhappy.</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Always check ID if you're unsure whether a customer is over 18 before serving alcohol.</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Offer food and non-alcoholic alternatives to customers who appear to have had enough to drink.</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Ignore or be dismissive to customers — every interaction matters.</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Serve alcohol to anyone who appears intoxicated — this is against the law.</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Serve alcohol to anyone under 18. No exceptions.</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Discuss other customers, staff or internal matters with customers.</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Promise things to customers that you're not sure you can deliver — check with a manager.</w:t>
            </w:r>
          </w:p>
        </w:tc>
      </w:tr>
    </w:tbl>
    <w:p>
      <w:pPr>
        <w:pBdr>
          <w:bottom w:val="single" w:color="CCCCCC" w:sz="4"/>
        </w:pBdr>
        <w:spacing w:before="280" w:after="120"/>
      </w:pPr>
      <w:r>
        <w:rPr>
          <w:rFonts w:ascii="Arial" w:cs="Arial" w:eastAsia="Arial" w:hAnsi="Arial"/>
          <w:b/>
          <w:bCs/>
          <w:color w:val="000000"/>
          <w:sz w:val="28"/>
          <w:szCs w:val="28"/>
        </w:rPr>
        <w:t xml:space="preserve">Mobile Phones &amp; Personal Devices</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Keep your phone stored away (bag or locker) during your shift.</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Use your phone only during authorised breaks.</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If you need to make an urgent personal call, ask a manager first.</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Carry or use your phone on the floor or in the kitchen during your shift.</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Text or scroll on your phone while customers or tasks are waiting.</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Use your phone to photograph the premises, staff, customers or any confidential information.</w:t>
            </w:r>
          </w:p>
        </w:tc>
      </w:tr>
    </w:tbl>
    <w:p>
      <w:pPr>
        <w:pBdr>
          <w:bottom w:val="single" w:color="CCCCCC" w:sz="4"/>
        </w:pBdr>
        <w:spacing w:before="280" w:after="120"/>
      </w:pPr>
      <w:r>
        <w:rPr>
          <w:rFonts w:ascii="Arial" w:cs="Arial" w:eastAsia="Arial" w:hAnsi="Arial"/>
          <w:b/>
          <w:bCs/>
          <w:color w:val="000000"/>
          <w:sz w:val="28"/>
          <w:szCs w:val="28"/>
        </w:rPr>
        <w:t xml:space="preserve">Food, Drinks &amp; Staff Discount</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Organise your meal break with a manager before eating or drinking on shift.</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Use your 50% staff discount for yourself only, processed in the presence of a manager.</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Pay for your food and drinks at the time of consumption.</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Eat or drink on the floor or in the kitchen without organising your break first.</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Use your staff discount for family or friends unless a manager has approved it.</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Take food or drink without paying for it — this is theft and serious misconduct.</w:t>
            </w:r>
          </w:p>
        </w:tc>
      </w:tr>
    </w:tbl>
    <w:p>
      <w:pPr>
        <w:pBdr>
          <w:bottom w:val="single" w:color="CCCCCC" w:sz="4"/>
        </w:pBdr>
        <w:spacing w:before="280" w:after="120"/>
      </w:pPr>
      <w:r>
        <w:rPr>
          <w:rFonts w:ascii="Arial" w:cs="Arial" w:eastAsia="Arial" w:hAnsi="Arial"/>
          <w:b/>
          <w:bCs/>
          <w:color w:val="000000"/>
          <w:sz w:val="28"/>
          <w:szCs w:val="28"/>
        </w:rPr>
        <w:t xml:space="preserve">Cash Handling &amp; the Till</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Follow all cash handling procedures correctly and carefully.</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Have a manager present for all cash transactions where required.</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Report any till discrepancies to a manager immediately.</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Take money from the till for any reason without manager supervision.</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Borrow money from the till — it is not a bank.</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Process your own transactions at the till without a manager present.</w:t>
            </w:r>
          </w:p>
        </w:tc>
      </w:tr>
    </w:tbl>
    <w:p>
      <w:pPr>
        <w:pBdr>
          <w:bottom w:val="single" w:color="CCCCCC" w:sz="4"/>
        </w:pBdr>
        <w:spacing w:before="280" w:after="120"/>
      </w:pPr>
      <w:r>
        <w:rPr>
          <w:rFonts w:ascii="Arial" w:cs="Arial" w:eastAsia="Arial" w:hAnsi="Arial"/>
          <w:b/>
          <w:bCs/>
          <w:color w:val="000000"/>
          <w:sz w:val="28"/>
          <w:szCs w:val="28"/>
        </w:rPr>
        <w:t xml:space="preserve">Smoking</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Smoke only during your own time (i.e. authorised breaks).</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Use the designated bins for cigarette butts.</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Change out of your Browne St. uniform before smoking if visible to the public.</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Take multiple smoking breaks during a shift.</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Smoke in your Browne St. uniform where customers can see you.</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Drop cigarette butts anywhere near the front of the building or surrounding area.</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Allow customers to smoke inside the café or near windows.</w:t>
            </w:r>
          </w:p>
        </w:tc>
      </w:tr>
    </w:tbl>
    <w:p>
      <w:pPr>
        <w:pBdr>
          <w:bottom w:val="single" w:color="CCCCCC" w:sz="4"/>
        </w:pBdr>
        <w:spacing w:before="280" w:after="120"/>
      </w:pPr>
      <w:r>
        <w:rPr>
          <w:rFonts w:ascii="Arial" w:cs="Arial" w:eastAsia="Arial" w:hAnsi="Arial"/>
          <w:b/>
          <w:bCs/>
          <w:color w:val="000000"/>
          <w:sz w:val="28"/>
          <w:szCs w:val="28"/>
        </w:rPr>
        <w:t xml:space="preserve">Workspace &amp; Hygiene</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Keep your work area clean and tidy at all times.</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Clean up spills immediately and use wet floor signs.</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Wash your hands thoroughly and frequently, especially before handling food.</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Stay in your assigned area unless directed otherwise by a manager.</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Report any maintenance issues (broken equipment, leaks, hazards) to a manager straight away.</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Leave spills or messes for others to clean up.</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Handle food if you are unwell (especially with vomiting or diarrhoea) — tell a manager.</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Wander into areas that are not part of your assigned role without permission.</w:t>
            </w:r>
          </w:p>
        </w:tc>
      </w:tr>
    </w:tbl>
    <w:p>
      <w:pPr>
        <w:pBdr>
          <w:bottom w:val="single" w:color="CCCCCC" w:sz="4"/>
        </w:pBdr>
        <w:spacing w:before="280" w:after="120"/>
      </w:pPr>
      <w:r>
        <w:rPr>
          <w:rFonts w:ascii="Arial" w:cs="Arial" w:eastAsia="Arial" w:hAnsi="Arial"/>
          <w:b/>
          <w:bCs/>
          <w:color w:val="000000"/>
          <w:sz w:val="28"/>
          <w:szCs w:val="28"/>
        </w:rPr>
        <w:t xml:space="preserve">Deliveries &amp; Stock</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Ensure all deliveries are checked and signed for by the manager on duty.</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Store all delivered goods away as soon as possible.</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Place all supplier invoices in the supplier clipboard.</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Sign off on a delivery without checking it first — or without a manager present.</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Leave delivered stock unattended or in walkways.</w:t>
            </w:r>
          </w:p>
        </w:tc>
      </w:tr>
    </w:tbl>
    <w:p>
      <w:pPr>
        <w:pBdr>
          <w:bottom w:val="single" w:color="CCCCCC" w:sz="4"/>
        </w:pBdr>
        <w:spacing w:before="280" w:after="120"/>
      </w:pPr>
      <w:r>
        <w:rPr>
          <w:rFonts w:ascii="Arial" w:cs="Arial" w:eastAsia="Arial" w:hAnsi="Arial"/>
          <w:b/>
          <w:bCs/>
          <w:color w:val="000000"/>
          <w:sz w:val="28"/>
          <w:szCs w:val="28"/>
        </w:rPr>
        <w:t xml:space="preserve">Social Media &amp; Reputation</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Be proud of where you work — share positive experiences with integrity.</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Raise any concerns about the workplace directly with a manager.</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Post negative, disparaging or damaging comments about Browne St., colleagues or customers on social media.</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Share photos of the premises, staff, or customers without permission.</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Discuss internal business matters, pricing or staff issues publicly or online.</w:t>
            </w:r>
          </w:p>
        </w:tc>
      </w:tr>
    </w:tbl>
    <w:p>
      <w:pPr>
        <w:pBdr>
          <w:bottom w:val="single" w:color="CCCCCC" w:sz="4"/>
        </w:pBdr>
        <w:spacing w:before="280" w:after="120"/>
      </w:pPr>
      <w:r>
        <w:rPr>
          <w:rFonts w:ascii="Arial" w:cs="Arial" w:eastAsia="Arial" w:hAnsi="Arial"/>
          <w:b/>
          <w:bCs/>
          <w:color w:val="000000"/>
          <w:sz w:val="28"/>
          <w:szCs w:val="28"/>
        </w:rPr>
        <w:t xml:space="preserve">General Conduct</w:t>
      </w:r>
    </w:p>
    <w:p>
      <w:pPr>
        <w:spacing w:before="80" w:after="80"/>
      </w:pPr>
      <w:r>
        <w:rPr>
          <w:rFonts w:ascii="Arial" w:cs="Arial" w:eastAsia="Arial" w:hAnsi="Arial"/>
          <w:b/>
          <w:bCs/>
          <w:color w:val="1A7A30"/>
          <w:sz w:val="20"/>
          <w:szCs w:val="20"/>
        </w:rPr>
        <w:t xml:space="preserve">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Treat all colleagues, managers and customers with respect at all times.</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Work as a team — support your colleagues and ask for help when you need it.</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Raise any concerns, questions or issues with a manager as soon as possible.</w:t>
            </w:r>
          </w:p>
        </w:tc>
      </w:tr>
      <w:tr>
        <w:tc>
          <w:tcPr>
            <w:tcW w:type="dxa" w:w="400"/>
            <w:shd w:fill="D6EDDA" w:val="clear"/>
            <w:tcMar>
              <w:top w:type="dxa" w:w="80"/>
              <w:left w:type="dxa" w:w="120"/>
              <w:bottom w:type="dxa" w:w="80"/>
              <w:right w:type="dxa" w:w="60"/>
            </w:tcMar>
            <w:vAlign w:val="center"/>
          </w:tcPr>
          <w:p>
            <w:pPr>
              <w:jc w:val="center"/>
            </w:pPr>
            <w:r>
              <w:rPr>
                <w:rFonts w:ascii="Arial" w:cs="Arial" w:eastAsia="Arial" w:hAnsi="Arial"/>
                <w:b/>
                <w:bCs/>
                <w:color w:val="1A7A30"/>
                <w:sz w:val="20"/>
                <w:szCs w:val="20"/>
              </w:rPr>
              <w:t xml:space="preserve">✓</w:t>
            </w:r>
          </w:p>
        </w:tc>
        <w:tc>
          <w:tcPr>
            <w:tcW w:type="dxa" w:w="8626"/>
            <w:shd w:fill="F0FAF2" w:val="clear"/>
            <w:tcMar>
              <w:top w:type="dxa" w:w="80"/>
              <w:left w:type="dxa" w:w="160"/>
              <w:bottom w:type="dxa" w:w="80"/>
              <w:right w:type="dxa" w:w="120"/>
            </w:tcMar>
          </w:tcPr>
          <w:p>
            <w:pPr>
              <w:spacing w:after="0"/>
            </w:pPr>
            <w:r>
              <w:rPr>
                <w:rFonts w:ascii="Arial" w:cs="Arial" w:eastAsia="Arial" w:hAnsi="Arial"/>
                <w:sz w:val="19"/>
                <w:szCs w:val="19"/>
              </w:rPr>
              <w:t xml:space="preserve">Act in the best interests of the business and your team.</w:t>
            </w:r>
          </w:p>
        </w:tc>
      </w:tr>
    </w:tbl>
    <w:p>
      <w:pPr>
        <w:spacing w:before="120" w:after="80"/>
      </w:pPr>
      <w:r>
        <w:rPr>
          <w:rFonts w:ascii="Arial" w:cs="Arial" w:eastAsia="Arial" w:hAnsi="Arial"/>
          <w:b/>
          <w:bCs/>
          <w:color w:val="A11C1C"/>
          <w:sz w:val="20"/>
          <w:szCs w:val="20"/>
        </w:rPr>
        <w:t xml:space="preserve">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Come to work under the influence of alcohol or drugs.</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Harass, bully or intimidate any colleague, manager or customer.</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Engage in any form of theft, fraud or dishonesty.</w:t>
            </w:r>
          </w:p>
        </w:tc>
      </w:tr>
      <w:tr>
        <w:tc>
          <w:tcPr>
            <w:tcW w:type="dxa" w:w="400"/>
            <w:shd w:fill="FAD7D7" w:val="clear"/>
            <w:tcMar>
              <w:top w:type="dxa" w:w="80"/>
              <w:left w:type="dxa" w:w="120"/>
              <w:bottom w:type="dxa" w:w="80"/>
              <w:right w:type="dxa" w:w="60"/>
            </w:tcMar>
            <w:vAlign w:val="center"/>
          </w:tcPr>
          <w:p>
            <w:pPr>
              <w:jc w:val="center"/>
            </w:pPr>
            <w:r>
              <w:rPr>
                <w:rFonts w:ascii="Arial" w:cs="Arial" w:eastAsia="Arial" w:hAnsi="Arial"/>
                <w:b/>
                <w:bCs/>
                <w:color w:val="A11C1C"/>
                <w:sz w:val="20"/>
                <w:szCs w:val="20"/>
              </w:rPr>
              <w:t xml:space="preserve">✗</w:t>
            </w:r>
          </w:p>
        </w:tc>
        <w:tc>
          <w:tcPr>
            <w:tcW w:type="dxa" w:w="8626"/>
            <w:shd w:fill="FFF5F5" w:val="clear"/>
            <w:tcMar>
              <w:top w:type="dxa" w:w="80"/>
              <w:left w:type="dxa" w:w="160"/>
              <w:bottom w:type="dxa" w:w="80"/>
              <w:right w:type="dxa" w:w="120"/>
            </w:tcMar>
          </w:tcPr>
          <w:p>
            <w:pPr>
              <w:spacing w:after="0"/>
            </w:pPr>
            <w:r>
              <w:rPr>
                <w:rFonts w:ascii="Arial" w:cs="Arial" w:eastAsia="Arial" w:hAnsi="Arial"/>
                <w:sz w:val="19"/>
                <w:szCs w:val="19"/>
              </w:rPr>
              <w:t xml:space="preserve">Disclose confidential business information to anyone outside the business.</w:t>
            </w:r>
          </w:p>
        </w:tc>
      </w:tr>
    </w:tbl>
    <w:p>
      <w:pPr>
        <w:spacing w:before="20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left w:val="single" w:color="333333" w:sz="12"/>
              <w:bottom w:val="none"/>
              <w:right w:val="none"/>
            </w:tcBorders>
            <w:shd w:fill="F5F5F5" w:val="clear"/>
            <w:tcMar>
              <w:top w:type="dxa" w:w="100"/>
              <w:left w:type="dxa" w:w="200"/>
              <w:bottom w:type="dxa" w:w="100"/>
              <w:right w:type="dxa" w:w="200"/>
            </w:tcMar>
          </w:tcPr>
          <w:p>
            <w:pPr>
              <w:spacing w:after="40"/>
            </w:pPr>
            <w:r>
              <w:rPr>
                <w:rFonts w:ascii="Arial" w:cs="Arial" w:eastAsia="Arial" w:hAnsi="Arial"/>
                <w:sz w:val="20"/>
                <w:szCs w:val="20"/>
              </w:rPr>
              <w:t xml:space="preserve">Questions or concerns? Speak to a manager or contact Sam Fraser, Director on 021 299 7586.</w:t>
            </w:r>
          </w:p>
        </w:tc>
      </w:tr>
      <w:tr>
        <w:tc>
          <w:tcPr>
            <w:tcW w:type="dxa" w:w="9026"/>
            <w:tcBorders>
              <w:top w:val="none"/>
              <w:left w:val="single" w:color="333333" w:sz="12"/>
              <w:bottom w:val="none"/>
              <w:right w:val="none"/>
            </w:tcBorders>
            <w:shd w:fill="F5F5F5" w:val="clear"/>
            <w:tcMar>
              <w:top w:type="dxa" w:w="100"/>
              <w:left w:type="dxa" w:w="200"/>
              <w:bottom w:type="dxa" w:w="100"/>
              <w:right w:type="dxa" w:w="200"/>
            </w:tcMar>
          </w:tcPr>
          <w:p>
            <w:pPr>
              <w:spacing w:after="40"/>
            </w:pPr>
            <w:r>
              <w:rPr>
                <w:rFonts w:ascii="Arial" w:cs="Arial" w:eastAsia="Arial" w:hAnsi="Arial"/>
                <w:sz w:val="20"/>
                <w:szCs w:val="20"/>
              </w:rPr>
              <w:t xml:space="preserve">This guide forms part of your employment with Browne St. and should be read alongside your employment agreement.</w:t>
            </w:r>
          </w:p>
        </w:tc>
      </w:tr>
    </w:tbl>
    <w:p>
      <w:pPr>
        <w:spacing w:before="240" w:after="80"/>
      </w:pPr>
    </w:p>
    <w:p>
      <w:pPr>
        <w:pBdr>
          <w:bottom w:val="single" w:color="CCCCCC" w:sz="4"/>
        </w:pBdr>
        <w:spacing w:before="60" w:after="120"/>
      </w:pPr>
    </w:p>
    <w:p>
      <w:pPr>
        <w:spacing w:after="200"/>
        <w:jc w:val="left"/>
      </w:pPr>
      <w:r>
        <w:rPr>
          <w:rFonts w:ascii="Arial" w:cs="Arial" w:eastAsia="Arial" w:hAnsi="Arial"/>
          <w:sz w:val="19"/>
          <w:szCs w:val="19"/>
        </w:rPr>
        <w:t xml:space="preserve">I acknowledge that I have read, understood and agree to comply with the Browne St. Do's and Don'ts Staff Guide.</w:t>
      </w:r>
    </w:p>
    <w:p>
      <w:pPr>
        <w:spacing w:after="120"/>
        <w:jc w:val="left"/>
      </w:pPr>
      <w:r>
        <w:rPr>
          <w:rFonts w:ascii="Arial" w:cs="Arial" w:eastAsia="Arial" w:hAnsi="Arial"/>
          <w:sz w:val="19"/>
          <w:szCs w:val="19"/>
        </w:rPr>
        <w:t xml:space="preserve">Name: _______________________________    Date: _______________</w:t>
      </w:r>
    </w:p>
    <w:p>
      <w:pPr>
        <w:spacing w:after="60"/>
        <w:jc w:val="left"/>
      </w:pPr>
      <w:r>
        <w:rPr>
          <w:rFonts w:ascii="Arial" w:cs="Arial" w:eastAsia="Arial" w:hAnsi="Arial"/>
          <w:sz w:val="19"/>
          <w:szCs w:val="19"/>
        </w:rPr>
        <w:t xml:space="preserve">Signature: __________________________</w:t>
      </w:r>
    </w:p>
    <w:sectPr>
      <w:headerReference w:type="default" r:id="rId8"/>
      <w:footerReference w:type="default" r:id="rId9"/>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Pulse 2012 Ltd t/a Browne St.  |  Health &amp; Safety Policy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Pulse 2012 Ltd t/a Browne St.  |  Do's &amp; Don'ts Staff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240"/>
    </w:pPr>
    <w:r>
      <w:drawing>
        <wp:inline distT="0" distB="0" distL="0" distR="0">
          <wp:extent cx="12382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1428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240"/>
    </w:pPr>
    <w:r>
      <w:drawing>
        <wp:inline distT="0" distB="0" distL="0" distR="0">
          <wp:extent cx="12382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1428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8a7140b185b99f0111f47cdbdd12909af54fa2d6.jpe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7140b185b99f0111f47cdbdd12909af54fa2d6.jpeg"/></Relationships>
</file>

<file path=word/_rels/header2.xml.rels><?xml version="1.0" encoding="UTF-8"?><Relationships xmlns="http://schemas.openxmlformats.org/package/2006/relationships"><Relationship Id="rId0" Type="http://schemas.openxmlformats.org/officeDocument/2006/relationships/image" Target="media/8a7140b185b99f0111f47cdbdd12909af54fa2d6.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2026-03-23T00:57:13.717Z</dcterms:created>
  <dcterms:modified xsi:type="dcterms:W3CDTF">2026-03-23T00:57:13.718Z</dcterms:modified>
</cp:coreProperties>
</file>

<file path=docProps/custom.xml><?xml version="1.0" encoding="utf-8"?>
<Properties xmlns="http://schemas.openxmlformats.org/officeDocument/2006/custom-properties" xmlns:vt="http://schemas.openxmlformats.org/officeDocument/2006/docPropsVTypes"/>
</file>