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jc w:val="center"/>
        <w:rPr>
          <w:b/>
          <w:iCs/>
          <w:sz w:val="52"/>
          <w:szCs w:val="52"/>
          <w:u w:val="single"/>
        </w:rPr>
      </w:pPr>
      <w:r>
        <w:rPr>
          <w:b/>
          <w:iCs/>
          <w:sz w:val="52"/>
          <w:szCs w:val="52"/>
          <w:u w:val="single"/>
        </w:rPr>
        <w:t>AUTOMATION</w:t>
      </w:r>
      <w:r>
        <w:rPr>
          <w:b/>
          <w:i/>
          <w:sz w:val="52"/>
          <w:szCs w:val="52"/>
          <w:u w:val="single"/>
        </w:rPr>
        <w:t xml:space="preserve"> </w:t>
      </w:r>
      <w:r>
        <w:rPr>
          <w:b/>
          <w:iCs/>
          <w:sz w:val="52"/>
          <w:szCs w:val="52"/>
          <w:u w:val="single"/>
        </w:rPr>
        <w:t>FEASIBILITY</w:t>
      </w:r>
      <w:r>
        <w:rPr>
          <w:b/>
          <w:i/>
          <w:sz w:val="52"/>
          <w:szCs w:val="52"/>
          <w:u w:val="single"/>
        </w:rPr>
        <w:t xml:space="preserve"> </w:t>
      </w:r>
      <w:r>
        <w:rPr>
          <w:b/>
          <w:iCs/>
          <w:sz w:val="52"/>
          <w:szCs w:val="52"/>
          <w:u w:val="single"/>
        </w:rPr>
        <w:t>REPORT</w:t>
      </w:r>
    </w:p>
    <w:p>
      <w:pPr>
        <w:tabs>
          <w:tab w:val="left" w:pos="1670"/>
        </w:tabs>
        <w:jc w:val="center"/>
        <w:rPr>
          <w:rFonts w:ascii="Times New Roman" w:cs="Times New Roman" w:hAnsi="Times New Roman"/>
          <w:color w:val="318399" w:themeColor="accent5" w:themeShade="bf"/>
          <w:sz w:val="32"/>
          <w:u w:val="single"/>
        </w:rPr>
      </w:pPr>
      <w:r>
        <w:rPr>
          <w:rFonts w:ascii="Times New Roman" w:cs="Times New Roman" w:hAnsi="Times New Roman"/>
          <w:color w:val="318399" w:themeColor="accent5" w:themeShade="bf"/>
          <w:sz w:val="32"/>
          <w:u w:val="single"/>
        </w:rPr>
        <w:t>Bookshelves Automation Hackathon</w:t>
      </w:r>
    </w:p>
    <w:p>
      <w:pPr>
        <w:tabs>
          <w:tab w:val="left" w:pos="1670"/>
        </w:tabs>
        <w:jc w:val="both"/>
        <w:rPr>
          <w:rFonts w:ascii="Times New Roman" w:cs="Times New Roman" w:hAnsi="Times New Roman"/>
          <w:color w:val="318399" w:themeColor="accent5" w:themeShade="bf"/>
          <w:sz w:val="32"/>
        </w:rPr>
      </w:pPr>
    </w:p>
    <w:p>
      <w:pPr>
        <w:tabs>
          <w:tab w:val="left" w:pos="1670"/>
        </w:tabs>
        <w:jc w:val="both"/>
        <w:rPr>
          <w:rFonts w:ascii="Times New Roman" w:cs="Times New Roman" w:hAnsi="Times New Roman"/>
          <w:i/>
          <w:color w:val="e26c0a" w:themeColor="accent6" w:themeShade="bf"/>
          <w:sz w:val="32"/>
        </w:rPr>
      </w:pPr>
      <w:r>
        <w:rPr>
          <w:rFonts w:ascii="Times New Roman" w:cs="Times New Roman" w:hAnsi="Times New Roman"/>
          <w:color w:val="318399" w:themeColor="accent5" w:themeShade="bf"/>
          <w:sz w:val="32"/>
        </w:rPr>
        <w:tab/>
      </w:r>
      <w:r>
        <w:rPr>
          <w:rFonts w:ascii="Times New Roman" w:cs="Times New Roman" w:hAnsi="Times New Roman"/>
          <w:i/>
          <w:color w:val="e26c0a" w:themeColor="accent6" w:themeShade="bf"/>
          <w:sz w:val="32"/>
        </w:rPr>
        <w:tab/>
      </w:r>
      <w:r>
        <w:rPr>
          <w:rFonts w:ascii="Times New Roman" w:cs="Times New Roman" w:hAnsi="Times New Roman"/>
          <w:i/>
          <w:color w:val="e26c0a" w:themeColor="accent6" w:themeShade="bf"/>
          <w:sz w:val="32"/>
        </w:rPr>
        <w:tab/>
      </w:r>
    </w:p>
    <w:p>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tblPr>
      <w:tblGrid>
        <w:gridCol w:w="2115"/>
        <w:gridCol w:w="2290"/>
        <w:gridCol w:w="2291"/>
        <w:gridCol w:w="2291"/>
      </w:tblGrid>
      <w:tr>
        <w:trPr>
          <w:trHeight w:val="209"/>
        </w:trPr>
        <w:tc>
          <w:tcPr>
            <w:cnfStyle w:val="101000000000"/>
            <w:tcW w:w="2115" w:type="dxa"/>
          </w:tcPr>
          <w:p>
            <w:pPr>
              <w:pStyle w:val="Normal(Web)"/>
              <w:jc w:val="both"/>
              <w:rPr>
                <w:color w:val="000000"/>
                <w:sz w:val="27"/>
                <w:szCs w:val="27"/>
              </w:rPr>
            </w:pPr>
          </w:p>
        </w:tc>
        <w:tc>
          <w:tcPr>
            <w:cnfStyle w:val="100000000000"/>
            <w:tcW w:w="2290" w:type="dxa"/>
          </w:tcPr>
          <w:p>
            <w:pPr>
              <w:pStyle w:val="Normal(Web)"/>
              <w:jc w:val="both"/>
              <w:rPr>
                <w:color w:val="000000"/>
                <w:sz w:val="27"/>
                <w:szCs w:val="27"/>
              </w:rPr>
            </w:pPr>
            <w:r>
              <w:rPr>
                <w:color w:val="000000"/>
                <w:sz w:val="27"/>
                <w:szCs w:val="27"/>
              </w:rPr>
              <w:t>Prepared By</w:t>
            </w:r>
          </w:p>
        </w:tc>
        <w:tc>
          <w:tcPr>
            <w:cnfStyle w:val="100000000000"/>
            <w:tcW w:w="2291" w:type="dxa"/>
          </w:tcPr>
          <w:p>
            <w:pPr>
              <w:pStyle w:val="Normal(Web)"/>
              <w:jc w:val="both"/>
              <w:rPr>
                <w:color w:val="000000"/>
                <w:sz w:val="27"/>
                <w:szCs w:val="27"/>
              </w:rPr>
            </w:pPr>
            <w:r>
              <w:rPr>
                <w:color w:val="000000"/>
                <w:sz w:val="27"/>
                <w:szCs w:val="27"/>
              </w:rPr>
              <w:t>Reviewed By</w:t>
            </w:r>
          </w:p>
        </w:tc>
        <w:tc>
          <w:tcPr>
            <w:cnfStyle w:val="100000000000"/>
            <w:tcW w:w="2291" w:type="dxa"/>
          </w:tcPr>
          <w:p>
            <w:pPr>
              <w:pStyle w:val="Normal(Web)"/>
              <w:jc w:val="both"/>
              <w:rPr>
                <w:color w:val="000000"/>
                <w:sz w:val="27"/>
                <w:szCs w:val="27"/>
              </w:rPr>
            </w:pPr>
            <w:r>
              <w:rPr>
                <w:color w:val="000000"/>
                <w:sz w:val="27"/>
                <w:szCs w:val="27"/>
              </w:rPr>
              <w:t>Approved By</w:t>
            </w:r>
          </w:p>
        </w:tc>
      </w:tr>
      <w:tr>
        <w:trPr>
          <w:trHeight w:val="209"/>
        </w:trPr>
        <w:tc>
          <w:tcPr>
            <w:cnfStyle w:val="001000100000"/>
            <w:tcW w:w="2115" w:type="dxa"/>
          </w:tcPr>
          <w:p>
            <w:pPr>
              <w:pStyle w:val="Normal(Web)"/>
              <w:jc w:val="both"/>
              <w:rPr>
                <w:color w:val="000000"/>
                <w:sz w:val="27"/>
                <w:szCs w:val="27"/>
              </w:rPr>
            </w:pPr>
            <w:r>
              <w:rPr>
                <w:color w:val="000000"/>
                <w:sz w:val="27"/>
                <w:szCs w:val="27"/>
              </w:rPr>
              <w:t>Name</w:t>
            </w:r>
          </w:p>
        </w:tc>
        <w:tc>
          <w:tcPr>
            <w:cnfStyle w:val="000000100000"/>
            <w:tcW w:w="2290" w:type="dxa"/>
          </w:tcPr>
          <w:p>
            <w:pPr>
              <w:pStyle w:val="Normal(Web)"/>
              <w:jc w:val="both"/>
              <w:rPr>
                <w:color w:val="000000"/>
                <w:sz w:val="27"/>
                <w:szCs w:val="27"/>
              </w:rPr>
            </w:pPr>
            <w:r>
              <w:rPr>
                <w:color w:val="000000"/>
                <w:sz w:val="27"/>
                <w:szCs w:val="27"/>
              </w:rPr>
              <w:t>Binary Beasts</w:t>
            </w:r>
          </w:p>
        </w:tc>
        <w:tc>
          <w:tcPr>
            <w:cnfStyle w:val="000000100000"/>
            <w:tcW w:w="2291" w:type="dxa"/>
          </w:tcPr>
          <w:p>
            <w:pPr>
              <w:pStyle w:val="Normal(Web)"/>
              <w:jc w:val="both"/>
              <w:rPr>
                <w:color w:val="000000"/>
                <w:sz w:val="27"/>
                <w:szCs w:val="27"/>
              </w:rPr>
            </w:pPr>
            <w:r>
              <w:rPr>
                <w:color w:val="000000"/>
                <w:sz w:val="27"/>
                <w:szCs w:val="27"/>
              </w:rPr>
              <w:t>Lakshmy Priya NJ</w:t>
            </w:r>
          </w:p>
        </w:tc>
        <w:tc>
          <w:tcPr>
            <w:cnfStyle w:val="000000100000"/>
            <w:tcW w:w="2291" w:type="dxa"/>
          </w:tcPr>
          <w:p>
            <w:pPr>
              <w:pStyle w:val="Normal(Web)"/>
              <w:jc w:val="both"/>
              <w:rPr>
                <w:color w:val="000000"/>
                <w:sz w:val="27"/>
                <w:szCs w:val="27"/>
              </w:rPr>
            </w:pPr>
          </w:p>
        </w:tc>
      </w:tr>
      <w:tr>
        <w:trPr>
          <w:trHeight w:val="201"/>
        </w:trPr>
        <w:tc>
          <w:tcPr>
            <w:cnfStyle w:val="001000010000"/>
            <w:tcW w:w="2115" w:type="dxa"/>
          </w:tcPr>
          <w:p>
            <w:pPr>
              <w:pStyle w:val="Normal(Web)"/>
              <w:jc w:val="both"/>
              <w:rPr>
                <w:color w:val="000000"/>
                <w:sz w:val="27"/>
                <w:szCs w:val="27"/>
              </w:rPr>
            </w:pPr>
            <w:r>
              <w:rPr>
                <w:color w:val="000000"/>
                <w:sz w:val="27"/>
                <w:szCs w:val="27"/>
              </w:rPr>
              <w:t>Role</w:t>
            </w:r>
          </w:p>
        </w:tc>
        <w:tc>
          <w:tcPr>
            <w:cnfStyle w:val="000000010000"/>
            <w:tcW w:w="2290" w:type="dxa"/>
          </w:tcPr>
          <w:p>
            <w:pPr>
              <w:pStyle w:val="Normal(Web)"/>
              <w:jc w:val="both"/>
              <w:rPr>
                <w:color w:val="000000"/>
                <w:sz w:val="27"/>
                <w:szCs w:val="27"/>
              </w:rPr>
            </w:pPr>
            <w:r>
              <w:rPr>
                <w:color w:val="000000"/>
                <w:sz w:val="27"/>
                <w:szCs w:val="27"/>
              </w:rPr>
              <w:t>GenC Trainees</w:t>
            </w:r>
          </w:p>
        </w:tc>
        <w:tc>
          <w:tcPr>
            <w:cnfStyle w:val="000000010000"/>
            <w:tcW w:w="2291" w:type="dxa"/>
          </w:tcPr>
          <w:p>
            <w:pPr>
              <w:pStyle w:val="Normal(Web)"/>
              <w:jc w:val="both"/>
              <w:rPr>
                <w:color w:val="000000"/>
                <w:sz w:val="27"/>
                <w:szCs w:val="27"/>
              </w:rPr>
            </w:pPr>
            <w:r>
              <w:rPr>
                <w:color w:val="000000"/>
                <w:sz w:val="27"/>
                <w:szCs w:val="27"/>
              </w:rPr>
              <w:t>Batch Trainer</w:t>
            </w:r>
          </w:p>
        </w:tc>
        <w:tc>
          <w:tcPr>
            <w:cnfStyle w:val="000000010000"/>
            <w:tcW w:w="2291" w:type="dxa"/>
          </w:tcPr>
          <w:p>
            <w:pPr>
              <w:pStyle w:val="Normal(Web)"/>
              <w:jc w:val="both"/>
              <w:rPr>
                <w:color w:val="000000"/>
                <w:sz w:val="27"/>
                <w:szCs w:val="27"/>
              </w:rPr>
            </w:pPr>
          </w:p>
        </w:tc>
      </w:tr>
    </w:tbl>
    <w:p>
      <w:pPr>
        <w:jc w:val="center"/>
        <w:rPr>
          <w:b/>
          <w:iCs/>
          <w:sz w:val="52"/>
          <w:szCs w:val="52"/>
          <w:u w:val="single"/>
        </w:rPr>
      </w:pPr>
    </w:p>
    <w:p>
      <w:pPr>
        <w:jc w:val="center"/>
        <w:rPr>
          <w:b/>
          <w:iCs/>
          <w:sz w:val="52"/>
          <w:szCs w:val="52"/>
          <w:u w:val="single"/>
        </w:rPr>
      </w:pPr>
    </w:p>
    <w:p>
      <w:pPr>
        <w:jc w:val="center"/>
        <w:rPr>
          <w:b/>
          <w:iCs/>
          <w:sz w:val="52"/>
          <w:szCs w:val="52"/>
          <w:u w:val="single"/>
        </w:rPr>
      </w:pPr>
    </w:p>
    <w:p>
      <w:pPr>
        <w:jc w:val="center"/>
        <w:rPr>
          <w:b/>
          <w:iCs/>
          <w:sz w:val="52"/>
          <w:szCs w:val="52"/>
          <w:u w:val="single"/>
        </w:rPr>
      </w:pPr>
    </w:p>
    <w:p>
      <w:pPr>
        <w:jc w:val="center"/>
        <w:rPr>
          <w:b/>
          <w:iCs/>
          <w:sz w:val="52"/>
          <w:szCs w:val="52"/>
          <w:u w:val="single"/>
        </w:rPr>
      </w:pPr>
    </w:p>
    <w:p>
      <w:pPr>
        <w:jc w:val="center"/>
        <w:rPr>
          <w:b/>
          <w:iCs/>
          <w:sz w:val="52"/>
          <w:szCs w:val="52"/>
          <w:u w:val="single"/>
        </w:rPr>
      </w:pPr>
    </w:p>
    <w:p>
      <w:pPr>
        <w:jc w:val="center"/>
        <w:rPr>
          <w:b/>
          <w:iCs/>
          <w:sz w:val="52"/>
          <w:szCs w:val="52"/>
          <w:u w:val="single"/>
        </w:rPr>
      </w:pPr>
    </w:p>
    <w:p>
      <w:pPr>
        <w:jc w:val="center"/>
        <w:rPr>
          <w:b/>
          <w:iCs/>
          <w:sz w:val="52"/>
          <w:szCs w:val="52"/>
          <w:u w:val="single"/>
        </w:rPr>
      </w:pPr>
    </w:p>
    <w:p>
      <w:pPr>
        <w:rPr>
          <w:b/>
          <w:i/>
          <w:sz w:val="52"/>
          <w:szCs w:val="52"/>
          <w:u w:val="single"/>
        </w:rPr>
      </w:pPr>
    </w:p>
    <w:p>
      <w:pPr>
        <w:tabs>
          <w:tab w:val="left" w:pos="458"/>
        </w:tabs>
        <w:rPr>
          <w:b/>
          <w:color w:val="000000" w:themeColor="text1"/>
          <w:sz w:val="32"/>
          <w:szCs w:val="32"/>
          <w:lang w:val="en-IN"/>
        </w:rPr>
      </w:pPr>
      <w:r>
        <w:rPr>
          <w:rFonts w:cstheme="minorHAnsi"/>
          <w:b/>
          <w:color w:val="000000" w:themeColor="text1"/>
          <w:sz w:val="32"/>
          <w:szCs w:val="32"/>
        </w:rPr>
        <w:t>AUTOMATION</w:t>
      </w:r>
      <w:r>
        <w:rPr>
          <w:b/>
          <w:color w:val="000000" w:themeColor="text1"/>
          <w:sz w:val="32"/>
          <w:szCs w:val="32"/>
        </w:rPr>
        <w:t xml:space="preserve"> FEASIBILITY:</w:t>
      </w:r>
    </w:p>
    <w:p>
      <w:pPr>
        <w:tabs>
          <w:tab w:val="left" w:pos="458"/>
        </w:tabs>
        <w:rPr>
          <w:rStyle w:val="E24kjd"/>
          <w:rFonts w:cstheme="minorHAnsi"/>
          <w:color w:val="222222"/>
          <w:sz w:val="28"/>
          <w:szCs w:val="28"/>
          <w:shd w:val="clear" w:color="auto" w:fill="ffffff"/>
        </w:rPr>
      </w:pPr>
      <w:r>
        <w:rPr>
          <w:rStyle w:val="E24kjd"/>
          <w:rFonts w:cstheme="minorHAnsi"/>
          <w:color w:val="222222"/>
          <w:sz w:val="28"/>
          <w:szCs w:val="28"/>
          <w:shd w:val="clear" w:color="auto" w:fill="ffffff"/>
        </w:rPr>
        <w:t>The first step in this process needs to be the </w:t>
      </w:r>
      <w:r>
        <w:rPr>
          <w:rStyle w:val="E24kjd"/>
          <w:rFonts w:cstheme="minorHAnsi"/>
          <w:bCs/>
          <w:color w:val="222222"/>
          <w:sz w:val="28"/>
          <w:szCs w:val="28"/>
          <w:shd w:val="clear" w:color="auto" w:fill="ffffff"/>
        </w:rPr>
        <w:t>feasibility</w:t>
      </w:r>
      <w:r>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Pr>
          <w:rStyle w:val="E24kjd"/>
          <w:rFonts w:cstheme="minorHAnsi"/>
          <w:bCs/>
          <w:color w:val="222222"/>
          <w:sz w:val="28"/>
          <w:szCs w:val="28"/>
          <w:shd w:val="clear" w:color="auto" w:fill="ffffff"/>
        </w:rPr>
        <w:t>Feasibility</w:t>
      </w:r>
      <w:r>
        <w:rPr>
          <w:rStyle w:val="E24kjd"/>
          <w:rFonts w:cstheme="minorHAnsi"/>
          <w:color w:val="222222"/>
          <w:sz w:val="28"/>
          <w:szCs w:val="28"/>
          <w:shd w:val="clear" w:color="auto" w:fill="ffffff"/>
        </w:rPr>
        <w:t> analysis in </w:t>
      </w:r>
      <w:r>
        <w:rPr>
          <w:rStyle w:val="E24kjd"/>
          <w:rFonts w:cstheme="minorHAnsi"/>
          <w:bCs/>
          <w:color w:val="222222"/>
          <w:sz w:val="28"/>
          <w:szCs w:val="28"/>
          <w:shd w:val="clear" w:color="auto" w:fill="ffffff"/>
        </w:rPr>
        <w:t>automation</w:t>
      </w:r>
      <w:r>
        <w:rPr>
          <w:rStyle w:val="E24kjd"/>
          <w:rFonts w:cstheme="minorHAnsi"/>
          <w:color w:val="222222"/>
          <w:sz w:val="28"/>
          <w:szCs w:val="28"/>
          <w:shd w:val="clear" w:color="auto" w:fill="ffffff"/>
        </w:rPr>
        <w:t> testing refers to a checklist on basis of which we can decide that we should proceed with the </w:t>
      </w:r>
      <w:r>
        <w:rPr>
          <w:rStyle w:val="E24kjd"/>
          <w:rFonts w:cstheme="minorHAnsi"/>
          <w:bCs/>
          <w:color w:val="222222"/>
          <w:sz w:val="28"/>
          <w:szCs w:val="28"/>
          <w:shd w:val="clear" w:color="auto" w:fill="ffffff"/>
        </w:rPr>
        <w:t>automation</w:t>
      </w:r>
      <w:r>
        <w:rPr>
          <w:rStyle w:val="E24kjd"/>
          <w:rFonts w:cstheme="minorHAnsi"/>
          <w:color w:val="222222"/>
          <w:sz w:val="28"/>
          <w:szCs w:val="28"/>
          <w:shd w:val="clear" w:color="auto" w:fill="ffffff"/>
        </w:rPr>
        <w:t> of the test cases or not.</w:t>
      </w:r>
    </w:p>
    <w:p>
      <w:pPr>
        <w:tabs>
          <w:tab w:val="left" w:pos="458"/>
        </w:tabs>
        <w:rPr>
          <w:rStyle w:val="E24kjd"/>
          <w:rFonts w:cstheme="minorHAnsi"/>
          <w:color w:val="000000" w:themeColor="text1"/>
          <w:sz w:val="28"/>
          <w:szCs w:val="28"/>
          <w:shd w:val="clear" w:color="auto" w:fill="ffffff"/>
        </w:rPr>
      </w:pPr>
    </w:p>
    <w:p>
      <w:pPr>
        <w:shd w:val="clear" w:color="auto" w:fill="ffffff"/>
        <w:spacing w:after="0" w:line="240" w:lineRule="auto"/>
        <w:rPr>
          <w:rFonts w:cstheme="minorHAnsi" w:eastAsia="Times New Roman"/>
          <w:color w:val="262626" w:themeColor="text1" w:themeTint="d9"/>
          <w:sz w:val="28"/>
          <w:szCs w:val="28"/>
        </w:rPr>
      </w:pPr>
      <w:r>
        <w:rPr>
          <w:rFonts w:cstheme="minorHAnsi" w:eastAsia="Times New Roman"/>
          <w:b/>
          <w:color w:val="000000" w:themeColor="text1"/>
          <w:sz w:val="32"/>
          <w:szCs w:val="32"/>
        </w:rPr>
        <w:t>Automation Feasibility Checklist (AFC):</w:t>
      </w:r>
      <w:r>
        <w:rPr>
          <w:rFonts w:cstheme="minorHAnsi" w:eastAsia="Times New Roman"/>
          <w:b/>
          <w:color w:val="ff0000"/>
          <w:sz w:val="32"/>
          <w:szCs w:val="32"/>
          <w:u w:val="single"/>
        </w:rPr>
        <w:br w:type="textWrapping"/>
      </w:r>
      <w:r>
        <w:rPr>
          <w:rFonts w:cstheme="minorHAnsi" w:eastAsia="Times New Roman"/>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pPr>
        <w:shd w:val="clear" w:color="auto" w:fill="ffffff"/>
        <w:spacing w:after="0" w:line="240" w:lineRule="auto"/>
        <w:rPr>
          <w:rFonts w:cstheme="minorHAnsi" w:eastAsia="Times New Roman"/>
          <w:color w:val="262626" w:themeColor="text1" w:themeTint="d9"/>
          <w:sz w:val="28"/>
          <w:szCs w:val="28"/>
        </w:rPr>
      </w:pP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32"/>
          <w:szCs w:val="32"/>
        </w:rPr>
      </w:pPr>
      <w:r>
        <w:rPr>
          <w:rFonts w:cstheme="minorHAnsi" w:eastAsia="Times New Roman"/>
          <w:b/>
          <w:bCs/>
          <w:color w:val="000000" w:themeColor="text1"/>
          <w:sz w:val="32"/>
          <w:szCs w:val="32"/>
        </w:rPr>
        <w:t>Essential Criteria:</w:t>
      </w:r>
    </w:p>
    <w:p>
      <w:pPr>
        <w:numPr>
          <w:ilvl w:val="0"/>
          <w:numId w:val="3"/>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Dependencies/Pre-requisites</w:t>
      </w:r>
    </w:p>
    <w:p>
      <w:pPr>
        <w:numPr>
          <w:ilvl w:val="0"/>
          <w:numId w:val="3"/>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Detailed Test steps</w:t>
      </w:r>
    </w:p>
    <w:p>
      <w:pPr>
        <w:numPr>
          <w:ilvl w:val="0"/>
          <w:numId w:val="3"/>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Test Data availability</w:t>
      </w:r>
    </w:p>
    <w:p>
      <w:pPr>
        <w:numPr>
          <w:ilvl w:val="0"/>
          <w:numId w:val="3"/>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Expected results</w:t>
      </w:r>
    </w:p>
    <w:p>
      <w:pPr>
        <w:numPr>
          <w:ilvl w:val="0"/>
          <w:numId w:val="3"/>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Traceability</w:t>
      </w:r>
    </w:p>
    <w:p>
      <w:pPr>
        <w:shd w:val="clear" w:color="auto" w:fill="ffffff"/>
        <w:spacing w:after="0" w:line="240" w:lineRule="auto"/>
        <w:rPr>
          <w:rFonts w:cstheme="minorHAnsi" w:eastAsia="Times New Roman"/>
          <w:color w:val="262626" w:themeColor="text1" w:themeTint="d9"/>
          <w:sz w:val="28"/>
          <w:szCs w:val="28"/>
        </w:rPr>
      </w:pP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32"/>
          <w:szCs w:val="32"/>
        </w:rPr>
      </w:pPr>
      <w:r>
        <w:rPr>
          <w:rFonts w:cstheme="minorHAnsi" w:eastAsia="Times New Roman"/>
          <w:b/>
          <w:bCs/>
          <w:color w:val="000000" w:themeColor="text1"/>
          <w:sz w:val="32"/>
          <w:szCs w:val="32"/>
        </w:rPr>
        <w:t>Optional Criteria:</w:t>
      </w:r>
    </w:p>
    <w:p>
      <w:pPr>
        <w:numPr>
          <w:ilvl w:val="0"/>
          <w:numId w:val="4"/>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Subject Matter Expert’s (SME) support</w:t>
      </w:r>
    </w:p>
    <w:p>
      <w:pPr>
        <w:numPr>
          <w:ilvl w:val="0"/>
          <w:numId w:val="4"/>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Duplication of test steps</w:t>
      </w:r>
    </w:p>
    <w:p>
      <w:pPr>
        <w:numPr>
          <w:ilvl w:val="0"/>
          <w:numId w:val="4"/>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Availability of multiple sets of data</w:t>
      </w:r>
      <w:r>
        <w:rPr>
          <w:rFonts w:cstheme="minorHAnsi" w:eastAsia="Times New Roman"/>
          <w:color w:val="262626" w:themeColor="text1" w:themeTint="d9"/>
          <w:sz w:val="28"/>
          <w:szCs w:val="28"/>
        </w:rPr>
        <w:t xml:space="preserve"> and </w:t>
      </w:r>
      <w:r>
        <w:rPr>
          <w:rFonts w:cstheme="minorHAnsi" w:eastAsia="Times New Roman"/>
          <w:color w:val="262626" w:themeColor="text1" w:themeTint="d9"/>
          <w:sz w:val="28"/>
          <w:szCs w:val="28"/>
        </w:rPr>
        <w:t>Snapshot of AFC</w:t>
      </w: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28"/>
          <w:szCs w:val="28"/>
        </w:rPr>
      </w:pPr>
      <w:r>
        <w:rPr>
          <w:rFonts w:cstheme="minorHAnsi" w:eastAsia="Times New Roman"/>
          <w:b/>
          <w:color w:val="000000" w:themeColor="text1"/>
          <w:sz w:val="32"/>
          <w:szCs w:val="32"/>
        </w:rPr>
        <w:t>Benefits of Automation Feasibility Checklist:</w:t>
      </w:r>
    </w:p>
    <w:p>
      <w:pPr>
        <w:numPr>
          <w:ilvl w:val="0"/>
          <w:numId w:val="5"/>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Reduces the Manual execution effort.</w:t>
      </w:r>
    </w:p>
    <w:p>
      <w:pPr>
        <w:numPr>
          <w:ilvl w:val="0"/>
          <w:numId w:val="5"/>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Improves Automation efficiency.</w:t>
      </w:r>
    </w:p>
    <w:p>
      <w:pPr>
        <w:numPr>
          <w:ilvl w:val="0"/>
          <w:numId w:val="5"/>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Helps to derive effective Manual test cases.</w:t>
      </w:r>
    </w:p>
    <w:p>
      <w:pPr>
        <w:numPr>
          <w:ilvl w:val="0"/>
          <w:numId w:val="5"/>
        </w:numPr>
        <w:shd w:val="clear" w:color="auto" w:fill="ffffff"/>
        <w:spacing w:after="0" w:line="240" w:lineRule="auto"/>
        <w:ind w:left="0"/>
        <w:rPr>
          <w:rFonts w:cstheme="minorHAnsi" w:eastAsia="Times New Roman"/>
          <w:color w:val="262626" w:themeColor="text1" w:themeTint="d9"/>
          <w:sz w:val="28"/>
          <w:szCs w:val="28"/>
        </w:rPr>
      </w:pPr>
      <w:r>
        <w:rPr>
          <w:rFonts w:cstheme="minorHAnsi" w:eastAsia="Times New Roman"/>
          <w:color w:val="262626" w:themeColor="text1" w:themeTint="d9"/>
          <w:sz w:val="28"/>
          <w:szCs w:val="28"/>
        </w:rPr>
        <w:t>Control and avoid risks in Automation</w:t>
      </w:r>
      <w:r>
        <w:rPr>
          <w:rFonts w:cstheme="minorHAnsi" w:eastAsia="Times New Roman"/>
          <w:color w:val="262626" w:themeColor="text1" w:themeTint="d9"/>
          <w:sz w:val="28"/>
          <w:szCs w:val="28"/>
        </w:rPr>
        <w:t>.</w:t>
      </w: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color w:val="000000" w:themeColor="text1"/>
          <w:sz w:val="28"/>
          <w:szCs w:val="28"/>
        </w:rPr>
      </w:pPr>
    </w:p>
    <w:p>
      <w:pPr>
        <w:shd w:val="clear" w:color="auto" w:fill="ffffff"/>
        <w:spacing w:after="0" w:line="240" w:lineRule="auto"/>
        <w:rPr>
          <w:rFonts w:cstheme="minorHAnsi" w:eastAsia="Times New Roman"/>
          <w:b/>
          <w:color w:val="000000" w:themeColor="text1"/>
          <w:sz w:val="32"/>
          <w:szCs w:val="32"/>
        </w:rPr>
      </w:pPr>
      <w:r>
        <w:rPr>
          <w:rFonts w:cstheme="minorHAnsi" w:eastAsia="Times New Roman"/>
          <w:b/>
          <w:color w:val="000000" w:themeColor="text1"/>
          <w:sz w:val="32"/>
          <w:szCs w:val="32"/>
        </w:rPr>
        <w:t>AUTOMATION FEASIBILIY CHECKLIST MODEL:</w:t>
      </w:r>
    </w:p>
    <w:p>
      <w:pPr>
        <w:shd w:val="clear" w:color="auto" w:fill="ffffff"/>
        <w:spacing w:after="0" w:line="240" w:lineRule="auto"/>
        <w:rPr>
          <w:rFonts w:cstheme="minorHAnsi" w:eastAsia="Times New Roman"/>
          <w:b/>
          <w:color w:val="000000" w:themeColor="text1"/>
          <w:sz w:val="32"/>
          <w:szCs w:val="32"/>
        </w:rPr>
      </w:pPr>
    </w:p>
    <w:tbl>
      <w:tblPr>
        <w:tblW w:w="9561" w:type="dxa"/>
        <w:tblInd w:w="113" w:type="dxa"/>
        <w:tblLook w:val="04A0"/>
      </w:tblPr>
      <w:tblGrid>
        <w:gridCol w:w="1141"/>
        <w:gridCol w:w="5804"/>
        <w:gridCol w:w="2616"/>
      </w:tblGrid>
      <w:tr>
        <w:trPr>
          <w:trHeight w:val="542"/>
        </w:trPr>
        <w:tc>
          <w:tcPr>
            <w:cnfStyle w:val="101000000000"/>
            <w:tcW w:w="114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S.NO</w:t>
            </w:r>
          </w:p>
        </w:tc>
        <w:tc>
          <w:tcPr>
            <w:cnfStyle w:val="100000000000"/>
            <w:tcW w:w="5804"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READINESS CHECK</w:t>
            </w:r>
          </w:p>
        </w:tc>
        <w:tc>
          <w:tcPr>
            <w:cnfStyle w:val="100000000000"/>
            <w:tcW w:w="2616"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(YES/NO)</w:t>
            </w:r>
          </w:p>
        </w:tc>
      </w:tr>
      <w:tr>
        <w:trPr>
          <w:trHeight w:val="542"/>
        </w:trPr>
        <w:tc>
          <w:tcPr>
            <w:cnfStyle w:val="001000100000"/>
            <w:tcW w:w="114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5804"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Product Stable?</w:t>
            </w:r>
          </w:p>
        </w:tc>
        <w:tc>
          <w:tcPr>
            <w:cnfStyle w:val="000000100000"/>
            <w:tcW w:w="2616"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744"/>
        </w:trPr>
        <w:tc>
          <w:tcPr>
            <w:cnfStyle w:val="001000010000"/>
            <w:tcW w:w="114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2</w:t>
            </w:r>
          </w:p>
        </w:tc>
        <w:tc>
          <w:tcPr>
            <w:cnfStyle w:val="000000010000"/>
            <w:tcW w:w="5804"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Any Planned enhancement in near future?</w:t>
            </w:r>
          </w:p>
        </w:tc>
        <w:tc>
          <w:tcPr>
            <w:cnfStyle w:val="000000010000"/>
            <w:tcW w:w="2616"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NO</w:t>
            </w:r>
          </w:p>
        </w:tc>
      </w:tr>
      <w:tr>
        <w:trPr>
          <w:trHeight w:val="744"/>
        </w:trPr>
        <w:tc>
          <w:tcPr>
            <w:cnfStyle w:val="001000100000"/>
            <w:tcW w:w="114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3</w:t>
            </w:r>
          </w:p>
        </w:tc>
        <w:tc>
          <w:tcPr>
            <w:cnfStyle w:val="000000100000"/>
            <w:tcW w:w="5804"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Won't any bug fixes impact major functionalities?</w:t>
            </w:r>
          </w:p>
        </w:tc>
        <w:tc>
          <w:tcPr>
            <w:cnfStyle w:val="000000100000"/>
            <w:tcW w:w="2616"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744"/>
        </w:trPr>
        <w:tc>
          <w:tcPr>
            <w:cnfStyle w:val="001000010000"/>
            <w:tcW w:w="114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4</w:t>
            </w:r>
          </w:p>
        </w:tc>
        <w:tc>
          <w:tcPr>
            <w:cnfStyle w:val="000000010000"/>
            <w:tcW w:w="5804"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Are the test condition and precondition detailed?</w:t>
            </w:r>
          </w:p>
        </w:tc>
        <w:tc>
          <w:tcPr>
            <w:cnfStyle w:val="000000010000"/>
            <w:tcW w:w="2616"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744"/>
        </w:trPr>
        <w:tc>
          <w:tcPr>
            <w:cnfStyle w:val="001000100000"/>
            <w:tcW w:w="114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5</w:t>
            </w:r>
          </w:p>
        </w:tc>
        <w:tc>
          <w:tcPr>
            <w:cnfStyle w:val="000000100000"/>
            <w:tcW w:w="5804"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Test case and test data analysis done?</w:t>
            </w:r>
          </w:p>
        </w:tc>
        <w:tc>
          <w:tcPr>
            <w:cnfStyle w:val="000000100000"/>
            <w:tcW w:w="2616"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bl>
    <w:p>
      <w:pPr>
        <w:shd w:val="clear" w:color="auto" w:fill="ffffff"/>
        <w:spacing w:after="0" w:line="240" w:lineRule="auto"/>
        <w:rPr>
          <w:rFonts w:cstheme="minorHAnsi" w:eastAsia="Times New Roman"/>
          <w:b/>
          <w:color w:val="000000" w:themeColor="text1"/>
          <w:sz w:val="32"/>
          <w:szCs w:val="32"/>
        </w:rPr>
      </w:pPr>
    </w:p>
    <w:p>
      <w:pPr>
        <w:shd w:val="clear" w:color="auto" w:fill="ffffff"/>
        <w:spacing w:after="0" w:line="240" w:lineRule="auto"/>
        <w:rPr>
          <w:rFonts w:cstheme="minorHAnsi" w:eastAsia="Times New Roman"/>
          <w:b/>
          <w:color w:val="000000" w:themeColor="text1"/>
          <w:sz w:val="32"/>
          <w:szCs w:val="32"/>
        </w:rPr>
      </w:pPr>
      <w:r>
        <w:rPr>
          <w:rFonts w:cstheme="minorHAnsi" w:eastAsia="Times New Roman"/>
          <w:b/>
          <w:color w:val="000000" w:themeColor="text1"/>
          <w:sz w:val="32"/>
          <w:szCs w:val="32"/>
        </w:rPr>
        <w:t>AUTOMATION FEASEBILITY FOR REQUIREMENT – 1:</w:t>
      </w:r>
    </w:p>
    <w:p>
      <w:pPr>
        <w:shd w:val="clear" w:color="auto" w:fill="ffffff"/>
        <w:spacing w:after="0" w:line="240" w:lineRule="auto"/>
        <w:rPr>
          <w:rFonts w:cstheme="minorHAnsi" w:eastAsia="Times New Roman"/>
          <w:b/>
          <w:color w:val="000000" w:themeColor="text1"/>
          <w:sz w:val="32"/>
          <w:szCs w:val="32"/>
        </w:rPr>
      </w:pPr>
    </w:p>
    <w:tbl>
      <w:tblPr>
        <w:tblW w:w="9479" w:type="dxa"/>
        <w:tblInd w:w="113" w:type="dxa"/>
        <w:tblLook w:val="04A0"/>
      </w:tblPr>
      <w:tblGrid>
        <w:gridCol w:w="1244"/>
        <w:gridCol w:w="3212"/>
        <w:gridCol w:w="1711"/>
        <w:gridCol w:w="1757"/>
        <w:gridCol w:w="1555"/>
      </w:tblGrid>
      <w:tr>
        <w:trPr>
          <w:cnfStyle w:val="100000000000"/>
          <w:trHeight w:val="1566"/>
        </w:trPr>
        <w:tc>
          <w:tcPr>
            <w:cnfStyle w:val="101000000000"/>
            <w:tcW w:w="126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S.NO</w:t>
            </w:r>
          </w:p>
        </w:tc>
        <w:tc>
          <w:tcPr>
            <w:cnfStyle w:val="100000000000"/>
            <w:tcW w:w="312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FUNCTIONALITY NAME</w:t>
            </w:r>
          </w:p>
        </w:tc>
        <w:tc>
          <w:tcPr>
            <w:cnfStyle w:val="100000000000"/>
            <w:tcW w:w="173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CASE FOR PARTICULAR FUNCTIONALITY</w:t>
            </w:r>
          </w:p>
        </w:tc>
        <w:tc>
          <w:tcPr>
            <w:cnfStyle w:val="100000000000"/>
            <w:tcW w:w="1781"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ENVIRONEMENT AVAILABLE FOR AUTOMATION (YES/NO)</w:t>
            </w:r>
          </w:p>
        </w:tc>
        <w:tc>
          <w:tcPr>
            <w:cnfStyle w:val="100000000000"/>
            <w:tcW w:w="1577"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POSSIBILITY FOR AUTOMATION   (YES/NO)</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Accessing the web URL (</w:t>
            </w:r>
            <w:r>
              <w:rPr>
                <w:i w:val="off"/>
                <w:iCs w:val="off"/>
              </w:rPr>
              <w:t>https://www.urbanladder.com/</w:t>
            </w:r>
            <w:r>
              <w:rPr>
                <w:rFonts w:ascii="Calibri" w:cs="Calibri" w:eastAsia="Times New Roman" w:hAnsi="Calibri"/>
                <w:color w:val="000000"/>
                <w:lang w:val="en-IN" w:eastAsia="en-IN"/>
              </w:rPr>
              <w:t>)</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2</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Entering “BookShelves”</w:t>
            </w:r>
          </w:p>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in search tab</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3</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Clicking on search icon</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4</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Displaying the page containing “BookShelves” search results</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804"/>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5</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Mouse hover the category dropdown and selecting Bookshelves check box</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6</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 xml:space="preserve">Mouse hover the price dropdown and setting maximum value slider to                  </w:t>
            </w:r>
            <w:r>
              <w:rPr>
                <w:lang w:val="en-US"/>
              </w:rPr>
              <w:t xml:space="preserve">    </w:t>
              <w:tab/>
            </w:r>
            <w:r>
              <w:t>15065</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983"/>
        </w:trPr>
        <w:tc>
          <w:tcPr>
            <w:cnfStyle w:val="001000100000"/>
            <w:tcW w:w="1261" w:type="dxa"/>
            <w:tcBorders>
              <w:top w:val="single" w:color="auto" w:sz="4" w:space="0"/>
              <w:left w:val="single" w:color="auto"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7</w:t>
            </w:r>
          </w:p>
        </w:tc>
        <w:tc>
          <w:tcPr>
            <w:cnfStyle w:val="000000100000"/>
            <w:tcW w:w="3125" w:type="dxa"/>
            <w:tcBorders>
              <w:top w:val="single" w:color="auto"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Mouse hover the Storage dropdown and click the open check box.</w:t>
            </w:r>
          </w:p>
        </w:tc>
        <w:tc>
          <w:tcPr>
            <w:cnfStyle w:val="000000100000"/>
            <w:tcW w:w="1735" w:type="dxa"/>
            <w:tcBorders>
              <w:top w:val="single" w:color="auto"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single" w:color="auto"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single" w:color="auto"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7"/>
        </w:trPr>
        <w:tc>
          <w:tcPr>
            <w:cnfStyle w:val="001000010000"/>
            <w:tcW w:w="126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8</w:t>
            </w:r>
          </w:p>
        </w:tc>
        <w:tc>
          <w:tcPr>
            <w:cnfStyle w:val="000000010000"/>
            <w:tcW w:w="3125" w:type="dxa"/>
            <w:tcBorders>
              <w:top w:val="single" w:color="auto"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Mouse hover the sortBy and select Recommended.</w:t>
            </w:r>
          </w:p>
        </w:tc>
        <w:tc>
          <w:tcPr>
            <w:cnfStyle w:val="000000010000"/>
            <w:tcW w:w="173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7"/>
        </w:trPr>
        <w:tc>
          <w:tcPr>
            <w:cnfStyle w:val="001000100000"/>
            <w:tcW w:w="126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9</w:t>
            </w:r>
          </w:p>
        </w:tc>
        <w:tc>
          <w:tcPr>
            <w:cnfStyle w:val="000000100000"/>
            <w:tcW w:w="3125" w:type="dxa"/>
            <w:tcBorders>
              <w:top w:val="single" w:color="auto"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Displaying  of result according to applied filters</w:t>
            </w:r>
          </w:p>
        </w:tc>
        <w:tc>
          <w:tcPr>
            <w:cnfStyle w:val="000000100000"/>
            <w:tcW w:w="173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7"/>
        </w:trPr>
        <w:tc>
          <w:tcPr>
            <w:cnfStyle w:val="001000010000"/>
            <w:tcW w:w="126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10</w:t>
            </w:r>
          </w:p>
        </w:tc>
        <w:tc>
          <w:tcPr>
            <w:cnfStyle w:val="000000010000"/>
            <w:tcW w:w="3125" w:type="dxa"/>
            <w:tcBorders>
              <w:top w:val="single" w:color="auto"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Back to parent window</w:t>
            </w:r>
          </w:p>
        </w:tc>
        <w:tc>
          <w:tcPr>
            <w:cnfStyle w:val="000000010000"/>
            <w:tcW w:w="173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bl>
    <w:p>
      <w:pPr>
        <w:shd w:val="clear" w:color="auto" w:fill="ffffff"/>
        <w:spacing w:after="0" w:line="240" w:lineRule="auto"/>
        <w:rPr>
          <w:rFonts w:cstheme="minorHAnsi" w:eastAsia="Times New Roman"/>
          <w:b/>
          <w:color w:val="000000" w:themeColor="text1"/>
          <w:sz w:val="32"/>
          <w:szCs w:val="32"/>
        </w:rPr>
      </w:pPr>
    </w:p>
    <w:p>
      <w:pPr>
        <w:shd w:val="clear" w:color="auto" w:fill="ffffff"/>
        <w:spacing w:after="0" w:line="240" w:lineRule="auto"/>
        <w:rPr>
          <w:rFonts w:cstheme="minorHAnsi" w:eastAsia="Times New Roman"/>
          <w:b/>
          <w:color w:val="ff0000"/>
          <w:sz w:val="32"/>
          <w:szCs w:val="32"/>
          <w:u w:val="single"/>
        </w:rPr>
      </w:pPr>
    </w:p>
    <w:p>
      <w:pPr>
        <w:shd w:val="clear" w:color="auto" w:fill="ffffff"/>
        <w:spacing w:after="0" w:line="240" w:lineRule="auto"/>
        <w:rPr>
          <w:rFonts w:cstheme="minorHAnsi" w:eastAsia="Times New Roman"/>
          <w:b/>
          <w:color w:val="ff0000"/>
          <w:sz w:val="32"/>
          <w:szCs w:val="32"/>
          <w:u w:val="single"/>
        </w:rPr>
      </w:pPr>
    </w:p>
    <w:p>
      <w:pPr>
        <w:shd w:val="clear" w:color="auto" w:fill="ffffff"/>
        <w:spacing w:after="0" w:line="240" w:lineRule="auto"/>
        <w:rPr>
          <w:rFonts w:cstheme="minorHAnsi" w:eastAsia="Times New Roman"/>
          <w:b/>
          <w:color w:val="ff0000"/>
          <w:sz w:val="32"/>
          <w:szCs w:val="32"/>
          <w:u w:val="single"/>
        </w:rPr>
      </w:pPr>
    </w:p>
    <w:p>
      <w:pPr>
        <w:shd w:val="clear" w:color="auto" w:fill="ffffff"/>
        <w:spacing w:after="0" w:line="240" w:lineRule="auto"/>
        <w:rPr>
          <w:rFonts w:cstheme="minorHAnsi" w:eastAsia="Times New Roman"/>
          <w:b/>
          <w:color w:val="ff0000"/>
          <w:sz w:val="32"/>
          <w:szCs w:val="32"/>
          <w:u w:val="single"/>
        </w:rPr>
      </w:pPr>
    </w:p>
    <w:p>
      <w:pPr>
        <w:shd w:val="clear" w:color="auto" w:fill="ffffff"/>
        <w:spacing w:after="0" w:line="240" w:lineRule="auto"/>
        <w:rPr>
          <w:rFonts w:cstheme="minorHAnsi" w:eastAsia="Times New Roman"/>
          <w:b/>
          <w:color w:val="000000" w:themeColor="text1"/>
          <w:sz w:val="32"/>
          <w:szCs w:val="32"/>
        </w:rPr>
      </w:pPr>
      <w:r>
        <w:rPr>
          <w:rFonts w:cstheme="minorHAnsi" w:eastAsia="Times New Roman"/>
          <w:b/>
          <w:color w:val="000000" w:themeColor="text1"/>
          <w:sz w:val="32"/>
          <w:szCs w:val="32"/>
        </w:rPr>
        <w:t>AUTOMATION FEASEBILITY FOR REQUIREMENT – 2:</w:t>
      </w:r>
    </w:p>
    <w:p>
      <w:pPr>
        <w:shd w:val="clear" w:color="auto" w:fill="ffffff"/>
        <w:spacing w:after="0" w:line="240" w:lineRule="auto"/>
        <w:rPr>
          <w:rFonts w:cstheme="minorHAnsi" w:eastAsia="Times New Roman"/>
          <w:b/>
          <w:color w:val="ff0000"/>
          <w:sz w:val="32"/>
          <w:szCs w:val="32"/>
          <w:u w:val="single"/>
        </w:rPr>
      </w:pPr>
    </w:p>
    <w:tbl>
      <w:tblPr>
        <w:tblW w:w="9479" w:type="dxa"/>
        <w:tblInd w:w="113" w:type="dxa"/>
        <w:tblLook w:val="04A0"/>
      </w:tblPr>
      <w:tblGrid>
        <w:gridCol w:w="1244"/>
        <w:gridCol w:w="3212"/>
        <w:gridCol w:w="1711"/>
        <w:gridCol w:w="1757"/>
        <w:gridCol w:w="1555"/>
      </w:tblGrid>
      <w:tr>
        <w:trPr>
          <w:cnfStyle w:val="100000000000"/>
          <w:trHeight w:val="1566"/>
        </w:trPr>
        <w:tc>
          <w:tcPr>
            <w:cnfStyle w:val="101000000000"/>
            <w:tcW w:w="126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S.NO</w:t>
            </w:r>
          </w:p>
        </w:tc>
        <w:tc>
          <w:tcPr>
            <w:cnfStyle w:val="100000000000"/>
            <w:tcW w:w="312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FUNCTIONALITY NAME</w:t>
            </w:r>
          </w:p>
        </w:tc>
        <w:tc>
          <w:tcPr>
            <w:cnfStyle w:val="100000000000"/>
            <w:tcW w:w="173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CASE FOR PARTICULAR FUNCTIONALITY</w:t>
            </w:r>
          </w:p>
        </w:tc>
        <w:tc>
          <w:tcPr>
            <w:cnfStyle w:val="100000000000"/>
            <w:tcW w:w="1781"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ENVIRONEMENT AVAILABLE FOR AUTOMATION (YES/NO)</w:t>
            </w:r>
          </w:p>
        </w:tc>
        <w:tc>
          <w:tcPr>
            <w:cnfStyle w:val="100000000000"/>
            <w:tcW w:w="1577"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POSSIBILITY FOR AUTOMATION   (YES/NO)</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Accessing the web URL (</w:t>
            </w:r>
            <w:r>
              <w:rPr>
                <w:i w:val="off"/>
                <w:iCs w:val="off"/>
              </w:rPr>
              <w:t>https://www.urbanladder.com/</w:t>
            </w:r>
            <w:r>
              <w:rPr>
                <w:rFonts w:ascii="Calibri" w:cs="Calibri" w:eastAsia="Times New Roman" w:hAnsi="Calibri"/>
                <w:color w:val="000000"/>
                <w:lang w:val="en-IN" w:eastAsia="en-IN"/>
              </w:rPr>
              <w:t>)</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2</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Mouse hover  collections Menu</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3</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Display of submenu items under collections menu</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bl>
    <w:p>
      <w:pPr>
        <w:tabs>
          <w:tab w:val="left" w:pos="458"/>
        </w:tabs>
        <w:rPr>
          <w:rFonts w:cstheme="minorHAnsi"/>
          <w:color w:val="262626" w:themeColor="text1" w:themeTint="d9"/>
          <w:sz w:val="28"/>
          <w:szCs w:val="28"/>
          <w:shd w:val="clear" w:color="auto" w:fill="ffffff"/>
        </w:rPr>
      </w:pPr>
    </w:p>
    <w:p>
      <w:pPr>
        <w:tabs>
          <w:tab w:val="left" w:pos="458"/>
        </w:tabs>
        <w:rPr>
          <w:rFonts w:cstheme="minorHAnsi"/>
          <w:color w:val="262626" w:themeColor="text1" w:themeTint="d9"/>
          <w:sz w:val="28"/>
          <w:szCs w:val="28"/>
          <w:shd w:val="clear" w:color="auto" w:fill="ffffff"/>
        </w:rPr>
      </w:pPr>
    </w:p>
    <w:p>
      <w:pPr>
        <w:tabs>
          <w:tab w:val="left" w:pos="458"/>
        </w:tabs>
        <w:rPr>
          <w:rFonts w:cstheme="minorHAnsi"/>
          <w:color w:val="262626" w:themeColor="text1" w:themeTint="d9"/>
          <w:sz w:val="28"/>
          <w:szCs w:val="28"/>
          <w:shd w:val="clear" w:color="auto" w:fill="ffffff"/>
        </w:rPr>
      </w:pPr>
    </w:p>
    <w:p>
      <w:pPr>
        <w:tabs>
          <w:tab w:val="left" w:pos="458"/>
        </w:tabs>
        <w:rPr>
          <w:rFonts w:cstheme="minorHAnsi"/>
          <w:color w:val="262626" w:themeColor="text1" w:themeTint="d9"/>
          <w:sz w:val="28"/>
          <w:szCs w:val="28"/>
          <w:shd w:val="clear" w:color="auto" w:fill="ffffff"/>
        </w:rPr>
      </w:pPr>
    </w:p>
    <w:p>
      <w:pPr>
        <w:tabs>
          <w:tab w:val="left" w:pos="458"/>
        </w:tabs>
        <w:rPr>
          <w:rFonts w:cstheme="minorHAnsi"/>
          <w:color w:val="262626" w:themeColor="text1" w:themeTint="d9"/>
          <w:sz w:val="28"/>
          <w:szCs w:val="28"/>
          <w:shd w:val="clear" w:color="auto" w:fill="ffffff"/>
        </w:rPr>
      </w:pPr>
    </w:p>
    <w:p>
      <w:pPr>
        <w:tabs>
          <w:tab w:val="left" w:pos="458"/>
        </w:tabs>
        <w:rPr>
          <w:rFonts w:cstheme="minorHAnsi"/>
          <w:color w:val="262626" w:themeColor="text1" w:themeTint="d9"/>
          <w:sz w:val="28"/>
          <w:szCs w:val="28"/>
          <w:shd w:val="clear" w:color="auto" w:fill="ffffff"/>
        </w:rPr>
      </w:pPr>
    </w:p>
    <w:p>
      <w:pPr>
        <w:tabs>
          <w:tab w:val="left" w:pos="458"/>
        </w:tabs>
        <w:rPr>
          <w:rFonts w:cstheme="minorHAnsi"/>
          <w:color w:val="262626" w:themeColor="text1" w:themeTint="d9"/>
          <w:sz w:val="28"/>
          <w:szCs w:val="28"/>
          <w:shd w:val="clear" w:color="auto" w:fill="ffffff"/>
        </w:rPr>
      </w:pPr>
    </w:p>
    <w:p>
      <w:pPr>
        <w:shd w:val="clear" w:color="auto" w:fill="ffffff"/>
        <w:spacing w:after="0" w:line="240" w:lineRule="auto"/>
        <w:rPr>
          <w:rFonts w:cstheme="minorHAnsi" w:eastAsia="Times New Roman"/>
          <w:b/>
          <w:color w:val="000000" w:themeColor="text1"/>
          <w:sz w:val="32"/>
          <w:szCs w:val="32"/>
        </w:rPr>
      </w:pPr>
      <w:r>
        <w:rPr>
          <w:rFonts w:cstheme="minorHAnsi" w:eastAsia="Times New Roman"/>
          <w:b/>
          <w:color w:val="000000" w:themeColor="text1"/>
          <w:sz w:val="32"/>
          <w:szCs w:val="32"/>
        </w:rPr>
        <w:t>AUTOMATION FEASEBILITY FOR REQUIREMENT – 3:</w:t>
      </w:r>
    </w:p>
    <w:p>
      <w:pPr>
        <w:tabs>
          <w:tab w:val="left" w:pos="458"/>
        </w:tabs>
        <w:rPr>
          <w:rFonts w:cstheme="minorHAnsi"/>
          <w:color w:val="262626" w:themeColor="text1" w:themeTint="d9"/>
          <w:sz w:val="28"/>
          <w:szCs w:val="28"/>
          <w:shd w:val="clear" w:color="auto" w:fill="ffffff"/>
        </w:rPr>
      </w:pPr>
    </w:p>
    <w:tbl>
      <w:tblPr>
        <w:tblW w:w="9479" w:type="dxa"/>
        <w:tblInd w:w="113" w:type="dxa"/>
        <w:tblLook w:val="04A0"/>
      </w:tblPr>
      <w:tblGrid>
        <w:gridCol w:w="1261"/>
        <w:gridCol w:w="3125"/>
        <w:gridCol w:w="1735"/>
        <w:gridCol w:w="1781"/>
        <w:gridCol w:w="1577"/>
      </w:tblGrid>
      <w:tr>
        <w:trPr>
          <w:cnfStyle w:val="100000000000"/>
          <w:trHeight w:val="1566"/>
        </w:trPr>
        <w:tc>
          <w:tcPr>
            <w:cnfStyle w:val="101000000000"/>
            <w:tcW w:w="126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bookmarkStart w:id="0" w:name="_Hlk41652067"/>
            <w:r>
              <w:rPr>
                <w:rFonts w:ascii="Calibri" w:cs="Calibri" w:eastAsia="Times New Roman" w:hAnsi="Calibri"/>
                <w:b/>
                <w:bCs/>
                <w:color w:val="000000"/>
                <w:lang w:val="en-IN" w:eastAsia="en-IN"/>
              </w:rPr>
              <w:t>S.NO</w:t>
            </w:r>
          </w:p>
        </w:tc>
        <w:tc>
          <w:tcPr>
            <w:cnfStyle w:val="100000000000"/>
            <w:tcW w:w="312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FUNCTIONALITY NAME</w:t>
            </w:r>
          </w:p>
        </w:tc>
        <w:tc>
          <w:tcPr>
            <w:cnfStyle w:val="100000000000"/>
            <w:tcW w:w="173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CASE FOR PARTICULAR FUNCTIONALITY</w:t>
            </w:r>
          </w:p>
        </w:tc>
        <w:tc>
          <w:tcPr>
            <w:cnfStyle w:val="100000000000"/>
            <w:tcW w:w="1781"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ENVIRONEMENT AVAILABLE FOR AUTOMATION (YES/NO)</w:t>
            </w:r>
          </w:p>
        </w:tc>
        <w:tc>
          <w:tcPr>
            <w:cnfStyle w:val="100000000000"/>
            <w:tcW w:w="1577"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POSSIBILITY FOR AUTOMATION   (YES/NO)</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bookmarkEnd w:id="0"/>
            <w:r>
              <w:rPr>
                <w:rFonts w:ascii="Calibri" w:cs="Calibri" w:eastAsia="Times New Roman" w:hAnsi="Calibri"/>
                <w:color w:val="000000"/>
                <w:lang w:val="en-IN" w:eastAsia="en-IN"/>
              </w:rPr>
              <w:t>1</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Accessing the web URL (https://www.coursera.org/)</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2</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Clicking the GiftCard hyperlink.</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3</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Scrolling down and clicking the BirthDay/Anniversary</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4</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Entering amount in the amount text box</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1566"/>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5</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 xml:space="preserve">Clicking on Month dropdown and selecting the required month from the </w:t>
            </w:r>
            <w:r>
              <w:rPr>
                <w:lang w:val="en-US"/>
              </w:rPr>
              <w:tab/>
              <w:tab/>
            </w:r>
            <w:r>
              <w:t>list.</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6</w:t>
            </w:r>
          </w:p>
        </w:tc>
        <w:tc>
          <w:tcPr>
            <w:cnfStyle w:val="000000010000"/>
            <w:tcW w:w="3125" w:type="dxa"/>
            <w:tcBorders>
              <w:top w:val="nil"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Clicking on Date dropdown and selecting the required date from the list.</w:t>
            </w:r>
          </w:p>
        </w:tc>
        <w:tc>
          <w:tcPr>
            <w:cnfStyle w:val="000000010000"/>
            <w:tcW w:w="1735" w:type="dxa"/>
            <w:tcBorders>
              <w:top w:val="nil"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nil"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585"/>
        </w:trPr>
        <w:tc>
          <w:tcPr>
            <w:cnfStyle w:val="001000100000"/>
            <w:tcW w:w="1261"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7</w:t>
            </w:r>
          </w:p>
        </w:tc>
        <w:tc>
          <w:tcPr>
            <w:cnfStyle w:val="000000100000"/>
            <w:tcW w:w="3125" w:type="dxa"/>
            <w:tcBorders>
              <w:top w:val="single" w:color="auto"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Clicking on Next Button.</w:t>
            </w:r>
          </w:p>
        </w:tc>
        <w:tc>
          <w:tcPr>
            <w:cnfStyle w:val="000000100000"/>
            <w:tcW w:w="173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single" w:color="auto"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8</w:t>
            </w:r>
          </w:p>
        </w:tc>
        <w:tc>
          <w:tcPr>
            <w:cnfStyle w:val="000000010000"/>
            <w:tcW w:w="3125" w:type="dxa"/>
            <w:tcBorders>
              <w:top w:val="nil"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Entering values in the input text box fields</w:t>
            </w:r>
          </w:p>
        </w:tc>
        <w:tc>
          <w:tcPr>
            <w:cnfStyle w:val="000000010000"/>
            <w:tcW w:w="1735"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9</w:t>
            </w:r>
          </w:p>
        </w:tc>
        <w:tc>
          <w:tcPr>
            <w:cnfStyle w:val="000000100000"/>
            <w:tcW w:w="3125" w:type="dxa"/>
            <w:tcBorders>
              <w:top w:val="nil"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Clicking on 'CONFIRM' Button</w:t>
            </w:r>
          </w:p>
        </w:tc>
        <w:tc>
          <w:tcPr>
            <w:cnfStyle w:val="000000100000"/>
            <w:tcW w:w="1735"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10</w:t>
            </w:r>
          </w:p>
        </w:tc>
        <w:tc>
          <w:tcPr>
            <w:cnfStyle w:val="000000010000"/>
            <w:tcW w:w="3125" w:type="dxa"/>
            <w:tcBorders>
              <w:top w:val="nil"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Clicking on 'PROCEED TO PAYMENT' Button.</w:t>
            </w:r>
          </w:p>
        </w:tc>
        <w:tc>
          <w:tcPr>
            <w:cnfStyle w:val="000000010000"/>
            <w:tcW w:w="1735"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11</w:t>
            </w:r>
          </w:p>
        </w:tc>
        <w:tc>
          <w:tcPr>
            <w:cnfStyle w:val="000000100000"/>
            <w:tcW w:w="3125" w:type="dxa"/>
            <w:tcBorders>
              <w:top w:val="nil"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Display of the resultant page</w:t>
            </w:r>
          </w:p>
        </w:tc>
        <w:tc>
          <w:tcPr>
            <w:cnfStyle w:val="000000100000"/>
            <w:tcW w:w="1735"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12</w:t>
            </w:r>
          </w:p>
        </w:tc>
        <w:tc>
          <w:tcPr>
            <w:cnfStyle w:val="000000010000"/>
            <w:tcW w:w="3125" w:type="dxa"/>
            <w:tcBorders>
              <w:top w:val="nil" w:sz="4" w:space="0"/>
              <w:left w:val="nil" w:sz="4" w:space="0"/>
              <w:bottom w:val="single" w:color="auto" w:sz="4" w:space="0"/>
              <w:right w:val="nil"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Back to parent window</w:t>
            </w:r>
          </w:p>
        </w:tc>
        <w:tc>
          <w:tcPr>
            <w:cnfStyle w:val="000000010000"/>
            <w:tcW w:w="1735"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bl>
    <w:p>
      <w:pPr>
        <w:tabs>
          <w:tab w:val="left" w:pos="458"/>
        </w:tabs>
        <w:rPr>
          <w:rFonts w:cstheme="minorHAnsi"/>
          <w:color w:val="262626" w:themeColor="text1" w:themeTint="d9"/>
          <w:sz w:val="28"/>
          <w:szCs w:val="28"/>
          <w:shd w:val="clear" w:color="auto" w:fill="ffffff"/>
        </w:rPr>
      </w:pPr>
    </w:p>
    <w:p>
      <w:pPr>
        <w:shd w:val="clear" w:color="auto" w:fill="ffffff"/>
        <w:spacing w:after="0" w:line="240" w:lineRule="auto"/>
        <w:rPr>
          <w:rFonts w:cstheme="minorHAnsi" w:eastAsia="Times New Roman"/>
          <w:b/>
          <w:color w:val="000000" w:themeColor="text1"/>
          <w:sz w:val="32"/>
          <w:szCs w:val="32"/>
        </w:rPr>
      </w:pPr>
      <w:r>
        <w:rPr>
          <w:rFonts w:cstheme="minorHAnsi" w:eastAsia="Times New Roman"/>
          <w:b/>
          <w:color w:val="000000" w:themeColor="text1"/>
          <w:sz w:val="32"/>
          <w:szCs w:val="32"/>
        </w:rPr>
        <w:t>AUTOMATION FEASEBILITY FOR REQUIREMENT – 4:</w:t>
      </w:r>
    </w:p>
    <w:p>
      <w:pPr>
        <w:shd w:val="clear" w:color="auto" w:fill="ffffff"/>
        <w:spacing w:after="0" w:line="240" w:lineRule="auto"/>
        <w:rPr>
          <w:rFonts w:cstheme="minorHAnsi" w:eastAsia="Times New Roman"/>
          <w:b/>
          <w:color w:val="ff0000"/>
          <w:sz w:val="32"/>
          <w:szCs w:val="32"/>
          <w:u w:val="single"/>
        </w:rPr>
      </w:pPr>
    </w:p>
    <w:tbl>
      <w:tblPr>
        <w:tblW w:w="9479" w:type="dxa"/>
        <w:tblInd w:w="113" w:type="dxa"/>
        <w:tblLook w:val="04A0"/>
      </w:tblPr>
      <w:tblGrid>
        <w:gridCol w:w="1244"/>
        <w:gridCol w:w="3212"/>
        <w:gridCol w:w="1711"/>
        <w:gridCol w:w="1757"/>
        <w:gridCol w:w="1555"/>
      </w:tblGrid>
      <w:tr>
        <w:trPr>
          <w:cnfStyle w:val="100000000000"/>
          <w:trHeight w:val="1566"/>
        </w:trPr>
        <w:tc>
          <w:tcPr>
            <w:cnfStyle w:val="101000000000"/>
            <w:tcW w:w="1261"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S.NO</w:t>
            </w:r>
          </w:p>
        </w:tc>
        <w:tc>
          <w:tcPr>
            <w:cnfStyle w:val="100000000000"/>
            <w:tcW w:w="312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FUNCTIONALITY NAME</w:t>
            </w:r>
          </w:p>
        </w:tc>
        <w:tc>
          <w:tcPr>
            <w:cnfStyle w:val="100000000000"/>
            <w:tcW w:w="1735"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CASE FOR PARTICULAR FUNCTIONALITY</w:t>
            </w:r>
          </w:p>
        </w:tc>
        <w:tc>
          <w:tcPr>
            <w:cnfStyle w:val="100000000000"/>
            <w:tcW w:w="1781"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ENVIRONEMENT AVAILABLE FOR AUTOMATION (YES/NO)</w:t>
            </w:r>
          </w:p>
        </w:tc>
        <w:tc>
          <w:tcPr>
            <w:cnfStyle w:val="100000000000"/>
            <w:tcW w:w="1577"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POSSIBILITY FOR AUTOMATION   (YES/NO)</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Accessing the web URL (</w:t>
            </w:r>
            <w:r>
              <w:rPr>
                <w:i w:val="off"/>
                <w:iCs w:val="off"/>
              </w:rPr>
              <w:t>https://www.urbanladder.com/</w:t>
            </w:r>
            <w:r>
              <w:rPr>
                <w:rFonts w:ascii="Calibri" w:cs="Calibri" w:eastAsia="Times New Roman" w:hAnsi="Calibri"/>
                <w:color w:val="000000"/>
                <w:lang w:val="en-IN" w:eastAsia="en-IN"/>
              </w:rPr>
              <w:t>)</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2</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Entering “study chairs”</w:t>
            </w:r>
          </w:p>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in search tab</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3</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Clicking on search icon</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4</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Displaying the page containing “study chairs” search results</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5</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t>Mouse hover the sortBy and selecting Recommended.</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010000"/>
          <w:trHeight w:val="782"/>
        </w:trPr>
        <w:tc>
          <w:tcPr>
            <w:cnfStyle w:val="00100001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6</w:t>
            </w:r>
          </w:p>
        </w:tc>
        <w:tc>
          <w:tcPr>
            <w:cnfStyle w:val="00000001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Displaying of result according to applied filters</w:t>
            </w:r>
          </w:p>
        </w:tc>
        <w:tc>
          <w:tcPr>
            <w:cnfStyle w:val="00000001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01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cnfStyle w:val="000000100000"/>
          <w:trHeight w:val="782"/>
        </w:trPr>
        <w:tc>
          <w:tcPr>
            <w:cnfStyle w:val="001000100000"/>
            <w:tcW w:w="1261"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7</w:t>
            </w:r>
          </w:p>
        </w:tc>
        <w:tc>
          <w:tcPr>
            <w:cnfStyle w:val="000000100000"/>
            <w:tcW w:w="312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Back to parent window</w:t>
            </w:r>
          </w:p>
        </w:tc>
        <w:tc>
          <w:tcPr>
            <w:cnfStyle w:val="000000100000"/>
            <w:tcW w:w="1735"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1</w:t>
            </w:r>
          </w:p>
        </w:tc>
        <w:tc>
          <w:tcPr>
            <w:cnfStyle w:val="000000100000"/>
            <w:tcW w:w="1781"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157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bl>
    <w:p>
      <w:pPr>
        <w:jc w:val="center"/>
        <w:rPr>
          <w:sz w:val="52"/>
          <w:szCs w:val="52"/>
          <w:u w:val="single"/>
        </w:rPr>
      </w:pPr>
    </w:p>
    <w:p>
      <w:pPr>
        <w:rPr>
          <w:sz w:val="52"/>
          <w:szCs w:val="52"/>
          <w:u w:val="single"/>
        </w:rPr>
      </w:pPr>
    </w:p>
    <w:p>
      <w:pPr>
        <w:rPr>
          <w:sz w:val="52"/>
          <w:szCs w:val="52"/>
          <w:u w:val="single"/>
        </w:rPr>
      </w:pPr>
    </w:p>
    <w:p>
      <w:pPr>
        <w:rPr>
          <w:b/>
          <w:color w:val="000000" w:themeColor="text1"/>
          <w:sz w:val="32"/>
          <w:szCs w:val="32"/>
        </w:rPr>
      </w:pPr>
      <w:r>
        <w:rPr>
          <w:b/>
          <w:color w:val="000000" w:themeColor="text1"/>
          <w:sz w:val="32"/>
          <w:szCs w:val="32"/>
        </w:rPr>
        <w:t>AUTOMATION VS MANUAL TESTING:</w:t>
      </w:r>
    </w:p>
    <w:tbl>
      <w:tblPr>
        <w:tblW w:w="9669" w:type="dxa"/>
        <w:tblInd w:w="113" w:type="dxa"/>
        <w:tblLook w:val="04A0"/>
      </w:tblPr>
      <w:tblGrid>
        <w:gridCol w:w="5562"/>
        <w:gridCol w:w="1790"/>
        <w:gridCol w:w="2317"/>
      </w:tblGrid>
      <w:tr>
        <w:trPr>
          <w:trHeight w:val="663"/>
        </w:trPr>
        <w:tc>
          <w:tcPr>
            <w:cnfStyle w:val="101000000000"/>
            <w:tcW w:w="5562" w:type="dxa"/>
            <w:tcBorders>
              <w:top w:val="single" w:color="auto" w:sz="4" w:space="0"/>
              <w:left w:val="single" w:color="auto"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TEST PREFERENCES</w:t>
            </w:r>
          </w:p>
        </w:tc>
        <w:tc>
          <w:tcPr>
            <w:cnfStyle w:val="100000000000"/>
            <w:tcW w:w="1790"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TO AUTOMATE</w:t>
            </w:r>
          </w:p>
        </w:tc>
        <w:tc>
          <w:tcPr>
            <w:cnfStyle w:val="100000000000"/>
            <w:tcW w:w="2317" w:type="dxa"/>
            <w:tcBorders>
              <w:top w:val="single" w:color="auto" w:sz="4" w:space="0"/>
              <w:left w:val="nil" w:sz="4" w:space="0"/>
              <w:bottom w:val="single" w:color="auto" w:sz="4" w:space="0"/>
              <w:right w:val="single" w:color="auto" w:sz="4" w:space="0"/>
            </w:tcBorders>
            <w:shd w:val="clear" w:color="000000" w:fill="fce4d6"/>
            <w:vAlign w:val="center"/>
          </w:tcPr>
          <w:p>
            <w:pPr>
              <w:spacing w:after="0" w:line="240" w:lineRule="auto"/>
              <w:jc w:val="center"/>
              <w:rPr>
                <w:rFonts w:ascii="Calibri" w:cs="Calibri" w:eastAsia="Times New Roman" w:hAnsi="Calibri"/>
                <w:b/>
                <w:bCs/>
                <w:color w:val="000000"/>
                <w:lang w:val="en-IN" w:eastAsia="en-IN"/>
              </w:rPr>
            </w:pPr>
            <w:r>
              <w:rPr>
                <w:rFonts w:ascii="Calibri" w:cs="Calibri" w:eastAsia="Times New Roman" w:hAnsi="Calibri"/>
                <w:b/>
                <w:bCs/>
                <w:color w:val="000000"/>
                <w:lang w:val="en-IN" w:eastAsia="en-IN"/>
              </w:rPr>
              <w:t>NOT TO AUTOMATE</w:t>
            </w:r>
          </w:p>
        </w:tc>
      </w:tr>
      <w:tr>
        <w:trPr>
          <w:trHeight w:val="663"/>
        </w:trPr>
        <w:tc>
          <w:tcPr>
            <w:cnfStyle w:val="001000100000"/>
            <w:tcW w:w="5562"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Are the requirements stable?</w:t>
            </w:r>
          </w:p>
        </w:tc>
        <w:tc>
          <w:tcPr>
            <w:cnfStyle w:val="000000100000"/>
            <w:tcW w:w="1790"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231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994"/>
        </w:trPr>
        <w:tc>
          <w:tcPr>
            <w:cnfStyle w:val="001000010000"/>
            <w:tcW w:w="5562"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Does detailed test cases with predictable results available?</w:t>
            </w:r>
          </w:p>
        </w:tc>
        <w:tc>
          <w:tcPr>
            <w:cnfStyle w:val="000000010000"/>
            <w:tcW w:w="1790"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010000"/>
            <w:tcW w:w="231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511"/>
        </w:trPr>
        <w:tc>
          <w:tcPr>
            <w:cnfStyle w:val="001000100000"/>
            <w:tcW w:w="5562"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Tedious and repetitive</w:t>
            </w:r>
          </w:p>
        </w:tc>
        <w:tc>
          <w:tcPr>
            <w:cnfStyle w:val="000000100000"/>
            <w:tcW w:w="1790"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231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663"/>
        </w:trPr>
        <w:tc>
          <w:tcPr>
            <w:cnfStyle w:val="001000010000"/>
            <w:tcW w:w="5562"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 xml:space="preserve">Non-Repetitive or </w:t>
            </w:r>
            <w:r>
              <w:rPr>
                <w:rFonts w:ascii="Calibri" w:cs="Calibri" w:eastAsia="Times New Roman" w:hAnsi="Calibri"/>
                <w:color w:val="000000"/>
                <w:lang w:val="en-IN" w:eastAsia="en-IN"/>
              </w:rPr>
              <w:t>Ad-</w:t>
            </w:r>
            <w:r>
              <w:rPr>
                <w:rFonts w:ascii="Calibri" w:cs="Calibri" w:eastAsia="Times New Roman" w:hAnsi="Calibri"/>
                <w:color w:val="000000"/>
                <w:lang w:val="en-IN" w:eastAsia="en-IN"/>
              </w:rPr>
              <w:t>hoc tasks</w:t>
            </w:r>
          </w:p>
        </w:tc>
        <w:tc>
          <w:tcPr>
            <w:cnfStyle w:val="000000010000"/>
            <w:tcW w:w="1790"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NO</w:t>
            </w:r>
          </w:p>
        </w:tc>
        <w:tc>
          <w:tcPr>
            <w:cnfStyle w:val="000000010000"/>
            <w:tcW w:w="231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NO</w:t>
            </w:r>
          </w:p>
        </w:tc>
      </w:tr>
      <w:tr>
        <w:trPr>
          <w:trHeight w:val="663"/>
        </w:trPr>
        <w:tc>
          <w:tcPr>
            <w:cnfStyle w:val="001000100000"/>
            <w:tcW w:w="5562"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High Regression rate and changing</w:t>
            </w:r>
          </w:p>
        </w:tc>
        <w:tc>
          <w:tcPr>
            <w:cnfStyle w:val="000000100000"/>
            <w:tcW w:w="1790"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c>
          <w:tcPr>
            <w:cnfStyle w:val="000000100000"/>
            <w:tcW w:w="231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YES</w:t>
            </w:r>
          </w:p>
        </w:tc>
      </w:tr>
      <w:tr>
        <w:trPr>
          <w:trHeight w:val="663"/>
        </w:trPr>
        <w:tc>
          <w:tcPr>
            <w:cnfStyle w:val="001000010000"/>
            <w:tcW w:w="5562" w:type="dxa"/>
            <w:tcBorders>
              <w:top w:val="nil" w:sz="4" w:space="0"/>
              <w:left w:val="single" w:color="auto"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Low Regr</w:t>
            </w:r>
            <w:r>
              <w:rPr>
                <w:rFonts w:ascii="Calibri" w:cs="Calibri" w:eastAsia="Times New Roman" w:hAnsi="Calibri"/>
                <w:color w:val="000000"/>
                <w:lang w:val="en-IN" w:eastAsia="en-IN"/>
              </w:rPr>
              <w:t>e</w:t>
            </w:r>
            <w:r>
              <w:rPr>
                <w:rFonts w:ascii="Calibri" w:cs="Calibri" w:eastAsia="Times New Roman" w:hAnsi="Calibri"/>
                <w:color w:val="000000"/>
                <w:lang w:val="en-IN" w:eastAsia="en-IN"/>
              </w:rPr>
              <w:t>ssion rate and constant</w:t>
            </w:r>
          </w:p>
        </w:tc>
        <w:tc>
          <w:tcPr>
            <w:cnfStyle w:val="000000010000"/>
            <w:tcW w:w="1790"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NO</w:t>
            </w:r>
          </w:p>
        </w:tc>
        <w:tc>
          <w:tcPr>
            <w:cnfStyle w:val="000000010000"/>
            <w:tcW w:w="2317" w:type="dxa"/>
            <w:tcBorders>
              <w:top w:val="nil" w:sz="4" w:space="0"/>
              <w:left w:val="nil" w:sz="4" w:space="0"/>
              <w:bottom w:val="single" w:color="auto" w:sz="4" w:space="0"/>
              <w:right w:val="single" w:color="auto" w:sz="4" w:space="0"/>
            </w:tcBorders>
            <w:shd w:val="clear" w:color="auto" w:fill="auto"/>
            <w:vAlign w:val="center"/>
          </w:tcPr>
          <w:p>
            <w:pPr>
              <w:spacing w:after="0" w:line="240" w:lineRule="auto"/>
              <w:jc w:val="left"/>
              <w:rPr>
                <w:rFonts w:ascii="Calibri" w:cs="Calibri" w:eastAsia="Times New Roman" w:hAnsi="Calibri"/>
                <w:color w:val="000000"/>
                <w:lang w:val="en-IN" w:eastAsia="en-IN"/>
              </w:rPr>
            </w:pPr>
            <w:r>
              <w:rPr>
                <w:rFonts w:ascii="Calibri" w:cs="Calibri" w:eastAsia="Times New Roman" w:hAnsi="Calibri"/>
                <w:color w:val="000000"/>
                <w:lang w:val="en-IN" w:eastAsia="en-IN"/>
              </w:rPr>
              <w:t>NO</w:t>
            </w:r>
          </w:p>
        </w:tc>
      </w:tr>
    </w:tbl>
    <w:p>
      <w:pPr>
        <w:rPr>
          <w:b/>
          <w:color w:val="000000" w:themeColor="text1"/>
          <w:sz w:val="32"/>
          <w:szCs w:val="32"/>
        </w:rPr>
      </w:pPr>
    </w:p>
    <w:p>
      <w:pPr>
        <w:rPr>
          <w:b/>
          <w:color w:val="ff0000"/>
          <w:sz w:val="32"/>
          <w:szCs w:val="32"/>
          <w:u w:val="single"/>
        </w:rPr>
      </w:pPr>
    </w:p>
    <w:p>
      <w:pPr>
        <w:rPr>
          <w:b/>
          <w:color w:val="ff0000"/>
          <w:sz w:val="32"/>
          <w:szCs w:val="32"/>
          <w:u w:val="single"/>
        </w:rPr>
      </w:pPr>
    </w:p>
    <w:p>
      <w:pPr>
        <w:tabs>
          <w:tab w:val="left" w:pos="3262"/>
        </w:tabs>
        <w:rPr>
          <w:sz w:val="32"/>
          <w:szCs w:val="32"/>
        </w:rPr>
      </w:pPr>
      <w:r>
        <w:rPr>
          <w:sz w:val="32"/>
          <w:szCs w:val="32"/>
        </w:rPr>
        <w:tab/>
      </w:r>
    </w:p>
    <w:sectPr>
      <w:pgSz w:w="12240" w:h="15840"/>
      <w:pgMar w:top="1440" w:right="1440" w:bottom="14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1025" w:hanging="360"/>
      </w:pPr>
      <w:rPr>
        <w:rFonts w:ascii="Symbol" w:hAnsi="Symbol" w:hint="default"/>
      </w:rPr>
    </w:lvl>
    <w:lvl w:ilvl="1" w:tentative="1">
      <w:start w:val="1"/>
      <w:numFmt w:val="bullet"/>
      <w:lvlText w:val="o"/>
      <w:lvlJc w:val="left"/>
      <w:pPr>
        <w:ind w:left="1745" w:hanging="360"/>
      </w:pPr>
      <w:rPr>
        <w:rFonts w:ascii="Courier New" w:cs="Courier New" w:hAnsi="Courier New" w:hint="default"/>
      </w:rPr>
    </w:lvl>
    <w:lvl w:ilvl="2" w:tentative="1">
      <w:start w:val="1"/>
      <w:numFmt w:val="bullet"/>
      <w:lvlText w:val=""/>
      <w:lvlJc w:val="left"/>
      <w:pPr>
        <w:ind w:left="2465" w:hanging="360"/>
      </w:pPr>
      <w:rPr>
        <w:rFonts w:ascii="Wingdings" w:hAnsi="Wingdings" w:hint="default"/>
      </w:rPr>
    </w:lvl>
    <w:lvl w:ilvl="3" w:tentative="1">
      <w:start w:val="1"/>
      <w:numFmt w:val="bullet"/>
      <w:lvlText w:val=""/>
      <w:lvlJc w:val="left"/>
      <w:pPr>
        <w:ind w:left="3185" w:hanging="360"/>
      </w:pPr>
      <w:rPr>
        <w:rFonts w:ascii="Symbol" w:hAnsi="Symbol" w:hint="default"/>
      </w:rPr>
    </w:lvl>
    <w:lvl w:ilvl="4" w:tentative="1">
      <w:start w:val="1"/>
      <w:numFmt w:val="bullet"/>
      <w:lvlText w:val="o"/>
      <w:lvlJc w:val="left"/>
      <w:pPr>
        <w:ind w:left="3905" w:hanging="360"/>
      </w:pPr>
      <w:rPr>
        <w:rFonts w:ascii="Courier New" w:cs="Courier New" w:hAnsi="Courier New" w:hint="default"/>
      </w:rPr>
    </w:lvl>
    <w:lvl w:ilvl="5" w:tentative="1">
      <w:start w:val="1"/>
      <w:numFmt w:val="bullet"/>
      <w:lvlText w:val=""/>
      <w:lvlJc w:val="left"/>
      <w:pPr>
        <w:ind w:left="4625" w:hanging="360"/>
      </w:pPr>
      <w:rPr>
        <w:rFonts w:ascii="Wingdings" w:hAnsi="Wingdings" w:hint="default"/>
      </w:rPr>
    </w:lvl>
    <w:lvl w:ilvl="6" w:tentative="1">
      <w:start w:val="1"/>
      <w:numFmt w:val="bullet"/>
      <w:lvlText w:val=""/>
      <w:lvlJc w:val="left"/>
      <w:pPr>
        <w:ind w:left="5345" w:hanging="360"/>
      </w:pPr>
      <w:rPr>
        <w:rFonts w:ascii="Symbol" w:hAnsi="Symbol" w:hint="default"/>
      </w:rPr>
    </w:lvl>
    <w:lvl w:ilvl="7" w:tentative="1">
      <w:start w:val="1"/>
      <w:numFmt w:val="bullet"/>
      <w:lvlText w:val="o"/>
      <w:lvlJc w:val="left"/>
      <w:pPr>
        <w:ind w:left="6065" w:hanging="360"/>
      </w:pPr>
      <w:rPr>
        <w:rFonts w:ascii="Courier New" w:cs="Courier New" w:hAnsi="Courier New" w:hint="default"/>
      </w:rPr>
    </w:lvl>
    <w:lvl w:ilvl="8" w:tentative="1">
      <w:start w:val="1"/>
      <w:numFmt w:val="bullet"/>
      <w:lvlText w:val=""/>
      <w:lvlJc w:val="left"/>
      <w:pPr>
        <w:ind w:left="6785" w:hanging="360"/>
      </w:pPr>
      <w:rPr>
        <w:rFonts w:ascii="Wingdings" w:hAnsi="Wingdings" w:hint="default"/>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91F95"/>
    <w:rsid w:val="00590D07"/>
    <w:rsid w:val="00683392"/>
    <w:rsid w:val="00790165"/>
    <w:rsid w:val="007A3517"/>
    <w:rsid w:val="008F2164"/>
    <w:rsid w:val="00910EF1"/>
    <w:rsid w:val="009124CC"/>
    <w:rsid w:val="0091301A"/>
    <w:rsid w:val="009140E0"/>
    <w:rsid w:val="00935DDB"/>
    <w:rsid w:val="009767A6"/>
    <w:rsid w:val="00990435"/>
    <w:rsid w:val="00A178E4"/>
    <w:rsid w:val="00A95E08"/>
    <w:rsid w:val="00BE5580"/>
    <w:rsid w:val="00C47897"/>
    <w:rsid w:val="00FB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E24kjd">
    <w:name w:val="E24kjd"/>
    <w:basedOn w:val="DefaultParagraphFont"/>
    <w:uiPriority w:val="99"/>
  </w:style>
  <w:style w:type="character" w:customStyle="1" w:styleId="Kx21rb">
    <w:name w:val="Kx21rb"/>
    <w:basedOn w:val="DefaultParagraphFont"/>
    <w:uiPriority w:val="99"/>
  </w:style>
  <w:style w:type="paragraph" w:styleId="Normal(Web)">
    <w:name w:val="Normal (Web)"/>
    <w:basedOn w:val="Normal"/>
    <w:uiPriority w:val="99"/>
    <w:unhideWhenUsed w:val="on"/>
    <w:unhideWhenUsed w:val="on"/>
    <w:pPr>
      <w:spacing w:before="100" w:after="100"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on"/>
    <w:pPr>
      <w:ind w:left="720"/>
      <w:contextualSpacing w:val="on"/>
    </w:pPr>
  </w:style>
  <w:style w:type="character" w:styleId="Strong">
    <w:name w:val="Strong"/>
    <w:basedOn w:val="DefaultParagraphFont"/>
    <w:uiPriority w:val="22"/>
    <w:qFormat w:val="on"/>
    <w:rPr>
      <w:b/>
      <w:bCs/>
    </w:r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Header">
    <w:name w:val="Header"/>
    <w:basedOn w:val="Normal"/>
    <w:link w:val="HeaderChar"/>
    <w:uiPriority w:val="99"/>
    <w:unhideWhenUsed w:val="on"/>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cp:lastModifiedBy>
</cp:coreProperties>
</file>