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17820C" w14:textId="77777777" w:rsidR="00273280" w:rsidRDefault="00964375" w:rsidP="00273280">
      <w:pPr>
        <w:pStyle w:val="NormalWeb"/>
        <w:jc w:val="center"/>
        <w:rPr>
          <w:rFonts w:ascii="Arial" w:hAnsi="Arial" w:cs="Arial"/>
          <w:b/>
          <w:bCs/>
          <w:color w:val="800000"/>
          <w:sz w:val="36"/>
          <w:szCs w:val="36"/>
        </w:rPr>
      </w:pPr>
      <w:r>
        <w:rPr>
          <w:rFonts w:ascii="Arial" w:hAnsi="Arial" w:cs="Arial"/>
          <w:b/>
          <w:bCs/>
          <w:color w:val="800000"/>
          <w:sz w:val="36"/>
          <w:szCs w:val="36"/>
        </w:rPr>
        <w:t>Glossary</w:t>
      </w:r>
    </w:p>
    <w:p w14:paraId="11E4C1DB" w14:textId="77777777" w:rsidR="00964375" w:rsidRPr="00964375" w:rsidRDefault="00964375" w:rsidP="00964375">
      <w:pPr>
        <w:rPr>
          <w:rFonts w:ascii="Arial" w:eastAsia="Times New Roman" w:hAnsi="Arial" w:cs="Arial"/>
          <w:sz w:val="24"/>
          <w:szCs w:val="24"/>
        </w:rPr>
      </w:pPr>
      <w:bookmarkStart w:id="0" w:name="File_New"/>
      <w:bookmarkEnd w:id="0"/>
      <w:r w:rsidRPr="00964375">
        <w:rPr>
          <w:rFonts w:ascii="Arial" w:eastAsia="Times New Roman" w:hAnsi="Arial" w:cs="Arial"/>
          <w:sz w:val="24"/>
          <w:szCs w:val="24"/>
        </w:rPr>
        <w:t>Data entry field definitions, sorted by the following screens:</w:t>
      </w:r>
    </w:p>
    <w:p w14:paraId="0FEDAA94" w14:textId="55EA66D2" w:rsidR="00964375" w:rsidRPr="00EA7BD0" w:rsidRDefault="00EA7BD0" w:rsidP="00964375">
      <w:pPr>
        <w:ind w:left="1440"/>
        <w:rPr>
          <w:rStyle w:val="Hyperlink"/>
          <w:rFonts w:ascii="Times New Roman" w:eastAsia="Times New Roman" w:hAnsi="Times New Roman" w:cs="Times New Roman"/>
          <w:sz w:val="24"/>
          <w:szCs w:val="24"/>
        </w:rPr>
      </w:pPr>
      <w:r>
        <w:rPr>
          <w:rFonts w:ascii="Arial" w:eastAsia="Times New Roman" w:hAnsi="Arial" w:cs="Arial"/>
          <w:color w:val="0000FF"/>
          <w:sz w:val="24"/>
          <w:szCs w:val="24"/>
          <w:u w:val="single"/>
        </w:rPr>
        <w:fldChar w:fldCharType="begin"/>
      </w:r>
      <w:r w:rsidR="00A30501">
        <w:rPr>
          <w:rFonts w:ascii="Arial" w:eastAsia="Times New Roman" w:hAnsi="Arial" w:cs="Arial"/>
          <w:color w:val="0000FF"/>
          <w:sz w:val="24"/>
          <w:szCs w:val="24"/>
          <w:u w:val="single"/>
        </w:rPr>
        <w:instrText>HYPERLINK "C:\\WinDAM\\EFH-2 Version 2.0.0\\src\\EFH2 Help - Version 2.0.11\\Glossary.htm" \l "Basic_data"</w:instrText>
      </w:r>
      <w:r w:rsidR="00A30501">
        <w:rPr>
          <w:rFonts w:ascii="Arial" w:eastAsia="Times New Roman" w:hAnsi="Arial" w:cs="Arial"/>
          <w:color w:val="0000FF"/>
          <w:sz w:val="24"/>
          <w:szCs w:val="24"/>
          <w:u w:val="single"/>
        </w:rPr>
      </w:r>
      <w:r>
        <w:rPr>
          <w:rFonts w:ascii="Arial" w:eastAsia="Times New Roman" w:hAnsi="Arial" w:cs="Arial"/>
          <w:color w:val="0000FF"/>
          <w:sz w:val="24"/>
          <w:szCs w:val="24"/>
          <w:u w:val="single"/>
        </w:rPr>
        <w:fldChar w:fldCharType="separate"/>
      </w:r>
      <w:r w:rsidR="00964375" w:rsidRPr="00EA7BD0">
        <w:rPr>
          <w:rStyle w:val="Hyperlink"/>
          <w:rFonts w:ascii="Arial" w:eastAsia="Times New Roman" w:hAnsi="Arial" w:cs="Arial"/>
          <w:sz w:val="24"/>
          <w:szCs w:val="24"/>
        </w:rPr>
        <w:t>Basic data</w:t>
      </w:r>
    </w:p>
    <w:p w14:paraId="2BB5B633" w14:textId="3BFA65BB" w:rsidR="00964375" w:rsidRPr="00EA7BD0" w:rsidRDefault="00EA7BD0" w:rsidP="00964375">
      <w:pPr>
        <w:ind w:left="1440"/>
        <w:rPr>
          <w:rStyle w:val="Hyperlink"/>
          <w:rFonts w:ascii="Times New Roman" w:eastAsia="Times New Roman" w:hAnsi="Times New Roman" w:cs="Times New Roman"/>
          <w:sz w:val="24"/>
          <w:szCs w:val="24"/>
        </w:rPr>
      </w:pPr>
      <w:r>
        <w:rPr>
          <w:rFonts w:ascii="Arial" w:eastAsia="Times New Roman" w:hAnsi="Arial" w:cs="Arial"/>
          <w:color w:val="0000FF"/>
          <w:sz w:val="24"/>
          <w:szCs w:val="24"/>
          <w:u w:val="single"/>
        </w:rPr>
        <w:fldChar w:fldCharType="end"/>
      </w:r>
      <w:r>
        <w:rPr>
          <w:rFonts w:ascii="Arial" w:eastAsia="Times New Roman" w:hAnsi="Arial" w:cs="Arial"/>
          <w:color w:val="0000FF"/>
          <w:sz w:val="24"/>
          <w:szCs w:val="24"/>
          <w:u w:val="single"/>
        </w:rPr>
        <w:fldChar w:fldCharType="begin"/>
      </w:r>
      <w:r w:rsidR="00A30501">
        <w:rPr>
          <w:rFonts w:ascii="Arial" w:eastAsia="Times New Roman" w:hAnsi="Arial" w:cs="Arial"/>
          <w:color w:val="0000FF"/>
          <w:sz w:val="24"/>
          <w:szCs w:val="24"/>
          <w:u w:val="single"/>
        </w:rPr>
        <w:instrText>HYPERLINK "C:\\WinDAM\\EFH-2 Version 2.0.0\\src\\EFH2 Help - Version 2.0.11\\Glossary.htm" \l "Rainfall"</w:instrText>
      </w:r>
      <w:r w:rsidR="00A30501">
        <w:rPr>
          <w:rFonts w:ascii="Arial" w:eastAsia="Times New Roman" w:hAnsi="Arial" w:cs="Arial"/>
          <w:color w:val="0000FF"/>
          <w:sz w:val="24"/>
          <w:szCs w:val="24"/>
          <w:u w:val="single"/>
        </w:rPr>
      </w:r>
      <w:r>
        <w:rPr>
          <w:rFonts w:ascii="Arial" w:eastAsia="Times New Roman" w:hAnsi="Arial" w:cs="Arial"/>
          <w:color w:val="0000FF"/>
          <w:sz w:val="24"/>
          <w:szCs w:val="24"/>
          <w:u w:val="single"/>
        </w:rPr>
        <w:fldChar w:fldCharType="separate"/>
      </w:r>
      <w:r w:rsidR="00964375" w:rsidRPr="00EA7BD0">
        <w:rPr>
          <w:rStyle w:val="Hyperlink"/>
          <w:rFonts w:ascii="Arial" w:eastAsia="Times New Roman" w:hAnsi="Arial" w:cs="Arial"/>
          <w:sz w:val="24"/>
          <w:szCs w:val="24"/>
        </w:rPr>
        <w:t>Rainfall/Discharge data</w:t>
      </w:r>
    </w:p>
    <w:p w14:paraId="751B9279" w14:textId="386822AD" w:rsidR="00964375" w:rsidRPr="00EA7BD0" w:rsidRDefault="00EA7BD0" w:rsidP="00964375">
      <w:pPr>
        <w:ind w:left="1440"/>
        <w:rPr>
          <w:rStyle w:val="Hyperlink"/>
          <w:rFonts w:ascii="Times New Roman" w:eastAsia="Times New Roman" w:hAnsi="Times New Roman" w:cs="Times New Roman"/>
          <w:sz w:val="24"/>
          <w:szCs w:val="24"/>
        </w:rPr>
      </w:pPr>
      <w:r>
        <w:rPr>
          <w:rFonts w:ascii="Arial" w:eastAsia="Times New Roman" w:hAnsi="Arial" w:cs="Arial"/>
          <w:color w:val="0000FF"/>
          <w:sz w:val="24"/>
          <w:szCs w:val="24"/>
          <w:u w:val="single"/>
        </w:rPr>
        <w:fldChar w:fldCharType="end"/>
      </w:r>
      <w:r>
        <w:rPr>
          <w:rFonts w:ascii="Arial" w:eastAsia="Times New Roman" w:hAnsi="Arial" w:cs="Arial"/>
          <w:color w:val="0000FF"/>
          <w:sz w:val="24"/>
          <w:szCs w:val="24"/>
          <w:u w:val="single"/>
        </w:rPr>
        <w:fldChar w:fldCharType="begin"/>
      </w:r>
      <w:r w:rsidR="00A30501">
        <w:rPr>
          <w:rFonts w:ascii="Arial" w:eastAsia="Times New Roman" w:hAnsi="Arial" w:cs="Arial"/>
          <w:color w:val="0000FF"/>
          <w:sz w:val="24"/>
          <w:szCs w:val="24"/>
          <w:u w:val="single"/>
        </w:rPr>
        <w:instrText>HYPERLINK "C:\\WinDAM\\EFH-2 Version 2.0.0\\src\\EFH2 Help - Version 2.0.11\\Glossary.htm" \l "Slope"</w:instrText>
      </w:r>
      <w:r w:rsidR="00A30501">
        <w:rPr>
          <w:rFonts w:ascii="Arial" w:eastAsia="Times New Roman" w:hAnsi="Arial" w:cs="Arial"/>
          <w:color w:val="0000FF"/>
          <w:sz w:val="24"/>
          <w:szCs w:val="24"/>
          <w:u w:val="single"/>
        </w:rPr>
      </w:r>
      <w:r>
        <w:rPr>
          <w:rFonts w:ascii="Arial" w:eastAsia="Times New Roman" w:hAnsi="Arial" w:cs="Arial"/>
          <w:color w:val="0000FF"/>
          <w:sz w:val="24"/>
          <w:szCs w:val="24"/>
          <w:u w:val="single"/>
        </w:rPr>
        <w:fldChar w:fldCharType="separate"/>
      </w:r>
      <w:r w:rsidR="00964375" w:rsidRPr="00EA7BD0">
        <w:rPr>
          <w:rStyle w:val="Hyperlink"/>
          <w:rFonts w:ascii="Arial" w:eastAsia="Times New Roman" w:hAnsi="Arial" w:cs="Arial"/>
          <w:sz w:val="24"/>
          <w:szCs w:val="24"/>
        </w:rPr>
        <w:t>Average Slope Calculator</w:t>
      </w:r>
    </w:p>
    <w:bookmarkStart w:id="1" w:name="Basic_data"/>
    <w:bookmarkEnd w:id="1"/>
    <w:p w14:paraId="7B98DBD6" w14:textId="77777777" w:rsidR="00EA7BD0" w:rsidRDefault="00EA7BD0" w:rsidP="00964375">
      <w:pPr>
        <w:rPr>
          <w:rFonts w:ascii="Arial" w:eastAsia="Times New Roman" w:hAnsi="Arial" w:cs="Arial"/>
          <w:color w:val="0000FF"/>
          <w:sz w:val="24"/>
          <w:szCs w:val="24"/>
          <w:u w:val="single"/>
        </w:rPr>
      </w:pPr>
      <w:r>
        <w:rPr>
          <w:rFonts w:ascii="Arial" w:eastAsia="Times New Roman" w:hAnsi="Arial" w:cs="Arial"/>
          <w:color w:val="0000FF"/>
          <w:sz w:val="24"/>
          <w:szCs w:val="24"/>
          <w:u w:val="single"/>
        </w:rPr>
        <w:fldChar w:fldCharType="end"/>
      </w:r>
    </w:p>
    <w:p w14:paraId="3DCF24E4" w14:textId="32368838" w:rsidR="00964375" w:rsidRPr="00964375" w:rsidRDefault="00964375" w:rsidP="00964375">
      <w:pPr>
        <w:rPr>
          <w:rFonts w:ascii="Arial" w:eastAsia="Times New Roman" w:hAnsi="Arial" w:cs="Arial"/>
          <w:b/>
          <w:bCs/>
          <w:color w:val="008000"/>
          <w:sz w:val="24"/>
          <w:szCs w:val="24"/>
        </w:rPr>
      </w:pPr>
      <w:r w:rsidRPr="00964375">
        <w:rPr>
          <w:rFonts w:ascii="Arial" w:eastAsia="Times New Roman" w:hAnsi="Arial" w:cs="Arial"/>
          <w:b/>
          <w:bCs/>
          <w:color w:val="008000"/>
          <w:sz w:val="24"/>
          <w:szCs w:val="24"/>
        </w:rPr>
        <w:t>Basic data</w:t>
      </w:r>
    </w:p>
    <w:tbl>
      <w:tblPr>
        <w:tblW w:w="9480" w:type="dxa"/>
        <w:tblCellSpacing w:w="0" w:type="dxa"/>
        <w:tblCellMar>
          <w:top w:w="105" w:type="dxa"/>
          <w:left w:w="105" w:type="dxa"/>
          <w:bottom w:w="105" w:type="dxa"/>
          <w:right w:w="105" w:type="dxa"/>
        </w:tblCellMar>
        <w:tblLook w:val="04A0" w:firstRow="1" w:lastRow="0" w:firstColumn="1" w:lastColumn="0" w:noHBand="0" w:noVBand="1"/>
      </w:tblPr>
      <w:tblGrid>
        <w:gridCol w:w="2465"/>
        <w:gridCol w:w="7015"/>
      </w:tblGrid>
      <w:tr w:rsidR="00964375" w:rsidRPr="00964375" w14:paraId="54269083" w14:textId="77777777" w:rsidTr="00964375">
        <w:trPr>
          <w:tblCellSpacing w:w="0" w:type="dxa"/>
        </w:trPr>
        <w:tc>
          <w:tcPr>
            <w:tcW w:w="1300" w:type="pct"/>
            <w:hideMark/>
          </w:tcPr>
          <w:p w14:paraId="4EC71F43" w14:textId="77777777" w:rsidR="00964375" w:rsidRPr="00964375" w:rsidRDefault="00964375" w:rsidP="00964375">
            <w:pPr>
              <w:rPr>
                <w:rFonts w:ascii="Times New Roman" w:eastAsia="Times New Roman" w:hAnsi="Times New Roman" w:cs="Times New Roman"/>
                <w:sz w:val="24"/>
                <w:szCs w:val="24"/>
              </w:rPr>
            </w:pPr>
            <w:r w:rsidRPr="00964375">
              <w:rPr>
                <w:rFonts w:ascii="Arial" w:eastAsia="Times New Roman" w:hAnsi="Arial" w:cs="Arial"/>
                <w:b/>
                <w:bCs/>
                <w:color w:val="008000"/>
                <w:sz w:val="24"/>
                <w:szCs w:val="24"/>
              </w:rPr>
              <w:t>Field</w:t>
            </w:r>
          </w:p>
        </w:tc>
        <w:tc>
          <w:tcPr>
            <w:tcW w:w="3700" w:type="pct"/>
            <w:hideMark/>
          </w:tcPr>
          <w:p w14:paraId="48071E69" w14:textId="77777777" w:rsidR="00964375" w:rsidRPr="00964375" w:rsidRDefault="00964375" w:rsidP="00964375">
            <w:pPr>
              <w:jc w:val="center"/>
              <w:rPr>
                <w:rFonts w:ascii="Times New Roman" w:eastAsia="Times New Roman" w:hAnsi="Times New Roman" w:cs="Times New Roman"/>
                <w:sz w:val="24"/>
                <w:szCs w:val="24"/>
              </w:rPr>
            </w:pPr>
            <w:r w:rsidRPr="00964375">
              <w:rPr>
                <w:rFonts w:ascii="Arial" w:eastAsia="Times New Roman" w:hAnsi="Arial" w:cs="Arial"/>
                <w:b/>
                <w:bCs/>
                <w:color w:val="008000"/>
                <w:sz w:val="24"/>
                <w:szCs w:val="24"/>
              </w:rPr>
              <w:t>Definition</w:t>
            </w:r>
          </w:p>
        </w:tc>
      </w:tr>
      <w:tr w:rsidR="00964375" w:rsidRPr="00964375" w14:paraId="142C5F15" w14:textId="77777777" w:rsidTr="00964375">
        <w:trPr>
          <w:tblCellSpacing w:w="0" w:type="dxa"/>
        </w:trPr>
        <w:tc>
          <w:tcPr>
            <w:tcW w:w="1300" w:type="pct"/>
            <w:hideMark/>
          </w:tcPr>
          <w:p w14:paraId="6682E0C8" w14:textId="77777777" w:rsidR="00964375" w:rsidRPr="00362BA1" w:rsidRDefault="00964375" w:rsidP="00964375">
            <w:pPr>
              <w:rPr>
                <w:rFonts w:eastAsia="Times New Roman" w:cs="Times New Roman"/>
                <w:b/>
                <w:bCs/>
                <w:sz w:val="24"/>
                <w:szCs w:val="24"/>
              </w:rPr>
            </w:pPr>
            <w:r w:rsidRPr="00362BA1">
              <w:rPr>
                <w:rFonts w:eastAsia="Times New Roman" w:cs="Arial"/>
                <w:b/>
                <w:bCs/>
                <w:sz w:val="24"/>
                <w:szCs w:val="24"/>
              </w:rPr>
              <w:t>By</w:t>
            </w:r>
          </w:p>
        </w:tc>
        <w:tc>
          <w:tcPr>
            <w:tcW w:w="3700" w:type="pct"/>
            <w:hideMark/>
          </w:tcPr>
          <w:p w14:paraId="45F647C6" w14:textId="77777777" w:rsidR="00964375" w:rsidRPr="00964375" w:rsidRDefault="00964375" w:rsidP="00964375">
            <w:pPr>
              <w:rPr>
                <w:rFonts w:eastAsia="Times New Roman" w:cs="Times New Roman"/>
                <w:sz w:val="24"/>
                <w:szCs w:val="24"/>
              </w:rPr>
            </w:pPr>
            <w:r w:rsidRPr="00964375">
              <w:rPr>
                <w:rFonts w:eastAsia="Times New Roman" w:cs="Arial"/>
                <w:sz w:val="24"/>
                <w:szCs w:val="24"/>
              </w:rPr>
              <w:t>Initials or name of the person making the hydrology determination.</w:t>
            </w:r>
          </w:p>
        </w:tc>
      </w:tr>
      <w:tr w:rsidR="00964375" w:rsidRPr="00964375" w14:paraId="1E738E2E" w14:textId="77777777" w:rsidTr="00964375">
        <w:trPr>
          <w:tblCellSpacing w:w="0" w:type="dxa"/>
        </w:trPr>
        <w:tc>
          <w:tcPr>
            <w:tcW w:w="1300" w:type="pct"/>
            <w:hideMark/>
          </w:tcPr>
          <w:p w14:paraId="05486E8A" w14:textId="77777777" w:rsidR="00964375" w:rsidRPr="00362BA1" w:rsidRDefault="00964375" w:rsidP="00964375">
            <w:pPr>
              <w:spacing w:after="0"/>
              <w:rPr>
                <w:rFonts w:eastAsia="Times New Roman" w:cs="Arial"/>
                <w:b/>
                <w:bCs/>
                <w:sz w:val="24"/>
                <w:szCs w:val="24"/>
              </w:rPr>
            </w:pPr>
            <w:r w:rsidRPr="00362BA1">
              <w:rPr>
                <w:rFonts w:eastAsia="Times New Roman" w:cs="Arial"/>
                <w:b/>
                <w:bCs/>
                <w:sz w:val="24"/>
                <w:szCs w:val="24"/>
              </w:rPr>
              <w:t xml:space="preserve">Client </w:t>
            </w:r>
          </w:p>
        </w:tc>
        <w:tc>
          <w:tcPr>
            <w:tcW w:w="3700" w:type="pct"/>
            <w:hideMark/>
          </w:tcPr>
          <w:p w14:paraId="46C569AB" w14:textId="77777777" w:rsidR="00964375" w:rsidRPr="00964375" w:rsidRDefault="00964375" w:rsidP="00964375">
            <w:pPr>
              <w:spacing w:after="0"/>
              <w:rPr>
                <w:rFonts w:eastAsia="Times New Roman" w:cs="Arial"/>
                <w:sz w:val="24"/>
                <w:szCs w:val="24"/>
              </w:rPr>
            </w:pPr>
            <w:r w:rsidRPr="00964375">
              <w:rPr>
                <w:rFonts w:eastAsia="Times New Roman" w:cs="Arial"/>
                <w:sz w:val="24"/>
                <w:szCs w:val="24"/>
              </w:rPr>
              <w:t xml:space="preserve">The name of the producer, participant or landowner for the project. </w:t>
            </w:r>
          </w:p>
        </w:tc>
      </w:tr>
      <w:tr w:rsidR="00964375" w:rsidRPr="00964375" w14:paraId="6C9B58FC" w14:textId="77777777" w:rsidTr="00964375">
        <w:trPr>
          <w:tblCellSpacing w:w="0" w:type="dxa"/>
        </w:trPr>
        <w:tc>
          <w:tcPr>
            <w:tcW w:w="1300" w:type="pct"/>
            <w:hideMark/>
          </w:tcPr>
          <w:p w14:paraId="52223202" w14:textId="77777777" w:rsidR="00964375" w:rsidRPr="00362BA1" w:rsidRDefault="00964375" w:rsidP="00964375">
            <w:pPr>
              <w:rPr>
                <w:rFonts w:eastAsia="Times New Roman" w:cs="Times New Roman"/>
                <w:b/>
                <w:bCs/>
                <w:sz w:val="24"/>
                <w:szCs w:val="24"/>
              </w:rPr>
            </w:pPr>
            <w:r w:rsidRPr="00362BA1">
              <w:rPr>
                <w:rFonts w:eastAsia="Times New Roman" w:cs="Arial"/>
                <w:b/>
                <w:bCs/>
                <w:sz w:val="24"/>
                <w:szCs w:val="24"/>
              </w:rPr>
              <w:t>County</w:t>
            </w:r>
          </w:p>
        </w:tc>
        <w:tc>
          <w:tcPr>
            <w:tcW w:w="3700" w:type="pct"/>
            <w:hideMark/>
          </w:tcPr>
          <w:p w14:paraId="04E55285" w14:textId="77777777" w:rsidR="00964375" w:rsidRPr="00964375" w:rsidRDefault="00964375" w:rsidP="00964375">
            <w:pPr>
              <w:rPr>
                <w:rFonts w:eastAsia="Times New Roman" w:cs="Times New Roman"/>
                <w:sz w:val="24"/>
                <w:szCs w:val="24"/>
              </w:rPr>
            </w:pPr>
            <w:r w:rsidRPr="00964375">
              <w:rPr>
                <w:rFonts w:eastAsia="Times New Roman" w:cs="Arial"/>
                <w:sz w:val="24"/>
                <w:szCs w:val="24"/>
              </w:rPr>
              <w:t>Name of the County where the project is located. May be typed in directly, but should be selected from the dropdown list after the state has been entered.</w:t>
            </w:r>
          </w:p>
        </w:tc>
      </w:tr>
      <w:tr w:rsidR="00964375" w:rsidRPr="00964375" w14:paraId="01EE2B8C" w14:textId="77777777" w:rsidTr="00964375">
        <w:trPr>
          <w:tblCellSpacing w:w="0" w:type="dxa"/>
        </w:trPr>
        <w:tc>
          <w:tcPr>
            <w:tcW w:w="1300" w:type="pct"/>
            <w:hideMark/>
          </w:tcPr>
          <w:p w14:paraId="1EB19CE2" w14:textId="77777777" w:rsidR="00964375" w:rsidRPr="00362BA1" w:rsidRDefault="00964375" w:rsidP="00964375">
            <w:pPr>
              <w:rPr>
                <w:rFonts w:eastAsia="Times New Roman" w:cs="Times New Roman"/>
                <w:b/>
                <w:bCs/>
                <w:sz w:val="24"/>
                <w:szCs w:val="24"/>
              </w:rPr>
            </w:pPr>
            <w:r w:rsidRPr="00362BA1">
              <w:rPr>
                <w:rFonts w:eastAsia="Times New Roman" w:cs="Arial"/>
                <w:b/>
                <w:bCs/>
                <w:sz w:val="24"/>
                <w:szCs w:val="24"/>
              </w:rPr>
              <w:t>Date</w:t>
            </w:r>
          </w:p>
        </w:tc>
        <w:tc>
          <w:tcPr>
            <w:tcW w:w="3700" w:type="pct"/>
            <w:hideMark/>
          </w:tcPr>
          <w:p w14:paraId="1EDC3BC8" w14:textId="77777777" w:rsidR="00964375" w:rsidRPr="00964375" w:rsidRDefault="00964375" w:rsidP="00964375">
            <w:pPr>
              <w:rPr>
                <w:rFonts w:eastAsia="Times New Roman" w:cs="Times New Roman"/>
                <w:sz w:val="24"/>
                <w:szCs w:val="24"/>
              </w:rPr>
            </w:pPr>
            <w:r w:rsidRPr="00964375">
              <w:rPr>
                <w:rFonts w:eastAsia="Times New Roman" w:cs="Arial"/>
                <w:sz w:val="24"/>
                <w:szCs w:val="24"/>
              </w:rPr>
              <w:t>Automatically opens with the system (todays) date. May be entered manually.</w:t>
            </w:r>
          </w:p>
        </w:tc>
      </w:tr>
      <w:tr w:rsidR="00964375" w:rsidRPr="00964375" w14:paraId="2C5506AD" w14:textId="77777777" w:rsidTr="00964375">
        <w:trPr>
          <w:tblCellSpacing w:w="0" w:type="dxa"/>
        </w:trPr>
        <w:tc>
          <w:tcPr>
            <w:tcW w:w="1300" w:type="pct"/>
            <w:hideMark/>
          </w:tcPr>
          <w:p w14:paraId="29093CB4" w14:textId="77777777" w:rsidR="00964375" w:rsidRPr="00362BA1" w:rsidRDefault="00964375" w:rsidP="00964375">
            <w:pPr>
              <w:rPr>
                <w:rFonts w:eastAsia="Times New Roman" w:cs="Times New Roman"/>
                <w:b/>
                <w:bCs/>
                <w:sz w:val="24"/>
                <w:szCs w:val="24"/>
              </w:rPr>
            </w:pPr>
            <w:r w:rsidRPr="00362BA1">
              <w:rPr>
                <w:rFonts w:eastAsia="Times New Roman" w:cs="Arial"/>
                <w:b/>
                <w:bCs/>
                <w:sz w:val="24"/>
                <w:szCs w:val="24"/>
              </w:rPr>
              <w:t>Drainage Area</w:t>
            </w:r>
          </w:p>
        </w:tc>
        <w:tc>
          <w:tcPr>
            <w:tcW w:w="3700" w:type="pct"/>
            <w:hideMark/>
          </w:tcPr>
          <w:p w14:paraId="626A8AA0" w14:textId="77777777" w:rsidR="00964375" w:rsidRPr="00964375" w:rsidRDefault="00964375" w:rsidP="00964375">
            <w:pPr>
              <w:rPr>
                <w:rFonts w:eastAsia="Times New Roman" w:cs="Times New Roman"/>
                <w:sz w:val="24"/>
                <w:szCs w:val="24"/>
              </w:rPr>
            </w:pPr>
            <w:r w:rsidRPr="00964375">
              <w:rPr>
                <w:rFonts w:eastAsia="Times New Roman" w:cs="Arial"/>
                <w:sz w:val="24"/>
                <w:szCs w:val="24"/>
              </w:rPr>
              <w:t>The area in acres within the watershed boundary contributing to the project site. Allowable range is 1 to 2000 acres.</w:t>
            </w:r>
          </w:p>
        </w:tc>
      </w:tr>
      <w:tr w:rsidR="00964375" w:rsidRPr="00964375" w14:paraId="420DDEA4" w14:textId="77777777" w:rsidTr="00964375">
        <w:trPr>
          <w:tblCellSpacing w:w="0" w:type="dxa"/>
        </w:trPr>
        <w:tc>
          <w:tcPr>
            <w:tcW w:w="1300" w:type="pct"/>
            <w:hideMark/>
          </w:tcPr>
          <w:p w14:paraId="54EDD990" w14:textId="77777777" w:rsidR="00964375" w:rsidRPr="00362BA1" w:rsidRDefault="00964375" w:rsidP="00964375">
            <w:pPr>
              <w:rPr>
                <w:rFonts w:eastAsia="Times New Roman" w:cs="Times New Roman"/>
                <w:b/>
                <w:bCs/>
                <w:sz w:val="24"/>
                <w:szCs w:val="24"/>
              </w:rPr>
            </w:pPr>
            <w:r w:rsidRPr="00362BA1">
              <w:rPr>
                <w:rFonts w:eastAsia="Times New Roman" w:cs="Arial"/>
                <w:b/>
                <w:bCs/>
                <w:sz w:val="24"/>
                <w:szCs w:val="24"/>
              </w:rPr>
              <w:t>Practice</w:t>
            </w:r>
          </w:p>
        </w:tc>
        <w:tc>
          <w:tcPr>
            <w:tcW w:w="3700" w:type="pct"/>
            <w:hideMark/>
          </w:tcPr>
          <w:p w14:paraId="43C0446D" w14:textId="77777777" w:rsidR="00964375" w:rsidRPr="00964375" w:rsidRDefault="00964375" w:rsidP="00964375">
            <w:pPr>
              <w:rPr>
                <w:rFonts w:eastAsia="Times New Roman" w:cs="Times New Roman"/>
                <w:sz w:val="24"/>
                <w:szCs w:val="24"/>
              </w:rPr>
            </w:pPr>
            <w:r w:rsidRPr="00964375">
              <w:rPr>
                <w:rFonts w:eastAsia="Times New Roman" w:cs="Arial"/>
                <w:sz w:val="24"/>
                <w:szCs w:val="24"/>
              </w:rPr>
              <w:t>Name or description of the practice for the project.</w:t>
            </w:r>
          </w:p>
        </w:tc>
      </w:tr>
      <w:tr w:rsidR="00964375" w:rsidRPr="00964375" w14:paraId="5C5E1FCF" w14:textId="77777777" w:rsidTr="00964375">
        <w:trPr>
          <w:tblCellSpacing w:w="0" w:type="dxa"/>
        </w:trPr>
        <w:tc>
          <w:tcPr>
            <w:tcW w:w="1300" w:type="pct"/>
            <w:hideMark/>
          </w:tcPr>
          <w:p w14:paraId="292319A3" w14:textId="77777777" w:rsidR="00964375" w:rsidRPr="00362BA1" w:rsidRDefault="00964375" w:rsidP="00964375">
            <w:pPr>
              <w:rPr>
                <w:rFonts w:eastAsia="Times New Roman" w:cs="Times New Roman"/>
                <w:b/>
                <w:bCs/>
                <w:sz w:val="24"/>
                <w:szCs w:val="24"/>
              </w:rPr>
            </w:pPr>
            <w:r w:rsidRPr="00362BA1">
              <w:rPr>
                <w:rFonts w:eastAsia="Times New Roman" w:cs="Arial"/>
                <w:b/>
                <w:bCs/>
                <w:sz w:val="24"/>
                <w:szCs w:val="24"/>
              </w:rPr>
              <w:t>Runoff Curve Number</w:t>
            </w:r>
          </w:p>
        </w:tc>
        <w:tc>
          <w:tcPr>
            <w:tcW w:w="3700" w:type="pct"/>
            <w:hideMark/>
          </w:tcPr>
          <w:p w14:paraId="429B56CF" w14:textId="77777777" w:rsidR="00964375" w:rsidRPr="00964375" w:rsidRDefault="00964375" w:rsidP="00964375">
            <w:pPr>
              <w:rPr>
                <w:rFonts w:eastAsia="Times New Roman" w:cs="Times New Roman"/>
                <w:sz w:val="24"/>
                <w:szCs w:val="24"/>
              </w:rPr>
            </w:pPr>
            <w:r w:rsidRPr="00964375">
              <w:rPr>
                <w:rFonts w:eastAsia="Times New Roman" w:cs="Arial"/>
                <w:sz w:val="24"/>
                <w:szCs w:val="24"/>
              </w:rPr>
              <w:t>Weighted NRCS curve number representing the portion of precipitation that runs off the land. Allowable range is 40 to 98.</w:t>
            </w:r>
          </w:p>
        </w:tc>
      </w:tr>
      <w:tr w:rsidR="00964375" w:rsidRPr="00964375" w14:paraId="0BF9344D" w14:textId="77777777" w:rsidTr="00964375">
        <w:trPr>
          <w:tblCellSpacing w:w="0" w:type="dxa"/>
        </w:trPr>
        <w:tc>
          <w:tcPr>
            <w:tcW w:w="1300" w:type="pct"/>
            <w:hideMark/>
          </w:tcPr>
          <w:p w14:paraId="21F73586" w14:textId="77777777" w:rsidR="00964375" w:rsidRPr="00362BA1" w:rsidRDefault="00964375" w:rsidP="00964375">
            <w:pPr>
              <w:rPr>
                <w:rFonts w:eastAsia="Times New Roman" w:cs="Times New Roman"/>
                <w:b/>
                <w:bCs/>
                <w:sz w:val="24"/>
                <w:szCs w:val="24"/>
              </w:rPr>
            </w:pPr>
            <w:r w:rsidRPr="00362BA1">
              <w:rPr>
                <w:rFonts w:eastAsia="Times New Roman" w:cs="Arial"/>
                <w:b/>
                <w:bCs/>
                <w:sz w:val="24"/>
                <w:szCs w:val="24"/>
              </w:rPr>
              <w:t>State</w:t>
            </w:r>
          </w:p>
        </w:tc>
        <w:tc>
          <w:tcPr>
            <w:tcW w:w="3700" w:type="pct"/>
            <w:hideMark/>
          </w:tcPr>
          <w:p w14:paraId="23CD09AF" w14:textId="004BE12D" w:rsidR="00964375" w:rsidRPr="00964375" w:rsidRDefault="00964375" w:rsidP="00964375">
            <w:pPr>
              <w:rPr>
                <w:rFonts w:eastAsia="Times New Roman" w:cs="Times New Roman"/>
                <w:sz w:val="24"/>
                <w:szCs w:val="24"/>
              </w:rPr>
            </w:pPr>
            <w:r w:rsidRPr="00964375">
              <w:rPr>
                <w:rFonts w:eastAsia="Times New Roman" w:cs="Arial"/>
                <w:sz w:val="24"/>
                <w:szCs w:val="24"/>
              </w:rPr>
              <w:t xml:space="preserve">Two letter postal </w:t>
            </w:r>
            <w:proofErr w:type="gramStart"/>
            <w:r w:rsidRPr="00964375">
              <w:rPr>
                <w:rFonts w:eastAsia="Times New Roman" w:cs="Arial"/>
                <w:sz w:val="24"/>
                <w:szCs w:val="24"/>
              </w:rPr>
              <w:t>code</w:t>
            </w:r>
            <w:proofErr w:type="gramEnd"/>
            <w:r w:rsidRPr="00964375">
              <w:rPr>
                <w:rFonts w:eastAsia="Times New Roman" w:cs="Arial"/>
                <w:sz w:val="24"/>
                <w:szCs w:val="24"/>
              </w:rPr>
              <w:t xml:space="preserve"> representing the state </w:t>
            </w:r>
            <w:r w:rsidR="00362BA1">
              <w:rPr>
                <w:rFonts w:eastAsia="Times New Roman" w:cs="Arial"/>
                <w:sz w:val="24"/>
                <w:szCs w:val="24"/>
              </w:rPr>
              <w:t xml:space="preserve">may be typed in directly or selected from the dropdown list </w:t>
            </w:r>
            <w:r w:rsidRPr="00964375">
              <w:rPr>
                <w:rFonts w:eastAsia="Times New Roman" w:cs="Arial"/>
                <w:sz w:val="24"/>
                <w:szCs w:val="24"/>
              </w:rPr>
              <w:t>where the project is located. Requires two letters.</w:t>
            </w:r>
          </w:p>
        </w:tc>
      </w:tr>
      <w:tr w:rsidR="00964375" w:rsidRPr="00964375" w14:paraId="00CDC404" w14:textId="77777777" w:rsidTr="00964375">
        <w:trPr>
          <w:tblCellSpacing w:w="0" w:type="dxa"/>
        </w:trPr>
        <w:tc>
          <w:tcPr>
            <w:tcW w:w="1300" w:type="pct"/>
            <w:hideMark/>
          </w:tcPr>
          <w:p w14:paraId="72582A83" w14:textId="77777777" w:rsidR="00964375" w:rsidRPr="00935BB2" w:rsidRDefault="00964375" w:rsidP="00964375">
            <w:pPr>
              <w:rPr>
                <w:rFonts w:eastAsia="Times New Roman" w:cs="Times New Roman"/>
                <w:b/>
                <w:bCs/>
                <w:sz w:val="24"/>
                <w:szCs w:val="24"/>
              </w:rPr>
            </w:pPr>
            <w:r w:rsidRPr="00935BB2">
              <w:rPr>
                <w:rFonts w:eastAsia="Times New Roman" w:cs="Arial"/>
                <w:b/>
                <w:bCs/>
                <w:sz w:val="24"/>
                <w:szCs w:val="24"/>
              </w:rPr>
              <w:t>Time of Concentration</w:t>
            </w:r>
          </w:p>
        </w:tc>
        <w:tc>
          <w:tcPr>
            <w:tcW w:w="3700" w:type="pct"/>
            <w:hideMark/>
          </w:tcPr>
          <w:p w14:paraId="3B63DACD" w14:textId="77777777" w:rsidR="00964375" w:rsidRPr="00964375" w:rsidRDefault="00964375" w:rsidP="00964375">
            <w:pPr>
              <w:rPr>
                <w:rFonts w:eastAsia="Times New Roman" w:cs="Times New Roman"/>
                <w:sz w:val="24"/>
                <w:szCs w:val="24"/>
              </w:rPr>
            </w:pPr>
            <w:r w:rsidRPr="00964375">
              <w:rPr>
                <w:rFonts w:eastAsia="Times New Roman" w:cs="Arial"/>
                <w:sz w:val="24"/>
                <w:szCs w:val="24"/>
              </w:rPr>
              <w:t>The time in hours for runoff to flow from the most hydraulically remote point to the project site. Calculated by the program, but may be manually calculated from the sum of the projected flow velocities of each reach along the flow path. Allowable range is 0.1 to 10 hours. Calculated values outside that range are reset to the nearest range limit.</w:t>
            </w:r>
          </w:p>
        </w:tc>
      </w:tr>
      <w:tr w:rsidR="00964375" w:rsidRPr="00964375" w14:paraId="1C4F5BF8" w14:textId="77777777" w:rsidTr="00964375">
        <w:trPr>
          <w:tblCellSpacing w:w="0" w:type="dxa"/>
        </w:trPr>
        <w:tc>
          <w:tcPr>
            <w:tcW w:w="1300" w:type="pct"/>
            <w:hideMark/>
          </w:tcPr>
          <w:p w14:paraId="70E58340" w14:textId="77777777" w:rsidR="00964375" w:rsidRPr="00935BB2" w:rsidRDefault="00964375" w:rsidP="00964375">
            <w:pPr>
              <w:rPr>
                <w:rFonts w:eastAsia="Times New Roman" w:cs="Times New Roman"/>
                <w:b/>
                <w:bCs/>
                <w:sz w:val="24"/>
                <w:szCs w:val="24"/>
              </w:rPr>
            </w:pPr>
            <w:r w:rsidRPr="00935BB2">
              <w:rPr>
                <w:rFonts w:eastAsia="Times New Roman" w:cs="Arial"/>
                <w:b/>
                <w:bCs/>
                <w:sz w:val="24"/>
                <w:szCs w:val="24"/>
              </w:rPr>
              <w:t>Watershed Length</w:t>
            </w:r>
          </w:p>
        </w:tc>
        <w:tc>
          <w:tcPr>
            <w:tcW w:w="3700" w:type="pct"/>
            <w:hideMark/>
          </w:tcPr>
          <w:p w14:paraId="2FE91820" w14:textId="77777777" w:rsidR="00964375" w:rsidRPr="00964375" w:rsidRDefault="00964375" w:rsidP="00964375">
            <w:pPr>
              <w:rPr>
                <w:rFonts w:eastAsia="Times New Roman" w:cs="Times New Roman"/>
                <w:sz w:val="24"/>
                <w:szCs w:val="24"/>
              </w:rPr>
            </w:pPr>
            <w:r w:rsidRPr="00964375">
              <w:rPr>
                <w:rFonts w:eastAsia="Times New Roman" w:cs="Arial"/>
                <w:sz w:val="24"/>
                <w:szCs w:val="24"/>
              </w:rPr>
              <w:t>Length in feet along the flow path from the hydraulically most distant point to point of interest. Allowable range is 200 to 26000.</w:t>
            </w:r>
          </w:p>
        </w:tc>
      </w:tr>
      <w:tr w:rsidR="00964375" w:rsidRPr="00964375" w14:paraId="3FDDC2DF" w14:textId="77777777" w:rsidTr="00964375">
        <w:trPr>
          <w:tblCellSpacing w:w="0" w:type="dxa"/>
        </w:trPr>
        <w:tc>
          <w:tcPr>
            <w:tcW w:w="1300" w:type="pct"/>
            <w:hideMark/>
          </w:tcPr>
          <w:p w14:paraId="2B87F27E" w14:textId="77777777" w:rsidR="00964375" w:rsidRPr="00935BB2" w:rsidRDefault="00964375" w:rsidP="00964375">
            <w:pPr>
              <w:rPr>
                <w:rFonts w:eastAsia="Times New Roman" w:cs="Times New Roman"/>
                <w:b/>
                <w:bCs/>
                <w:sz w:val="24"/>
                <w:szCs w:val="24"/>
              </w:rPr>
            </w:pPr>
            <w:r w:rsidRPr="00935BB2">
              <w:rPr>
                <w:rFonts w:eastAsia="Times New Roman" w:cs="Arial"/>
                <w:b/>
                <w:bCs/>
                <w:sz w:val="24"/>
                <w:szCs w:val="24"/>
              </w:rPr>
              <w:t>Watershed Slope</w:t>
            </w:r>
          </w:p>
        </w:tc>
        <w:tc>
          <w:tcPr>
            <w:tcW w:w="3700" w:type="pct"/>
            <w:hideMark/>
          </w:tcPr>
          <w:p w14:paraId="196E847F" w14:textId="77777777" w:rsidR="00964375" w:rsidRPr="00964375" w:rsidRDefault="00964375" w:rsidP="00964375">
            <w:pPr>
              <w:rPr>
                <w:rFonts w:eastAsia="Times New Roman" w:cs="Times New Roman"/>
                <w:sz w:val="24"/>
                <w:szCs w:val="24"/>
              </w:rPr>
            </w:pPr>
            <w:r w:rsidRPr="00964375">
              <w:rPr>
                <w:rFonts w:eastAsia="Times New Roman" w:cs="Arial"/>
                <w:sz w:val="24"/>
                <w:szCs w:val="24"/>
              </w:rPr>
              <w:t>Average slope in percent of the all the contributing land within the watershed boundary. Allowable range is 0.5 to 64. Slopes from 0.1 to 0.49 may be used, however, warning messages will be generated and the user should be very cautious with its use.</w:t>
            </w:r>
          </w:p>
        </w:tc>
      </w:tr>
    </w:tbl>
    <w:p w14:paraId="3989AA79" w14:textId="77777777" w:rsidR="00964375" w:rsidRDefault="00964375" w:rsidP="00964375">
      <w:pPr>
        <w:rPr>
          <w:rFonts w:ascii="Arial" w:eastAsia="Times New Roman" w:hAnsi="Arial" w:cs="Arial"/>
          <w:b/>
          <w:bCs/>
          <w:color w:val="008000"/>
          <w:sz w:val="24"/>
          <w:szCs w:val="24"/>
        </w:rPr>
      </w:pPr>
      <w:r w:rsidRPr="00964375">
        <w:rPr>
          <w:rFonts w:ascii="Arial" w:eastAsia="Times New Roman" w:hAnsi="Arial" w:cs="Arial"/>
          <w:b/>
          <w:bCs/>
          <w:color w:val="008000"/>
          <w:sz w:val="24"/>
          <w:szCs w:val="24"/>
        </w:rPr>
        <w:t> </w:t>
      </w:r>
    </w:p>
    <w:p w14:paraId="2C58774E" w14:textId="77777777" w:rsidR="00EA7BD0" w:rsidRPr="00964375" w:rsidRDefault="00EA7BD0" w:rsidP="00964375">
      <w:pPr>
        <w:rPr>
          <w:rFonts w:ascii="Arial" w:eastAsia="Times New Roman" w:hAnsi="Arial" w:cs="Arial"/>
          <w:b/>
          <w:bCs/>
          <w:color w:val="008000"/>
          <w:sz w:val="24"/>
          <w:szCs w:val="24"/>
        </w:rPr>
      </w:pPr>
    </w:p>
    <w:p w14:paraId="7B158F9A" w14:textId="65F1EA25" w:rsidR="00C24905" w:rsidRPr="00964375" w:rsidRDefault="00C24905" w:rsidP="00C24905">
      <w:pPr>
        <w:rPr>
          <w:rFonts w:ascii="Arial" w:eastAsia="Times New Roman" w:hAnsi="Arial" w:cs="Arial"/>
          <w:b/>
          <w:bCs/>
          <w:color w:val="008000"/>
          <w:sz w:val="24"/>
          <w:szCs w:val="24"/>
        </w:rPr>
      </w:pPr>
      <w:bookmarkStart w:id="2" w:name="Rainfall"/>
      <w:bookmarkEnd w:id="2"/>
      <w:r>
        <w:rPr>
          <w:rFonts w:ascii="Arial" w:eastAsia="Times New Roman" w:hAnsi="Arial" w:cs="Arial"/>
          <w:b/>
          <w:bCs/>
          <w:color w:val="008000"/>
          <w:sz w:val="24"/>
          <w:szCs w:val="24"/>
        </w:rPr>
        <w:t>Rainfall/Discharge data</w:t>
      </w:r>
    </w:p>
    <w:tbl>
      <w:tblPr>
        <w:tblW w:w="9525" w:type="dxa"/>
        <w:tblCellSpacing w:w="0" w:type="dxa"/>
        <w:tblCellMar>
          <w:top w:w="105" w:type="dxa"/>
          <w:left w:w="105" w:type="dxa"/>
          <w:bottom w:w="105" w:type="dxa"/>
          <w:right w:w="105" w:type="dxa"/>
        </w:tblCellMar>
        <w:tblLook w:val="04A0" w:firstRow="1" w:lastRow="0" w:firstColumn="1" w:lastColumn="0" w:noHBand="0" w:noVBand="1"/>
      </w:tblPr>
      <w:tblGrid>
        <w:gridCol w:w="2286"/>
        <w:gridCol w:w="7239"/>
      </w:tblGrid>
      <w:tr w:rsidR="00C24905" w:rsidRPr="00964375" w14:paraId="1EE184FC" w14:textId="77777777" w:rsidTr="00511340">
        <w:trPr>
          <w:tblCellSpacing w:w="0" w:type="dxa"/>
        </w:trPr>
        <w:tc>
          <w:tcPr>
            <w:tcW w:w="1200" w:type="pct"/>
            <w:hideMark/>
          </w:tcPr>
          <w:p w14:paraId="053300B5" w14:textId="77777777" w:rsidR="00C24905" w:rsidRPr="00964375" w:rsidRDefault="00C24905" w:rsidP="00511340">
            <w:pPr>
              <w:rPr>
                <w:rFonts w:ascii="Times New Roman" w:eastAsia="Times New Roman" w:hAnsi="Times New Roman" w:cs="Times New Roman"/>
                <w:sz w:val="24"/>
                <w:szCs w:val="24"/>
              </w:rPr>
            </w:pPr>
            <w:r w:rsidRPr="00964375">
              <w:rPr>
                <w:rFonts w:ascii="Arial" w:eastAsia="Times New Roman" w:hAnsi="Arial" w:cs="Arial"/>
                <w:b/>
                <w:bCs/>
                <w:color w:val="008000"/>
                <w:sz w:val="24"/>
                <w:szCs w:val="24"/>
              </w:rPr>
              <w:t>Field</w:t>
            </w:r>
          </w:p>
        </w:tc>
        <w:tc>
          <w:tcPr>
            <w:tcW w:w="3800" w:type="pct"/>
            <w:hideMark/>
          </w:tcPr>
          <w:p w14:paraId="10AED9AD" w14:textId="77777777" w:rsidR="00C24905" w:rsidRPr="00964375" w:rsidRDefault="00C24905" w:rsidP="00511340">
            <w:pPr>
              <w:jc w:val="center"/>
              <w:rPr>
                <w:rFonts w:ascii="Times New Roman" w:eastAsia="Times New Roman" w:hAnsi="Times New Roman" w:cs="Times New Roman"/>
                <w:sz w:val="24"/>
                <w:szCs w:val="24"/>
              </w:rPr>
            </w:pPr>
            <w:r w:rsidRPr="00964375">
              <w:rPr>
                <w:rFonts w:ascii="Arial" w:eastAsia="Times New Roman" w:hAnsi="Arial" w:cs="Arial"/>
                <w:b/>
                <w:bCs/>
                <w:color w:val="008000"/>
                <w:sz w:val="24"/>
                <w:szCs w:val="24"/>
              </w:rPr>
              <w:t>Definition</w:t>
            </w:r>
          </w:p>
        </w:tc>
      </w:tr>
      <w:tr w:rsidR="00C24905" w:rsidRPr="00964375" w14:paraId="5CF3D899" w14:textId="77777777" w:rsidTr="00511340">
        <w:trPr>
          <w:tblCellSpacing w:w="0" w:type="dxa"/>
        </w:trPr>
        <w:tc>
          <w:tcPr>
            <w:tcW w:w="1200" w:type="pct"/>
            <w:hideMark/>
          </w:tcPr>
          <w:p w14:paraId="4CB787CB" w14:textId="72D1DB07" w:rsidR="00C24905" w:rsidRPr="00935BB2" w:rsidRDefault="00C24905" w:rsidP="00511340">
            <w:pPr>
              <w:rPr>
                <w:rFonts w:eastAsia="Times New Roman" w:cs="Times New Roman"/>
                <w:b/>
                <w:bCs/>
                <w:sz w:val="24"/>
                <w:szCs w:val="24"/>
              </w:rPr>
            </w:pPr>
            <w:r>
              <w:rPr>
                <w:rFonts w:eastAsia="Times New Roman" w:cs="Arial"/>
                <w:b/>
                <w:bCs/>
                <w:sz w:val="24"/>
                <w:szCs w:val="24"/>
              </w:rPr>
              <w:t>Rainfall Distribution</w:t>
            </w:r>
          </w:p>
        </w:tc>
        <w:tc>
          <w:tcPr>
            <w:tcW w:w="3800" w:type="pct"/>
            <w:hideMark/>
          </w:tcPr>
          <w:p w14:paraId="37E16531" w14:textId="1985535F" w:rsidR="00C24905" w:rsidRPr="00964375" w:rsidRDefault="00C24905" w:rsidP="00511340">
            <w:pPr>
              <w:rPr>
                <w:rFonts w:eastAsia="Times New Roman" w:cs="Times New Roman"/>
                <w:sz w:val="24"/>
                <w:szCs w:val="24"/>
              </w:rPr>
            </w:pPr>
            <w:r>
              <w:rPr>
                <w:rFonts w:eastAsia="Times New Roman" w:cs="Arial"/>
                <w:sz w:val="24"/>
                <w:szCs w:val="24"/>
              </w:rPr>
              <w:t>Rainfall distributions used by SCS/NRCS are generally 24 hours in duration using NOAA Atlas 14, NOAA Atlas 2 and TP-40 data.</w:t>
            </w:r>
          </w:p>
        </w:tc>
      </w:tr>
      <w:tr w:rsidR="00C24905" w:rsidRPr="00964375" w14:paraId="733ACDA1" w14:textId="77777777" w:rsidTr="00511340">
        <w:trPr>
          <w:tblCellSpacing w:w="0" w:type="dxa"/>
        </w:trPr>
        <w:tc>
          <w:tcPr>
            <w:tcW w:w="1200" w:type="pct"/>
            <w:hideMark/>
          </w:tcPr>
          <w:p w14:paraId="11C95095" w14:textId="0F2397A1" w:rsidR="00C24905" w:rsidRPr="00935BB2" w:rsidRDefault="00C24905" w:rsidP="00511340">
            <w:pPr>
              <w:rPr>
                <w:rFonts w:eastAsia="Times New Roman" w:cs="Times New Roman"/>
                <w:b/>
                <w:bCs/>
                <w:sz w:val="24"/>
                <w:szCs w:val="24"/>
              </w:rPr>
            </w:pPr>
            <w:r>
              <w:rPr>
                <w:rFonts w:eastAsia="Times New Roman" w:cs="Arial"/>
                <w:b/>
                <w:bCs/>
                <w:sz w:val="24"/>
                <w:szCs w:val="24"/>
              </w:rPr>
              <w:t>Dimensionless Unit Hydrograph</w:t>
            </w:r>
          </w:p>
        </w:tc>
        <w:tc>
          <w:tcPr>
            <w:tcW w:w="3800" w:type="pct"/>
            <w:hideMark/>
          </w:tcPr>
          <w:p w14:paraId="7325264A" w14:textId="4ED02FE8" w:rsidR="00C24905" w:rsidRPr="00964375" w:rsidRDefault="00C24905" w:rsidP="00511340">
            <w:pPr>
              <w:rPr>
                <w:rFonts w:eastAsia="Times New Roman" w:cs="Times New Roman"/>
                <w:sz w:val="24"/>
                <w:szCs w:val="24"/>
              </w:rPr>
            </w:pPr>
            <w:r>
              <w:rPr>
                <w:rFonts w:eastAsia="Times New Roman" w:cs="Arial"/>
                <w:sz w:val="24"/>
                <w:szCs w:val="24"/>
              </w:rPr>
              <w:t xml:space="preserve">The standard SCS dimensionless unit hydrograph can be transformed into discharge versus time hydrograph (UH) for any watershed, given drainage area, time of concentration, and peak </w:t>
            </w:r>
            <w:r w:rsidR="00287891">
              <w:rPr>
                <w:rFonts w:eastAsia="Times New Roman" w:cs="Arial"/>
                <w:sz w:val="24"/>
                <w:szCs w:val="24"/>
              </w:rPr>
              <w:t>rate factor.  The standard dimensionless unit hydrograph is 484</w:t>
            </w:r>
            <w:r w:rsidR="00866EB7">
              <w:rPr>
                <w:rFonts w:eastAsia="Times New Roman" w:cs="Arial"/>
                <w:sz w:val="24"/>
                <w:szCs w:val="24"/>
              </w:rPr>
              <w:t xml:space="preserve"> &lt;standard&gt;.</w:t>
            </w:r>
          </w:p>
        </w:tc>
      </w:tr>
      <w:tr w:rsidR="00C24905" w:rsidRPr="00964375" w14:paraId="46B08937" w14:textId="77777777" w:rsidTr="00511340">
        <w:trPr>
          <w:tblCellSpacing w:w="0" w:type="dxa"/>
        </w:trPr>
        <w:tc>
          <w:tcPr>
            <w:tcW w:w="1200" w:type="pct"/>
            <w:hideMark/>
          </w:tcPr>
          <w:p w14:paraId="0D3BF9A6" w14:textId="1A9A2E40" w:rsidR="00287891" w:rsidRDefault="00287891" w:rsidP="00511340">
            <w:pPr>
              <w:rPr>
                <w:rFonts w:eastAsia="Times New Roman" w:cs="Arial"/>
                <w:b/>
                <w:bCs/>
                <w:sz w:val="24"/>
                <w:szCs w:val="24"/>
              </w:rPr>
            </w:pPr>
            <w:r>
              <w:rPr>
                <w:rFonts w:eastAsia="Times New Roman" w:cs="Arial"/>
                <w:b/>
                <w:bCs/>
                <w:sz w:val="24"/>
                <w:szCs w:val="24"/>
              </w:rPr>
              <w:t>Frequency</w:t>
            </w:r>
          </w:p>
          <w:p w14:paraId="31EF974B" w14:textId="14FA0FD4" w:rsidR="00C24905" w:rsidRPr="00935BB2" w:rsidRDefault="00287891" w:rsidP="00511340">
            <w:pPr>
              <w:rPr>
                <w:rFonts w:eastAsia="Times New Roman" w:cs="Times New Roman"/>
                <w:b/>
                <w:bCs/>
                <w:sz w:val="24"/>
                <w:szCs w:val="24"/>
              </w:rPr>
            </w:pPr>
            <w:r>
              <w:rPr>
                <w:rFonts w:eastAsia="Times New Roman" w:cs="Arial"/>
                <w:b/>
                <w:bCs/>
                <w:sz w:val="24"/>
                <w:szCs w:val="24"/>
              </w:rPr>
              <w:t>Peak Flow</w:t>
            </w:r>
          </w:p>
        </w:tc>
        <w:tc>
          <w:tcPr>
            <w:tcW w:w="3800" w:type="pct"/>
            <w:hideMark/>
          </w:tcPr>
          <w:p w14:paraId="7E2FAB15" w14:textId="1A605F7A" w:rsidR="00287891" w:rsidRDefault="00287891" w:rsidP="00511340">
            <w:pPr>
              <w:rPr>
                <w:rFonts w:eastAsia="Times New Roman" w:cs="Arial"/>
                <w:sz w:val="24"/>
                <w:szCs w:val="24"/>
              </w:rPr>
            </w:pPr>
            <w:r>
              <w:rPr>
                <w:rFonts w:eastAsia="Times New Roman" w:cs="Arial"/>
                <w:sz w:val="24"/>
                <w:szCs w:val="24"/>
              </w:rPr>
              <w:t>Recurrence interval in years for the storms.</w:t>
            </w:r>
          </w:p>
          <w:p w14:paraId="4F8BF12F" w14:textId="3AA2EF49" w:rsidR="00C24905" w:rsidRPr="00964375" w:rsidRDefault="00287891" w:rsidP="00511340">
            <w:pPr>
              <w:rPr>
                <w:rFonts w:eastAsia="Times New Roman" w:cs="Times New Roman"/>
                <w:sz w:val="24"/>
                <w:szCs w:val="24"/>
              </w:rPr>
            </w:pPr>
            <w:r>
              <w:rPr>
                <w:rFonts w:eastAsia="Times New Roman" w:cs="Arial"/>
                <w:sz w:val="24"/>
                <w:szCs w:val="24"/>
              </w:rPr>
              <w:t>Maximum discharge in cubic feet per second for the runoff resulting from the defined storm</w:t>
            </w:r>
            <w:r w:rsidR="00C24905" w:rsidRPr="00964375">
              <w:rPr>
                <w:rFonts w:eastAsia="Times New Roman" w:cs="Arial"/>
                <w:sz w:val="24"/>
                <w:szCs w:val="24"/>
              </w:rPr>
              <w:t>.</w:t>
            </w:r>
          </w:p>
        </w:tc>
      </w:tr>
      <w:tr w:rsidR="00C24905" w:rsidRPr="00964375" w14:paraId="6E31B43A" w14:textId="77777777" w:rsidTr="00511340">
        <w:trPr>
          <w:tblCellSpacing w:w="0" w:type="dxa"/>
        </w:trPr>
        <w:tc>
          <w:tcPr>
            <w:tcW w:w="1200" w:type="pct"/>
            <w:hideMark/>
          </w:tcPr>
          <w:p w14:paraId="0475CC26" w14:textId="77777777" w:rsidR="00C24905" w:rsidRDefault="00287891" w:rsidP="00511340">
            <w:pPr>
              <w:spacing w:after="0"/>
              <w:rPr>
                <w:rFonts w:eastAsia="Times New Roman" w:cs="Arial"/>
                <w:b/>
                <w:bCs/>
                <w:sz w:val="24"/>
                <w:szCs w:val="24"/>
              </w:rPr>
            </w:pPr>
            <w:r>
              <w:rPr>
                <w:rFonts w:eastAsia="Times New Roman" w:cs="Arial"/>
                <w:b/>
                <w:bCs/>
                <w:sz w:val="24"/>
                <w:szCs w:val="24"/>
              </w:rPr>
              <w:t>Runoff</w:t>
            </w:r>
            <w:r w:rsidR="00C24905" w:rsidRPr="00935BB2">
              <w:rPr>
                <w:rFonts w:eastAsia="Times New Roman" w:cs="Arial"/>
                <w:b/>
                <w:bCs/>
                <w:sz w:val="24"/>
                <w:szCs w:val="24"/>
              </w:rPr>
              <w:t xml:space="preserve"> </w:t>
            </w:r>
          </w:p>
          <w:p w14:paraId="7D8CE775" w14:textId="362570DF" w:rsidR="00287891" w:rsidRPr="00935BB2" w:rsidRDefault="00287891" w:rsidP="00511340">
            <w:pPr>
              <w:spacing w:after="0"/>
              <w:rPr>
                <w:rFonts w:eastAsia="Times New Roman" w:cs="Arial"/>
                <w:b/>
                <w:bCs/>
                <w:sz w:val="24"/>
                <w:szCs w:val="24"/>
              </w:rPr>
            </w:pPr>
          </w:p>
        </w:tc>
        <w:tc>
          <w:tcPr>
            <w:tcW w:w="3800" w:type="pct"/>
            <w:hideMark/>
          </w:tcPr>
          <w:p w14:paraId="21986399" w14:textId="7447F3AE" w:rsidR="00C24905" w:rsidRPr="00964375" w:rsidRDefault="00287891" w:rsidP="00511340">
            <w:pPr>
              <w:rPr>
                <w:rFonts w:eastAsia="Times New Roman" w:cs="Times New Roman"/>
                <w:sz w:val="24"/>
                <w:szCs w:val="24"/>
              </w:rPr>
            </w:pPr>
            <w:r>
              <w:rPr>
                <w:rFonts w:eastAsia="Times New Roman" w:cs="Arial"/>
                <w:sz w:val="24"/>
                <w:szCs w:val="24"/>
              </w:rPr>
              <w:t>The volume of the excess precipitation, in inches on the watershed, not absorbed by the soil nor held on the vegetation.</w:t>
            </w:r>
          </w:p>
        </w:tc>
      </w:tr>
      <w:tr w:rsidR="00287891" w:rsidRPr="00964375" w14:paraId="0B03BE09" w14:textId="77777777" w:rsidTr="00511340">
        <w:trPr>
          <w:tblCellSpacing w:w="0" w:type="dxa"/>
        </w:trPr>
        <w:tc>
          <w:tcPr>
            <w:tcW w:w="1200" w:type="pct"/>
            <w:hideMark/>
          </w:tcPr>
          <w:p w14:paraId="443C0947" w14:textId="24D741AD" w:rsidR="00287891" w:rsidRPr="00935BB2" w:rsidRDefault="00287891" w:rsidP="00511340">
            <w:pPr>
              <w:rPr>
                <w:rFonts w:eastAsia="Times New Roman" w:cs="Times New Roman"/>
                <w:b/>
                <w:bCs/>
                <w:sz w:val="24"/>
                <w:szCs w:val="24"/>
              </w:rPr>
            </w:pPr>
            <w:r>
              <w:rPr>
                <w:rFonts w:eastAsia="Times New Roman" w:cs="Arial"/>
                <w:b/>
                <w:bCs/>
                <w:sz w:val="24"/>
                <w:szCs w:val="24"/>
              </w:rPr>
              <w:t>Select Hydrograph</w:t>
            </w:r>
          </w:p>
        </w:tc>
        <w:tc>
          <w:tcPr>
            <w:tcW w:w="3800" w:type="pct"/>
            <w:hideMark/>
          </w:tcPr>
          <w:p w14:paraId="4E3CBBF6" w14:textId="4EB09E54" w:rsidR="00287891" w:rsidRPr="00964375" w:rsidRDefault="00866EB7" w:rsidP="00511340">
            <w:pPr>
              <w:rPr>
                <w:rFonts w:eastAsia="Times New Roman" w:cs="Times New Roman"/>
                <w:sz w:val="24"/>
                <w:szCs w:val="24"/>
              </w:rPr>
            </w:pPr>
            <w:r>
              <w:rPr>
                <w:rFonts w:eastAsia="Times New Roman" w:cs="Arial"/>
                <w:sz w:val="24"/>
                <w:szCs w:val="24"/>
              </w:rPr>
              <w:t>The single or multiple hydrographs can be plots</w:t>
            </w:r>
            <w:r w:rsidR="00ED2864">
              <w:rPr>
                <w:rFonts w:eastAsia="Times New Roman" w:cs="Arial"/>
                <w:sz w:val="24"/>
                <w:szCs w:val="24"/>
              </w:rPr>
              <w:t xml:space="preserve"> to view.</w:t>
            </w:r>
          </w:p>
        </w:tc>
      </w:tr>
      <w:tr w:rsidR="00287891" w:rsidRPr="00964375" w14:paraId="7993831D" w14:textId="77777777" w:rsidTr="00287891">
        <w:trPr>
          <w:tblCellSpacing w:w="0" w:type="dxa"/>
        </w:trPr>
        <w:tc>
          <w:tcPr>
            <w:tcW w:w="1200" w:type="pct"/>
          </w:tcPr>
          <w:p w14:paraId="299E27CD" w14:textId="271DBB0F" w:rsidR="00287891" w:rsidRPr="00935BB2" w:rsidRDefault="00287891" w:rsidP="00511340">
            <w:pPr>
              <w:rPr>
                <w:rFonts w:eastAsia="Times New Roman" w:cs="Times New Roman"/>
                <w:b/>
                <w:bCs/>
                <w:sz w:val="24"/>
                <w:szCs w:val="24"/>
              </w:rPr>
            </w:pPr>
          </w:p>
        </w:tc>
        <w:tc>
          <w:tcPr>
            <w:tcW w:w="3800" w:type="pct"/>
          </w:tcPr>
          <w:p w14:paraId="3369B6B8" w14:textId="648D986F" w:rsidR="00287891" w:rsidRPr="00964375" w:rsidRDefault="00287891" w:rsidP="00511340">
            <w:pPr>
              <w:rPr>
                <w:rFonts w:eastAsia="Times New Roman" w:cs="Times New Roman"/>
                <w:sz w:val="24"/>
                <w:szCs w:val="24"/>
              </w:rPr>
            </w:pPr>
          </w:p>
        </w:tc>
      </w:tr>
      <w:tr w:rsidR="00287891" w:rsidRPr="00964375" w14:paraId="2F8BE469" w14:textId="77777777" w:rsidTr="00287891">
        <w:trPr>
          <w:tblCellSpacing w:w="0" w:type="dxa"/>
        </w:trPr>
        <w:tc>
          <w:tcPr>
            <w:tcW w:w="1200" w:type="pct"/>
          </w:tcPr>
          <w:p w14:paraId="2B19DA4F" w14:textId="58CE11CA" w:rsidR="00287891" w:rsidRPr="00935BB2" w:rsidRDefault="00287891" w:rsidP="00511340">
            <w:pPr>
              <w:rPr>
                <w:rFonts w:eastAsia="Times New Roman" w:cs="Times New Roman"/>
                <w:b/>
                <w:bCs/>
                <w:sz w:val="24"/>
                <w:szCs w:val="24"/>
              </w:rPr>
            </w:pPr>
          </w:p>
        </w:tc>
        <w:tc>
          <w:tcPr>
            <w:tcW w:w="3800" w:type="pct"/>
          </w:tcPr>
          <w:p w14:paraId="19D8DC66" w14:textId="3A9DF508" w:rsidR="00287891" w:rsidRPr="00964375" w:rsidRDefault="00287891" w:rsidP="00511340">
            <w:pPr>
              <w:rPr>
                <w:rFonts w:eastAsia="Times New Roman" w:cs="Times New Roman"/>
                <w:sz w:val="24"/>
                <w:szCs w:val="24"/>
              </w:rPr>
            </w:pPr>
          </w:p>
        </w:tc>
      </w:tr>
      <w:tr w:rsidR="00287891" w:rsidRPr="00964375" w14:paraId="6445CB1A" w14:textId="77777777" w:rsidTr="00287891">
        <w:trPr>
          <w:tblCellSpacing w:w="0" w:type="dxa"/>
        </w:trPr>
        <w:tc>
          <w:tcPr>
            <w:tcW w:w="1200" w:type="pct"/>
          </w:tcPr>
          <w:p w14:paraId="24C66231" w14:textId="6F1EB0EF" w:rsidR="00287891" w:rsidRPr="00935BB2" w:rsidRDefault="00287891" w:rsidP="00511340">
            <w:pPr>
              <w:spacing w:after="0"/>
              <w:rPr>
                <w:rFonts w:eastAsia="Times New Roman" w:cs="Arial"/>
                <w:b/>
                <w:bCs/>
                <w:sz w:val="24"/>
                <w:szCs w:val="24"/>
              </w:rPr>
            </w:pPr>
          </w:p>
        </w:tc>
        <w:tc>
          <w:tcPr>
            <w:tcW w:w="3800" w:type="pct"/>
          </w:tcPr>
          <w:p w14:paraId="69B1C7AB" w14:textId="748D6312" w:rsidR="00287891" w:rsidRPr="00964375" w:rsidRDefault="00287891" w:rsidP="00511340">
            <w:pPr>
              <w:rPr>
                <w:rFonts w:eastAsia="Times New Roman" w:cs="Times New Roman"/>
                <w:sz w:val="24"/>
                <w:szCs w:val="24"/>
              </w:rPr>
            </w:pPr>
          </w:p>
        </w:tc>
      </w:tr>
    </w:tbl>
    <w:p w14:paraId="10240761" w14:textId="27A9260E" w:rsidR="00964375" w:rsidRDefault="00964375" w:rsidP="00964375">
      <w:pPr>
        <w:rPr>
          <w:rFonts w:ascii="Arial" w:eastAsia="Times New Roman" w:hAnsi="Arial" w:cs="Arial"/>
          <w:b/>
          <w:bCs/>
          <w:color w:val="008000"/>
          <w:sz w:val="24"/>
          <w:szCs w:val="24"/>
        </w:rPr>
      </w:pPr>
    </w:p>
    <w:p w14:paraId="7114A056" w14:textId="77777777" w:rsidR="00EA7BD0" w:rsidRDefault="00EA7BD0" w:rsidP="00964375">
      <w:pPr>
        <w:rPr>
          <w:rFonts w:ascii="Arial" w:eastAsia="Times New Roman" w:hAnsi="Arial" w:cs="Arial"/>
          <w:b/>
          <w:bCs/>
          <w:color w:val="008000"/>
          <w:sz w:val="24"/>
          <w:szCs w:val="24"/>
        </w:rPr>
      </w:pPr>
    </w:p>
    <w:p w14:paraId="3F57F4D5" w14:textId="77777777" w:rsidR="00EA7BD0" w:rsidRDefault="00EA7BD0" w:rsidP="00964375">
      <w:pPr>
        <w:rPr>
          <w:rFonts w:ascii="Arial" w:eastAsia="Times New Roman" w:hAnsi="Arial" w:cs="Arial"/>
          <w:b/>
          <w:bCs/>
          <w:color w:val="008000"/>
          <w:sz w:val="24"/>
          <w:szCs w:val="24"/>
        </w:rPr>
      </w:pPr>
    </w:p>
    <w:p w14:paraId="513BC850" w14:textId="77777777" w:rsidR="00964375" w:rsidRPr="00964375" w:rsidRDefault="00964375" w:rsidP="00964375">
      <w:pPr>
        <w:rPr>
          <w:rFonts w:ascii="Arial" w:eastAsia="Times New Roman" w:hAnsi="Arial" w:cs="Arial"/>
          <w:b/>
          <w:bCs/>
          <w:color w:val="008000"/>
          <w:sz w:val="24"/>
          <w:szCs w:val="24"/>
        </w:rPr>
      </w:pPr>
      <w:bookmarkStart w:id="3" w:name="Slope"/>
      <w:bookmarkStart w:id="4" w:name="_Hlk60746531"/>
      <w:bookmarkStart w:id="5" w:name="_GoBack"/>
      <w:bookmarkEnd w:id="3"/>
      <w:bookmarkEnd w:id="5"/>
      <w:r w:rsidRPr="00964375">
        <w:rPr>
          <w:rFonts w:ascii="Arial" w:eastAsia="Times New Roman" w:hAnsi="Arial" w:cs="Arial"/>
          <w:b/>
          <w:bCs/>
          <w:color w:val="008000"/>
          <w:sz w:val="24"/>
          <w:szCs w:val="24"/>
        </w:rPr>
        <w:t>Average Slope Calculator</w:t>
      </w:r>
    </w:p>
    <w:tbl>
      <w:tblPr>
        <w:tblW w:w="9525" w:type="dxa"/>
        <w:tblCellSpacing w:w="0" w:type="dxa"/>
        <w:tblCellMar>
          <w:top w:w="105" w:type="dxa"/>
          <w:left w:w="105" w:type="dxa"/>
          <w:bottom w:w="105" w:type="dxa"/>
          <w:right w:w="105" w:type="dxa"/>
        </w:tblCellMar>
        <w:tblLook w:val="04A0" w:firstRow="1" w:lastRow="0" w:firstColumn="1" w:lastColumn="0" w:noHBand="0" w:noVBand="1"/>
      </w:tblPr>
      <w:tblGrid>
        <w:gridCol w:w="2286"/>
        <w:gridCol w:w="7239"/>
      </w:tblGrid>
      <w:tr w:rsidR="00964375" w:rsidRPr="00964375" w14:paraId="6A969BDF" w14:textId="77777777" w:rsidTr="00964375">
        <w:trPr>
          <w:tblCellSpacing w:w="0" w:type="dxa"/>
        </w:trPr>
        <w:tc>
          <w:tcPr>
            <w:tcW w:w="1200" w:type="pct"/>
            <w:hideMark/>
          </w:tcPr>
          <w:p w14:paraId="7D80881D" w14:textId="77777777" w:rsidR="00964375" w:rsidRPr="00964375" w:rsidRDefault="00964375" w:rsidP="00964375">
            <w:pPr>
              <w:rPr>
                <w:rFonts w:ascii="Times New Roman" w:eastAsia="Times New Roman" w:hAnsi="Times New Roman" w:cs="Times New Roman"/>
                <w:sz w:val="24"/>
                <w:szCs w:val="24"/>
              </w:rPr>
            </w:pPr>
            <w:r w:rsidRPr="00964375">
              <w:rPr>
                <w:rFonts w:ascii="Arial" w:eastAsia="Times New Roman" w:hAnsi="Arial" w:cs="Arial"/>
                <w:b/>
                <w:bCs/>
                <w:color w:val="008000"/>
                <w:sz w:val="24"/>
                <w:szCs w:val="24"/>
              </w:rPr>
              <w:t>Field</w:t>
            </w:r>
          </w:p>
        </w:tc>
        <w:tc>
          <w:tcPr>
            <w:tcW w:w="3800" w:type="pct"/>
            <w:hideMark/>
          </w:tcPr>
          <w:p w14:paraId="46F2C5AF" w14:textId="77777777" w:rsidR="00964375" w:rsidRPr="00964375" w:rsidRDefault="00964375" w:rsidP="00964375">
            <w:pPr>
              <w:jc w:val="center"/>
              <w:rPr>
                <w:rFonts w:ascii="Times New Roman" w:eastAsia="Times New Roman" w:hAnsi="Times New Roman" w:cs="Times New Roman"/>
                <w:sz w:val="24"/>
                <w:szCs w:val="24"/>
              </w:rPr>
            </w:pPr>
            <w:r w:rsidRPr="00964375">
              <w:rPr>
                <w:rFonts w:ascii="Arial" w:eastAsia="Times New Roman" w:hAnsi="Arial" w:cs="Arial"/>
                <w:b/>
                <w:bCs/>
                <w:color w:val="008000"/>
                <w:sz w:val="24"/>
                <w:szCs w:val="24"/>
              </w:rPr>
              <w:t>Definition</w:t>
            </w:r>
          </w:p>
        </w:tc>
      </w:tr>
      <w:tr w:rsidR="00964375" w:rsidRPr="00964375" w14:paraId="1EF38A8F" w14:textId="77777777" w:rsidTr="00964375">
        <w:trPr>
          <w:tblCellSpacing w:w="0" w:type="dxa"/>
        </w:trPr>
        <w:tc>
          <w:tcPr>
            <w:tcW w:w="1200" w:type="pct"/>
            <w:hideMark/>
          </w:tcPr>
          <w:p w14:paraId="2EE696ED" w14:textId="77777777" w:rsidR="00964375" w:rsidRPr="00935BB2" w:rsidRDefault="00964375" w:rsidP="00964375">
            <w:pPr>
              <w:rPr>
                <w:rFonts w:eastAsia="Times New Roman" w:cs="Times New Roman"/>
                <w:b/>
                <w:bCs/>
                <w:sz w:val="24"/>
                <w:szCs w:val="24"/>
              </w:rPr>
            </w:pPr>
            <w:r w:rsidRPr="00935BB2">
              <w:rPr>
                <w:rFonts w:eastAsia="Times New Roman" w:cs="Arial"/>
                <w:b/>
                <w:bCs/>
                <w:sz w:val="24"/>
                <w:szCs w:val="24"/>
              </w:rPr>
              <w:t>Average slope</w:t>
            </w:r>
          </w:p>
        </w:tc>
        <w:tc>
          <w:tcPr>
            <w:tcW w:w="3800" w:type="pct"/>
            <w:hideMark/>
          </w:tcPr>
          <w:p w14:paraId="5F38BE90" w14:textId="77777777" w:rsidR="00964375" w:rsidRPr="00964375" w:rsidRDefault="00964375" w:rsidP="00964375">
            <w:pPr>
              <w:rPr>
                <w:rFonts w:eastAsia="Times New Roman" w:cs="Times New Roman"/>
                <w:sz w:val="24"/>
                <w:szCs w:val="24"/>
              </w:rPr>
            </w:pPr>
            <w:r w:rsidRPr="00964375">
              <w:rPr>
                <w:rFonts w:eastAsia="Times New Roman" w:cs="Arial"/>
                <w:sz w:val="24"/>
                <w:szCs w:val="24"/>
              </w:rPr>
              <w:t>The calculated average slope in percent of all the contributing land within the watershed boundary. It is the product of the length of contours times the contour interval divided by the drainage area.</w:t>
            </w:r>
          </w:p>
        </w:tc>
      </w:tr>
      <w:tr w:rsidR="00964375" w:rsidRPr="00964375" w14:paraId="0DF3A4FE" w14:textId="77777777" w:rsidTr="00964375">
        <w:trPr>
          <w:tblCellSpacing w:w="0" w:type="dxa"/>
        </w:trPr>
        <w:tc>
          <w:tcPr>
            <w:tcW w:w="1200" w:type="pct"/>
            <w:hideMark/>
          </w:tcPr>
          <w:p w14:paraId="0017472D" w14:textId="77777777" w:rsidR="00964375" w:rsidRPr="00935BB2" w:rsidRDefault="00964375" w:rsidP="00964375">
            <w:pPr>
              <w:rPr>
                <w:rFonts w:eastAsia="Times New Roman" w:cs="Times New Roman"/>
                <w:b/>
                <w:bCs/>
                <w:sz w:val="24"/>
                <w:szCs w:val="24"/>
              </w:rPr>
            </w:pPr>
            <w:r w:rsidRPr="00935BB2">
              <w:rPr>
                <w:rFonts w:eastAsia="Times New Roman" w:cs="Arial"/>
                <w:b/>
                <w:bCs/>
                <w:sz w:val="24"/>
                <w:szCs w:val="24"/>
              </w:rPr>
              <w:t>Contour interval</w:t>
            </w:r>
          </w:p>
        </w:tc>
        <w:tc>
          <w:tcPr>
            <w:tcW w:w="3800" w:type="pct"/>
            <w:hideMark/>
          </w:tcPr>
          <w:p w14:paraId="181237CE" w14:textId="77777777" w:rsidR="00964375" w:rsidRPr="00964375" w:rsidRDefault="00964375" w:rsidP="00964375">
            <w:pPr>
              <w:rPr>
                <w:rFonts w:eastAsia="Times New Roman" w:cs="Times New Roman"/>
                <w:sz w:val="24"/>
                <w:szCs w:val="24"/>
              </w:rPr>
            </w:pPr>
            <w:r w:rsidRPr="00964375">
              <w:rPr>
                <w:rFonts w:eastAsia="Times New Roman" w:cs="Arial"/>
                <w:sz w:val="24"/>
                <w:szCs w:val="24"/>
              </w:rPr>
              <w:t>The difference in elevation between two adjacent contours. This must be the same interval for all contour lengths measured.</w:t>
            </w:r>
          </w:p>
        </w:tc>
      </w:tr>
      <w:tr w:rsidR="00964375" w:rsidRPr="00964375" w14:paraId="2F1960CB" w14:textId="77777777" w:rsidTr="00964375">
        <w:trPr>
          <w:tblCellSpacing w:w="0" w:type="dxa"/>
        </w:trPr>
        <w:tc>
          <w:tcPr>
            <w:tcW w:w="1200" w:type="pct"/>
            <w:hideMark/>
          </w:tcPr>
          <w:p w14:paraId="570D6C86" w14:textId="77777777" w:rsidR="00964375" w:rsidRPr="00935BB2" w:rsidRDefault="00964375" w:rsidP="00964375">
            <w:pPr>
              <w:rPr>
                <w:rFonts w:eastAsia="Times New Roman" w:cs="Times New Roman"/>
                <w:b/>
                <w:bCs/>
                <w:sz w:val="24"/>
                <w:szCs w:val="24"/>
              </w:rPr>
            </w:pPr>
            <w:r w:rsidRPr="00935BB2">
              <w:rPr>
                <w:rFonts w:eastAsia="Times New Roman" w:cs="Arial"/>
                <w:b/>
                <w:bCs/>
                <w:sz w:val="24"/>
                <w:szCs w:val="24"/>
              </w:rPr>
              <w:t>Drainage Area</w:t>
            </w:r>
          </w:p>
        </w:tc>
        <w:tc>
          <w:tcPr>
            <w:tcW w:w="3800" w:type="pct"/>
            <w:hideMark/>
          </w:tcPr>
          <w:p w14:paraId="39092691" w14:textId="77777777" w:rsidR="00964375" w:rsidRPr="00964375" w:rsidRDefault="00964375" w:rsidP="00964375">
            <w:pPr>
              <w:rPr>
                <w:rFonts w:eastAsia="Times New Roman" w:cs="Times New Roman"/>
                <w:sz w:val="24"/>
                <w:szCs w:val="24"/>
              </w:rPr>
            </w:pPr>
            <w:r w:rsidRPr="00964375">
              <w:rPr>
                <w:rFonts w:eastAsia="Times New Roman" w:cs="Arial"/>
                <w:sz w:val="24"/>
                <w:szCs w:val="24"/>
              </w:rPr>
              <w:t>The area in acres within the watershed boundary contributing to the project site.</w:t>
            </w:r>
          </w:p>
        </w:tc>
      </w:tr>
      <w:tr w:rsidR="00964375" w:rsidRPr="00964375" w14:paraId="2D9413AA" w14:textId="77777777" w:rsidTr="00964375">
        <w:trPr>
          <w:tblCellSpacing w:w="0" w:type="dxa"/>
        </w:trPr>
        <w:tc>
          <w:tcPr>
            <w:tcW w:w="1200" w:type="pct"/>
            <w:hideMark/>
          </w:tcPr>
          <w:p w14:paraId="7BA31699" w14:textId="77777777" w:rsidR="00964375" w:rsidRPr="00935BB2" w:rsidRDefault="00964375" w:rsidP="00964375">
            <w:pPr>
              <w:spacing w:after="0"/>
              <w:rPr>
                <w:rFonts w:eastAsia="Times New Roman" w:cs="Arial"/>
                <w:b/>
                <w:bCs/>
                <w:sz w:val="24"/>
                <w:szCs w:val="24"/>
              </w:rPr>
            </w:pPr>
            <w:r w:rsidRPr="00935BB2">
              <w:rPr>
                <w:rFonts w:eastAsia="Times New Roman" w:cs="Arial"/>
                <w:b/>
                <w:bCs/>
                <w:sz w:val="24"/>
                <w:szCs w:val="24"/>
              </w:rPr>
              <w:t xml:space="preserve">Length of Contours </w:t>
            </w:r>
          </w:p>
        </w:tc>
        <w:tc>
          <w:tcPr>
            <w:tcW w:w="3800" w:type="pct"/>
            <w:hideMark/>
          </w:tcPr>
          <w:p w14:paraId="3AA6D708" w14:textId="77777777" w:rsidR="00964375" w:rsidRPr="00964375" w:rsidRDefault="00964375" w:rsidP="00964375">
            <w:pPr>
              <w:rPr>
                <w:rFonts w:eastAsia="Times New Roman" w:cs="Times New Roman"/>
                <w:sz w:val="24"/>
                <w:szCs w:val="24"/>
              </w:rPr>
            </w:pPr>
            <w:r w:rsidRPr="00964375">
              <w:rPr>
                <w:rFonts w:eastAsia="Times New Roman" w:cs="Arial"/>
                <w:sz w:val="24"/>
                <w:szCs w:val="24"/>
              </w:rPr>
              <w:t>The sum of the lengths of all the contours within the watershed.</w:t>
            </w:r>
          </w:p>
        </w:tc>
      </w:tr>
      <w:bookmarkEnd w:id="4"/>
    </w:tbl>
    <w:p w14:paraId="24C33EB8" w14:textId="77777777" w:rsidR="00B82363" w:rsidRPr="00B82363" w:rsidRDefault="00B82363" w:rsidP="00632C15">
      <w:pPr>
        <w:pStyle w:val="NormalWeb"/>
        <w:rPr>
          <w:rFonts w:asciiTheme="minorHAnsi" w:hAnsiTheme="minorHAnsi" w:cs="Arial"/>
        </w:rPr>
      </w:pPr>
    </w:p>
    <w:sectPr w:rsidR="00B82363" w:rsidRPr="00B82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236"/>
    <w:rsid w:val="00026421"/>
    <w:rsid w:val="00044AF5"/>
    <w:rsid w:val="00210FA6"/>
    <w:rsid w:val="00227F8F"/>
    <w:rsid w:val="00273280"/>
    <w:rsid w:val="00281AA1"/>
    <w:rsid w:val="00287891"/>
    <w:rsid w:val="00362BA1"/>
    <w:rsid w:val="00466B43"/>
    <w:rsid w:val="00476A40"/>
    <w:rsid w:val="005925BC"/>
    <w:rsid w:val="00612BC6"/>
    <w:rsid w:val="00632C15"/>
    <w:rsid w:val="006611AC"/>
    <w:rsid w:val="00866EB7"/>
    <w:rsid w:val="00875108"/>
    <w:rsid w:val="00935BB2"/>
    <w:rsid w:val="00964375"/>
    <w:rsid w:val="009C5AAA"/>
    <w:rsid w:val="009E207A"/>
    <w:rsid w:val="00A30501"/>
    <w:rsid w:val="00A934FD"/>
    <w:rsid w:val="00A93801"/>
    <w:rsid w:val="00B64DC5"/>
    <w:rsid w:val="00B82363"/>
    <w:rsid w:val="00BB3823"/>
    <w:rsid w:val="00C24905"/>
    <w:rsid w:val="00D569B5"/>
    <w:rsid w:val="00DA7236"/>
    <w:rsid w:val="00DC3E99"/>
    <w:rsid w:val="00DF487E"/>
    <w:rsid w:val="00E2305A"/>
    <w:rsid w:val="00EA7BD0"/>
    <w:rsid w:val="00ED2864"/>
    <w:rsid w:val="00FB488D"/>
    <w:rsid w:val="00FE1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8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1AA1"/>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2363"/>
    <w:rPr>
      <w:color w:val="0000FF"/>
      <w:u w:val="single"/>
    </w:rPr>
  </w:style>
  <w:style w:type="table" w:styleId="TableGrid">
    <w:name w:val="Table Grid"/>
    <w:basedOn w:val="TableNormal"/>
    <w:uiPriority w:val="39"/>
    <w:rsid w:val="00B8236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1AA1"/>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2363"/>
    <w:rPr>
      <w:color w:val="0000FF"/>
      <w:u w:val="single"/>
    </w:rPr>
  </w:style>
  <w:style w:type="table" w:styleId="TableGrid">
    <w:name w:val="Table Grid"/>
    <w:basedOn w:val="TableNormal"/>
    <w:uiPriority w:val="39"/>
    <w:rsid w:val="00B8236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98202">
      <w:bodyDiv w:val="1"/>
      <w:marLeft w:val="0"/>
      <w:marRight w:val="0"/>
      <w:marTop w:val="0"/>
      <w:marBottom w:val="0"/>
      <w:divBdr>
        <w:top w:val="none" w:sz="0" w:space="0" w:color="auto"/>
        <w:left w:val="none" w:sz="0" w:space="0" w:color="auto"/>
        <w:bottom w:val="none" w:sz="0" w:space="0" w:color="auto"/>
        <w:right w:val="none" w:sz="0" w:space="0" w:color="auto"/>
      </w:divBdr>
    </w:div>
    <w:div w:id="606741657">
      <w:bodyDiv w:val="1"/>
      <w:marLeft w:val="0"/>
      <w:marRight w:val="0"/>
      <w:marTop w:val="0"/>
      <w:marBottom w:val="0"/>
      <w:divBdr>
        <w:top w:val="none" w:sz="0" w:space="0" w:color="auto"/>
        <w:left w:val="none" w:sz="0" w:space="0" w:color="auto"/>
        <w:bottom w:val="none" w:sz="0" w:space="0" w:color="auto"/>
        <w:right w:val="none" w:sz="0" w:space="0" w:color="auto"/>
      </w:divBdr>
    </w:div>
    <w:div w:id="685135607">
      <w:bodyDiv w:val="1"/>
      <w:marLeft w:val="0"/>
      <w:marRight w:val="0"/>
      <w:marTop w:val="0"/>
      <w:marBottom w:val="0"/>
      <w:divBdr>
        <w:top w:val="none" w:sz="0" w:space="0" w:color="auto"/>
        <w:left w:val="none" w:sz="0" w:space="0" w:color="auto"/>
        <w:bottom w:val="none" w:sz="0" w:space="0" w:color="auto"/>
        <w:right w:val="none" w:sz="0" w:space="0" w:color="auto"/>
      </w:divBdr>
    </w:div>
    <w:div w:id="802696766">
      <w:bodyDiv w:val="1"/>
      <w:marLeft w:val="0"/>
      <w:marRight w:val="0"/>
      <w:marTop w:val="0"/>
      <w:marBottom w:val="0"/>
      <w:divBdr>
        <w:top w:val="none" w:sz="0" w:space="0" w:color="auto"/>
        <w:left w:val="none" w:sz="0" w:space="0" w:color="auto"/>
        <w:bottom w:val="none" w:sz="0" w:space="0" w:color="auto"/>
        <w:right w:val="none" w:sz="0" w:space="0" w:color="auto"/>
      </w:divBdr>
    </w:div>
    <w:div w:id="920139758">
      <w:bodyDiv w:val="1"/>
      <w:marLeft w:val="0"/>
      <w:marRight w:val="0"/>
      <w:marTop w:val="0"/>
      <w:marBottom w:val="0"/>
      <w:divBdr>
        <w:top w:val="none" w:sz="0" w:space="0" w:color="auto"/>
        <w:left w:val="none" w:sz="0" w:space="0" w:color="auto"/>
        <w:bottom w:val="none" w:sz="0" w:space="0" w:color="auto"/>
        <w:right w:val="none" w:sz="0" w:space="0" w:color="auto"/>
      </w:divBdr>
    </w:div>
    <w:div w:id="1014654033">
      <w:bodyDiv w:val="1"/>
      <w:marLeft w:val="0"/>
      <w:marRight w:val="0"/>
      <w:marTop w:val="0"/>
      <w:marBottom w:val="0"/>
      <w:divBdr>
        <w:top w:val="none" w:sz="0" w:space="0" w:color="auto"/>
        <w:left w:val="none" w:sz="0" w:space="0" w:color="auto"/>
        <w:bottom w:val="none" w:sz="0" w:space="0" w:color="auto"/>
        <w:right w:val="none" w:sz="0" w:space="0" w:color="auto"/>
      </w:divBdr>
    </w:div>
    <w:div w:id="1407337954">
      <w:bodyDiv w:val="1"/>
      <w:marLeft w:val="0"/>
      <w:marRight w:val="0"/>
      <w:marTop w:val="0"/>
      <w:marBottom w:val="0"/>
      <w:divBdr>
        <w:top w:val="none" w:sz="0" w:space="0" w:color="auto"/>
        <w:left w:val="none" w:sz="0" w:space="0" w:color="auto"/>
        <w:bottom w:val="none" w:sz="0" w:space="0" w:color="auto"/>
        <w:right w:val="none" w:sz="0" w:space="0" w:color="auto"/>
      </w:divBdr>
    </w:div>
    <w:div w:id="1611206883">
      <w:bodyDiv w:val="1"/>
      <w:marLeft w:val="0"/>
      <w:marRight w:val="0"/>
      <w:marTop w:val="0"/>
      <w:marBottom w:val="0"/>
      <w:divBdr>
        <w:top w:val="none" w:sz="0" w:space="0" w:color="auto"/>
        <w:left w:val="none" w:sz="0" w:space="0" w:color="auto"/>
        <w:bottom w:val="none" w:sz="0" w:space="0" w:color="auto"/>
        <w:right w:val="none" w:sz="0" w:space="0" w:color="auto"/>
      </w:divBdr>
    </w:div>
    <w:div w:id="1683240689">
      <w:bodyDiv w:val="1"/>
      <w:marLeft w:val="0"/>
      <w:marRight w:val="0"/>
      <w:marTop w:val="0"/>
      <w:marBottom w:val="0"/>
      <w:divBdr>
        <w:top w:val="none" w:sz="0" w:space="0" w:color="auto"/>
        <w:left w:val="none" w:sz="0" w:space="0" w:color="auto"/>
        <w:bottom w:val="none" w:sz="0" w:space="0" w:color="auto"/>
        <w:right w:val="none" w:sz="0" w:space="0" w:color="auto"/>
      </w:divBdr>
    </w:div>
    <w:div w:id="2006393745">
      <w:bodyDiv w:val="1"/>
      <w:marLeft w:val="0"/>
      <w:marRight w:val="0"/>
      <w:marTop w:val="0"/>
      <w:marBottom w:val="0"/>
      <w:divBdr>
        <w:top w:val="none" w:sz="0" w:space="0" w:color="auto"/>
        <w:left w:val="none" w:sz="0" w:space="0" w:color="auto"/>
        <w:bottom w:val="none" w:sz="0" w:space="0" w:color="auto"/>
        <w:right w:val="none" w:sz="0" w:space="0" w:color="auto"/>
      </w:divBdr>
    </w:div>
    <w:div w:id="2117823525">
      <w:bodyDiv w:val="1"/>
      <w:marLeft w:val="0"/>
      <w:marRight w:val="0"/>
      <w:marTop w:val="0"/>
      <w:marBottom w:val="0"/>
      <w:divBdr>
        <w:top w:val="none" w:sz="0" w:space="0" w:color="auto"/>
        <w:left w:val="none" w:sz="0" w:space="0" w:color="auto"/>
        <w:bottom w:val="none" w:sz="0" w:space="0" w:color="auto"/>
        <w:right w:val="none" w:sz="0" w:space="0" w:color="auto"/>
      </w:divBdr>
    </w:div>
    <w:div w:id="211937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 Quan - NRCS, Beltsville, MD</dc:creator>
  <cp:lastModifiedBy>Mitch Neilsen</cp:lastModifiedBy>
  <cp:revision>2</cp:revision>
  <dcterms:created xsi:type="dcterms:W3CDTF">2021-04-26T17:29:00Z</dcterms:created>
  <dcterms:modified xsi:type="dcterms:W3CDTF">2021-04-26T17:29:00Z</dcterms:modified>
</cp:coreProperties>
</file>